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A61C" w14:textId="77777777" w:rsidR="00EA085E" w:rsidRDefault="00EA085E" w:rsidP="00EA085E">
      <w:pPr>
        <w:rPr>
          <w:rFonts w:cstheme="minorHAnsi"/>
          <w:sz w:val="24"/>
          <w:szCs w:val="24"/>
        </w:rPr>
      </w:pPr>
      <w:r w:rsidRPr="008A1B37">
        <w:rPr>
          <w:noProof/>
        </w:rPr>
        <w:drawing>
          <wp:anchor distT="0" distB="0" distL="114300" distR="114300" simplePos="0" relativeHeight="251658240" behindDoc="0" locked="0" layoutInCell="1" allowOverlap="1" wp14:anchorId="0D2BC502" wp14:editId="2147181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324100" cy="1209675"/>
            <wp:effectExtent l="0" t="0" r="0" b="9525"/>
            <wp:wrapSquare wrapText="bothSides"/>
            <wp:docPr id="15501926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5829B" w14:textId="77777777" w:rsidR="00EA085E" w:rsidRPr="00EA085E" w:rsidRDefault="00EA085E" w:rsidP="00EA085E">
      <w:pPr>
        <w:rPr>
          <w:rFonts w:cstheme="minorHAnsi"/>
          <w:sz w:val="24"/>
          <w:szCs w:val="24"/>
        </w:rPr>
      </w:pPr>
    </w:p>
    <w:p w14:paraId="6A1900CA" w14:textId="77777777" w:rsidR="00EA085E" w:rsidRPr="00EA085E" w:rsidRDefault="00EA085E" w:rsidP="00EA085E">
      <w:pPr>
        <w:rPr>
          <w:rFonts w:cstheme="minorHAnsi"/>
          <w:sz w:val="24"/>
          <w:szCs w:val="24"/>
        </w:rPr>
      </w:pPr>
    </w:p>
    <w:p w14:paraId="26B4F472" w14:textId="07127955" w:rsidR="00EA085E" w:rsidRDefault="00EA085E" w:rsidP="00EA085E">
      <w:pPr>
        <w:tabs>
          <w:tab w:val="left" w:pos="94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17509BE" w14:textId="77777777" w:rsidR="00EA085E" w:rsidRDefault="00EA085E" w:rsidP="00EA085E">
      <w:pPr>
        <w:tabs>
          <w:tab w:val="left" w:pos="945"/>
        </w:tabs>
        <w:jc w:val="both"/>
        <w:rPr>
          <w:rFonts w:cstheme="minorHAnsi"/>
          <w:sz w:val="24"/>
          <w:szCs w:val="24"/>
        </w:rPr>
      </w:pPr>
    </w:p>
    <w:p w14:paraId="7F018590" w14:textId="77777777" w:rsidR="00EA085E" w:rsidRPr="00EA085E" w:rsidRDefault="00EA085E" w:rsidP="00EA085E">
      <w:pPr>
        <w:spacing w:after="0" w:line="240" w:lineRule="auto"/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</w:pPr>
      <w:r w:rsidRPr="00EA085E"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Klasa: 401-01/24-01/24</w:t>
      </w:r>
    </w:p>
    <w:p w14:paraId="786DE5D0" w14:textId="7A8173FC" w:rsidR="00EA085E" w:rsidRPr="00EA085E" w:rsidRDefault="00EA085E" w:rsidP="00EA085E">
      <w:pPr>
        <w:spacing w:after="0" w:line="240" w:lineRule="auto"/>
        <w:jc w:val="both"/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</w:pPr>
      <w:r w:rsidRPr="00EA085E"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Ur.broj: 2133-0</w:t>
      </w:r>
      <w:r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4</w:t>
      </w:r>
      <w:r w:rsidRPr="00EA085E"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/0</w:t>
      </w:r>
      <w:r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5</w:t>
      </w:r>
      <w:r w:rsidRPr="00EA085E"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-24-</w:t>
      </w:r>
      <w:r>
        <w:rPr>
          <w:rFonts w:ascii="Calibri" w:eastAsia="Times New Roman" w:hAnsi="Calibri" w:cs="Calibri"/>
          <w:iCs/>
          <w:noProof/>
          <w:kern w:val="0"/>
          <w:lang w:eastAsia="hr-HR"/>
          <w14:ligatures w14:val="none"/>
        </w:rPr>
        <w:t>2</w:t>
      </w:r>
    </w:p>
    <w:p w14:paraId="2B164A2F" w14:textId="77777777" w:rsidR="00EA085E" w:rsidRPr="00EA085E" w:rsidRDefault="00EA085E" w:rsidP="00EA085E">
      <w:pPr>
        <w:spacing w:after="0" w:line="240" w:lineRule="auto"/>
        <w:rPr>
          <w:rFonts w:ascii="Calibri" w:eastAsia="Times New Roman" w:hAnsi="Calibri" w:cs="Calibri"/>
          <w:i/>
          <w:noProof/>
          <w:kern w:val="0"/>
          <w:lang w:eastAsia="hr-HR"/>
          <w14:ligatures w14:val="none"/>
        </w:rPr>
      </w:pPr>
    </w:p>
    <w:p w14:paraId="5B7FA597" w14:textId="5C403819" w:rsidR="00EA085E" w:rsidRDefault="00EA085E" w:rsidP="00EA08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p w14:paraId="6CCB3F54" w14:textId="77777777" w:rsidR="00EA085E" w:rsidRDefault="00EA085E" w:rsidP="00EA085E">
      <w:pPr>
        <w:jc w:val="center"/>
        <w:rPr>
          <w:rFonts w:cstheme="minorHAnsi"/>
          <w:sz w:val="24"/>
          <w:szCs w:val="24"/>
        </w:rPr>
      </w:pPr>
    </w:p>
    <w:p w14:paraId="2C529E22" w14:textId="77777777" w:rsidR="00EA085E" w:rsidRDefault="00EA085E" w:rsidP="00EA085E">
      <w:pPr>
        <w:rPr>
          <w:rFonts w:cstheme="minorHAnsi"/>
          <w:sz w:val="24"/>
          <w:szCs w:val="24"/>
        </w:rPr>
      </w:pPr>
    </w:p>
    <w:p w14:paraId="43C7C97D" w14:textId="77777777" w:rsidR="00EA085E" w:rsidRDefault="00EA085E" w:rsidP="00EA085E">
      <w:pPr>
        <w:jc w:val="center"/>
        <w:rPr>
          <w:rFonts w:cstheme="minorHAnsi"/>
          <w:sz w:val="24"/>
          <w:szCs w:val="24"/>
        </w:rPr>
      </w:pPr>
    </w:p>
    <w:p w14:paraId="510323BD" w14:textId="78893BCB" w:rsidR="00EA085E" w:rsidRPr="00EA085E" w:rsidRDefault="00EA085E" w:rsidP="00EA085E">
      <w:pPr>
        <w:jc w:val="center"/>
        <w:rPr>
          <w:rFonts w:cstheme="minorHAnsi"/>
          <w:b/>
          <w:bCs/>
          <w:sz w:val="24"/>
          <w:szCs w:val="24"/>
        </w:rPr>
      </w:pPr>
      <w:r w:rsidRPr="00EA085E">
        <w:rPr>
          <w:rFonts w:cstheme="minorHAnsi"/>
          <w:b/>
          <w:bCs/>
          <w:sz w:val="24"/>
          <w:szCs w:val="24"/>
        </w:rPr>
        <w:t>DOPUNA UPUTA</w:t>
      </w:r>
    </w:p>
    <w:p w14:paraId="007EE6BA" w14:textId="77777777" w:rsidR="00EA085E" w:rsidRPr="00EA085E" w:rsidRDefault="00EA085E" w:rsidP="00EA085E">
      <w:pPr>
        <w:jc w:val="center"/>
        <w:rPr>
          <w:rFonts w:cstheme="minorHAnsi"/>
          <w:b/>
          <w:bCs/>
          <w:sz w:val="24"/>
          <w:szCs w:val="24"/>
        </w:rPr>
      </w:pPr>
      <w:r w:rsidRPr="00EA085E">
        <w:rPr>
          <w:rFonts w:cstheme="minorHAnsi"/>
          <w:b/>
          <w:bCs/>
          <w:sz w:val="24"/>
          <w:szCs w:val="24"/>
        </w:rPr>
        <w:t>ZA IZRADU PRIJEDLOGA I DOSTAVU PRIJEDLOGA FINANCIJSKIH PLANOVA</w:t>
      </w:r>
    </w:p>
    <w:p w14:paraId="1F66119D" w14:textId="77777777" w:rsidR="00EA085E" w:rsidRPr="00EA085E" w:rsidRDefault="00EA085E" w:rsidP="00EA085E">
      <w:pPr>
        <w:jc w:val="center"/>
        <w:rPr>
          <w:rFonts w:cstheme="minorHAnsi"/>
          <w:b/>
          <w:bCs/>
          <w:sz w:val="24"/>
          <w:szCs w:val="24"/>
        </w:rPr>
      </w:pPr>
      <w:r w:rsidRPr="00EA085E">
        <w:rPr>
          <w:rFonts w:cstheme="minorHAnsi"/>
          <w:b/>
          <w:bCs/>
          <w:sz w:val="24"/>
          <w:szCs w:val="24"/>
        </w:rPr>
        <w:t>UPRAVNIH TIJELA TE PRORAČUNSKIH I IZVANPRORAČNSKOG KORISNIKA</w:t>
      </w:r>
    </w:p>
    <w:p w14:paraId="29BE75AD" w14:textId="77777777" w:rsidR="00EA085E" w:rsidRPr="00EA085E" w:rsidRDefault="00EA085E" w:rsidP="00EA085E">
      <w:pPr>
        <w:jc w:val="center"/>
        <w:rPr>
          <w:rFonts w:cstheme="minorHAnsi"/>
          <w:b/>
          <w:bCs/>
          <w:sz w:val="24"/>
          <w:szCs w:val="24"/>
        </w:rPr>
      </w:pPr>
      <w:r w:rsidRPr="00EA085E">
        <w:rPr>
          <w:rFonts w:cstheme="minorHAnsi"/>
          <w:b/>
          <w:bCs/>
          <w:sz w:val="24"/>
          <w:szCs w:val="24"/>
        </w:rPr>
        <w:t>PRORAČUNA KARLOVAČKE ŽUPANIJE</w:t>
      </w:r>
    </w:p>
    <w:p w14:paraId="0AB53153" w14:textId="1D5AC451" w:rsidR="00EA085E" w:rsidRPr="00EA085E" w:rsidRDefault="00EA085E" w:rsidP="00EA085E">
      <w:pPr>
        <w:jc w:val="center"/>
        <w:rPr>
          <w:rFonts w:cstheme="minorHAnsi"/>
          <w:b/>
          <w:bCs/>
          <w:sz w:val="24"/>
          <w:szCs w:val="24"/>
        </w:rPr>
      </w:pPr>
      <w:r w:rsidRPr="00EA085E">
        <w:rPr>
          <w:rFonts w:cstheme="minorHAnsi"/>
          <w:b/>
          <w:bCs/>
          <w:sz w:val="24"/>
          <w:szCs w:val="24"/>
        </w:rPr>
        <w:t>ZA RAZDOBLJE 202</w:t>
      </w:r>
      <w:r w:rsidRPr="00EA085E">
        <w:rPr>
          <w:rFonts w:cstheme="minorHAnsi"/>
          <w:b/>
          <w:bCs/>
          <w:sz w:val="24"/>
          <w:szCs w:val="24"/>
        </w:rPr>
        <w:t>5</w:t>
      </w:r>
      <w:r w:rsidRPr="00EA085E">
        <w:rPr>
          <w:rFonts w:cstheme="minorHAnsi"/>
          <w:b/>
          <w:bCs/>
          <w:sz w:val="24"/>
          <w:szCs w:val="24"/>
        </w:rPr>
        <w:t>. – 202</w:t>
      </w:r>
      <w:r w:rsidRPr="00EA085E">
        <w:rPr>
          <w:rFonts w:cstheme="minorHAnsi"/>
          <w:b/>
          <w:bCs/>
          <w:sz w:val="24"/>
          <w:szCs w:val="24"/>
        </w:rPr>
        <w:t>7</w:t>
      </w:r>
      <w:r w:rsidRPr="00EA085E">
        <w:rPr>
          <w:rFonts w:cstheme="minorHAnsi"/>
          <w:b/>
          <w:bCs/>
          <w:sz w:val="24"/>
          <w:szCs w:val="24"/>
        </w:rPr>
        <w:t>. GODINE</w:t>
      </w:r>
    </w:p>
    <w:p w14:paraId="7177A8FB" w14:textId="77777777" w:rsidR="00EA085E" w:rsidRDefault="00EA085E" w:rsidP="00EA085E"/>
    <w:p w14:paraId="418349DB" w14:textId="77777777" w:rsidR="00EA085E" w:rsidRDefault="00EA085E" w:rsidP="00EA085E"/>
    <w:p w14:paraId="16002B60" w14:textId="77777777" w:rsidR="00EA085E" w:rsidRDefault="00EA085E" w:rsidP="00EA085E"/>
    <w:p w14:paraId="56A13BE2" w14:textId="77777777" w:rsidR="00EA085E" w:rsidRDefault="00EA085E" w:rsidP="00EA085E"/>
    <w:p w14:paraId="7DAA6F83" w14:textId="77777777" w:rsidR="00EA085E" w:rsidRDefault="00EA085E" w:rsidP="00EA085E"/>
    <w:p w14:paraId="1B6592CE" w14:textId="77777777" w:rsidR="00EA085E" w:rsidRDefault="00EA085E" w:rsidP="00EA085E"/>
    <w:p w14:paraId="62F6AEA2" w14:textId="77777777" w:rsidR="00EA085E" w:rsidRDefault="00EA085E" w:rsidP="00EA085E"/>
    <w:p w14:paraId="20969E4F" w14:textId="77777777" w:rsidR="00EA085E" w:rsidRDefault="00EA085E" w:rsidP="00EA085E"/>
    <w:p w14:paraId="44478A2A" w14:textId="77777777" w:rsidR="00EA085E" w:rsidRDefault="00EA085E" w:rsidP="00EA085E"/>
    <w:p w14:paraId="2A9C06C0" w14:textId="77777777" w:rsidR="00EA085E" w:rsidRDefault="00EA085E" w:rsidP="00EA085E"/>
    <w:p w14:paraId="40BA85DB" w14:textId="77777777" w:rsidR="00EA085E" w:rsidRDefault="00EA085E" w:rsidP="00EA085E"/>
    <w:p w14:paraId="0079EC1B" w14:textId="77777777" w:rsidR="00EA085E" w:rsidRDefault="00EA085E" w:rsidP="00EA085E"/>
    <w:p w14:paraId="63AE4EFE" w14:textId="77777777" w:rsidR="00EA085E" w:rsidRDefault="00EA085E" w:rsidP="00EA085E"/>
    <w:p w14:paraId="5B43B9DB" w14:textId="71F3543D" w:rsidR="002E2B47" w:rsidRDefault="00EA085E" w:rsidP="00EA085E">
      <w:pPr>
        <w:jc w:val="center"/>
        <w:rPr>
          <w:b/>
          <w:bCs/>
        </w:rPr>
      </w:pPr>
      <w:r w:rsidRPr="00EA085E">
        <w:rPr>
          <w:b/>
          <w:bCs/>
        </w:rPr>
        <w:t xml:space="preserve">Karlovac, </w:t>
      </w:r>
      <w:r w:rsidRPr="00EA085E">
        <w:rPr>
          <w:b/>
          <w:bCs/>
        </w:rPr>
        <w:t>studeni 2024.</w:t>
      </w:r>
    </w:p>
    <w:p w14:paraId="3363CBB0" w14:textId="2352A8EA" w:rsidR="00EA085E" w:rsidRDefault="00B10C65" w:rsidP="00EA085E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</w:p>
    <w:p w14:paraId="44031405" w14:textId="16159FB8" w:rsidR="00EA085E" w:rsidRDefault="00EA085E" w:rsidP="00EA085E">
      <w:pPr>
        <w:jc w:val="both"/>
      </w:pPr>
      <w:r>
        <w:t xml:space="preserve">Upravni odjel za financije na službenoj stranici Županije objavio </w:t>
      </w:r>
      <w:r>
        <w:t xml:space="preserve">je </w:t>
      </w:r>
      <w:r>
        <w:t>Upute za izradu prijedloga i dostavu prijedloga financijskih planova Upravnih tijela te proračunskih i izvanproračunskog korisnika Proračuna Karlovačke županije za razdoblje 202</w:t>
      </w:r>
      <w:r w:rsidR="00E54119">
        <w:t>5</w:t>
      </w:r>
      <w:r>
        <w:t>. - 202</w:t>
      </w:r>
      <w:r w:rsidR="00E54119">
        <w:t>7</w:t>
      </w:r>
      <w:r>
        <w:t>. godine s pripadajućim prilozima i obrascima:</w:t>
      </w:r>
    </w:p>
    <w:p w14:paraId="7D492AD9" w14:textId="7F2116CA" w:rsidR="00EA085E" w:rsidRDefault="00EA085E" w:rsidP="00EA085E">
      <w:pPr>
        <w:jc w:val="both"/>
        <w:rPr>
          <w:b/>
          <w:bCs/>
        </w:rPr>
      </w:pPr>
      <w:hyperlink r:id="rId5" w:history="1">
        <w:r w:rsidRPr="00FB54EA">
          <w:rPr>
            <w:rStyle w:val="Hiperveza"/>
            <w:b/>
            <w:bCs/>
          </w:rPr>
          <w:t>https://www.kazup.hr/index.php/proracun-uozafinancije</w:t>
        </w:r>
      </w:hyperlink>
    </w:p>
    <w:p w14:paraId="12958AD4" w14:textId="77777777" w:rsidR="00EA085E" w:rsidRDefault="00EA085E" w:rsidP="00EA085E">
      <w:pPr>
        <w:pStyle w:val="Default"/>
        <w:rPr>
          <w:sz w:val="22"/>
          <w:szCs w:val="22"/>
        </w:rPr>
      </w:pPr>
    </w:p>
    <w:p w14:paraId="141117F3" w14:textId="534B80B5" w:rsidR="00EA085E" w:rsidRDefault="00EA085E" w:rsidP="00EA0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Iza </w:t>
      </w:r>
      <w:proofErr w:type="spellStart"/>
      <w:r>
        <w:rPr>
          <w:sz w:val="22"/>
          <w:szCs w:val="22"/>
        </w:rPr>
        <w:t>podtočke</w:t>
      </w:r>
      <w:proofErr w:type="spellEnd"/>
      <w:r>
        <w:rPr>
          <w:sz w:val="22"/>
          <w:szCs w:val="22"/>
        </w:rPr>
        <w:t xml:space="preserve"> 6.1.3. Vijeća nacionalnih manjina dodaje se nova </w:t>
      </w:r>
      <w:proofErr w:type="spellStart"/>
      <w:r>
        <w:rPr>
          <w:sz w:val="22"/>
          <w:szCs w:val="22"/>
        </w:rPr>
        <w:t>podtočka</w:t>
      </w:r>
      <w:proofErr w:type="spellEnd"/>
      <w:r>
        <w:rPr>
          <w:sz w:val="22"/>
          <w:szCs w:val="22"/>
        </w:rPr>
        <w:t xml:space="preserve"> koja glasi: </w:t>
      </w:r>
    </w:p>
    <w:p w14:paraId="7FC647C7" w14:textId="77777777" w:rsidR="00B10C65" w:rsidRDefault="00B10C65" w:rsidP="00EA085E">
      <w:pPr>
        <w:pStyle w:val="Default"/>
        <w:rPr>
          <w:sz w:val="22"/>
          <w:szCs w:val="22"/>
        </w:rPr>
      </w:pPr>
    </w:p>
    <w:p w14:paraId="6ED07873" w14:textId="77777777" w:rsidR="00EA085E" w:rsidRDefault="00EA085E" w:rsidP="00EA085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„6.1.4. Izvanproračunski korisnik Županije“ </w:t>
      </w:r>
    </w:p>
    <w:p w14:paraId="02BF2537" w14:textId="77777777" w:rsidR="00B10C65" w:rsidRDefault="00B10C65" w:rsidP="00EA085E">
      <w:pPr>
        <w:pStyle w:val="Default"/>
        <w:rPr>
          <w:sz w:val="22"/>
          <w:szCs w:val="22"/>
        </w:rPr>
      </w:pPr>
    </w:p>
    <w:p w14:paraId="6F802D31" w14:textId="77777777" w:rsidR="00B10C65" w:rsidRDefault="00EA085E" w:rsidP="00EA0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Izvanproračunski korisnik Karlovačke županije je Županijska uprava za ceste Karlovac. Ovim uputama definira se visina manjka odnosno viška prihoda nad rashodima izvanproračunskog korisnika Karlovačke županije za iduću proračunsku godinu i za sljedeće dvije godine.</w:t>
      </w:r>
    </w:p>
    <w:p w14:paraId="4EA9D64D" w14:textId="7A036680" w:rsidR="00EA085E" w:rsidRDefault="00EA085E" w:rsidP="00EA08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0DDE77" w14:textId="648F31FF" w:rsidR="00EA085E" w:rsidRDefault="00EA085E" w:rsidP="00EA085E">
      <w:pPr>
        <w:jc w:val="both"/>
      </w:pPr>
      <w:r>
        <w:t>U sljedećoj tablici daje se okvirni iznos i procjena visine manjka odnosno viška prihoda nad rashodima:</w:t>
      </w:r>
    </w:p>
    <w:tbl>
      <w:tblPr>
        <w:tblW w:w="10447" w:type="dxa"/>
        <w:tblInd w:w="-567" w:type="dxa"/>
        <w:tblLook w:val="04A0" w:firstRow="1" w:lastRow="0" w:firstColumn="1" w:lastColumn="0" w:noHBand="0" w:noVBand="1"/>
      </w:tblPr>
      <w:tblGrid>
        <w:gridCol w:w="403"/>
        <w:gridCol w:w="3405"/>
        <w:gridCol w:w="1389"/>
        <w:gridCol w:w="1389"/>
        <w:gridCol w:w="1287"/>
        <w:gridCol w:w="1287"/>
        <w:gridCol w:w="1287"/>
      </w:tblGrid>
      <w:tr w:rsidR="00B10C65" w:rsidRPr="00B10C65" w14:paraId="593A1807" w14:textId="77777777" w:rsidTr="00B10C65">
        <w:trPr>
          <w:trHeight w:val="585"/>
        </w:trPr>
        <w:tc>
          <w:tcPr>
            <w:tcW w:w="104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F5D46" w14:textId="77777777" w:rsidR="00B10C65" w:rsidRPr="00B10C65" w:rsidRDefault="00B10C65" w:rsidP="00B10C65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A.  RAČUN PRIHODA I RASHODA                                                         </w:t>
            </w:r>
          </w:p>
        </w:tc>
      </w:tr>
      <w:tr w:rsidR="00B10C65" w:rsidRPr="00B10C65" w14:paraId="63184E58" w14:textId="77777777" w:rsidTr="00B10C65">
        <w:trPr>
          <w:trHeight w:val="480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A4CA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C41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F68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E1CB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Plan za 2025.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0DC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Projekcija za 2026.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1FE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Projekcija za 2027.</w:t>
            </w:r>
          </w:p>
        </w:tc>
      </w:tr>
      <w:tr w:rsidR="00B10C65" w:rsidRPr="00B10C65" w14:paraId="3FB6F182" w14:textId="77777777" w:rsidTr="00B10C65">
        <w:trPr>
          <w:trHeight w:val="16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457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F670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EF71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AA33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52F2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07D3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B10C65" w:rsidRPr="00B10C65" w14:paraId="1C553B33" w14:textId="77777777" w:rsidTr="00B10C65">
        <w:trPr>
          <w:trHeight w:val="25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E97B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B0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26.375.449,14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C66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6.814.216,18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F202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6.843.484,69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F1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4.891.580,00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9A7A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4.892.090,00</w:t>
            </w:r>
          </w:p>
        </w:tc>
      </w:tr>
      <w:tr w:rsidR="00B10C65" w:rsidRPr="00B10C65" w14:paraId="052620C6" w14:textId="77777777" w:rsidTr="00B10C65">
        <w:trPr>
          <w:trHeight w:val="2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D731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271A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PRIHODI 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20B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26.361.395,40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26A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6.790.997,17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539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6.843.424,69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0C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4.891.530,00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489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4.892.040,00</w:t>
            </w:r>
          </w:p>
        </w:tc>
      </w:tr>
      <w:tr w:rsidR="00B10C65" w:rsidRPr="00B10C65" w14:paraId="5D42C0EF" w14:textId="77777777" w:rsidTr="00B10C65">
        <w:trPr>
          <w:trHeight w:val="49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F897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639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97B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14.053,74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F62E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23.219,01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1C06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FFCD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2B59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B10C65" w:rsidRPr="00B10C65" w14:paraId="11500909" w14:textId="77777777" w:rsidTr="00B10C65">
        <w:trPr>
          <w:trHeight w:val="25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0753A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B31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15.300.289,14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0EF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18.287.066,00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DA9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7.414.033,69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284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4.772.129,00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39FA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4.772.639,00</w:t>
            </w:r>
          </w:p>
        </w:tc>
      </w:tr>
      <w:tr w:rsidR="00B10C65" w:rsidRPr="00B10C65" w14:paraId="0EF38CC3" w14:textId="77777777" w:rsidTr="00B10C65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03F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0A5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7906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13.285.242,66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C848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15.502.162,36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141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5.141.512,00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ACB4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4.764.597,00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C50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4.764.911,00</w:t>
            </w:r>
          </w:p>
        </w:tc>
      </w:tr>
      <w:tr w:rsidR="00B10C65" w:rsidRPr="00B10C65" w14:paraId="248F2682" w14:textId="77777777" w:rsidTr="00B10C65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FCF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48E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RASHODI ZA NEFINANCIJSKU IMOVINU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E3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2.015.046,48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4CA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2.784.903,64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DF1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2.272.521,69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F1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7.532,00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90E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7.728,00</w:t>
            </w:r>
          </w:p>
        </w:tc>
      </w:tr>
      <w:tr w:rsidR="00B10C65" w:rsidRPr="00B10C65" w14:paraId="3DAC938D" w14:textId="77777777" w:rsidTr="00B10C65">
        <w:trPr>
          <w:trHeight w:val="25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A73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RAZLIKA-VIŠAK / MANJAK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83B7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11.075.160,00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0C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-11.472.849,82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BC4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-570.549,00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6E2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D48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</w:tr>
      <w:tr w:rsidR="00B10C65" w:rsidRPr="00B10C65" w14:paraId="0096752F" w14:textId="77777777" w:rsidTr="00B10C65">
        <w:trPr>
          <w:trHeight w:val="735"/>
        </w:trPr>
        <w:tc>
          <w:tcPr>
            <w:tcW w:w="10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54D62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 RAČUN FINANCIRANJA</w:t>
            </w:r>
          </w:p>
        </w:tc>
      </w:tr>
      <w:tr w:rsidR="00B10C65" w:rsidRPr="00B10C65" w14:paraId="74C7885F" w14:textId="77777777" w:rsidTr="00B10C65">
        <w:trPr>
          <w:trHeight w:val="480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19D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DF4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A76A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97CA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Plan za 2025.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F6E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Projekcija za 2026.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100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Projekcija za 2027.</w:t>
            </w:r>
          </w:p>
        </w:tc>
      </w:tr>
      <w:tr w:rsidR="00B10C65" w:rsidRPr="00B10C65" w14:paraId="248EC301" w14:textId="77777777" w:rsidTr="00B10C65">
        <w:trPr>
          <w:trHeight w:val="19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998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410A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1F01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6BAA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DCE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F189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B10C65" w:rsidRPr="00B10C65" w14:paraId="078DB4F0" w14:textId="77777777" w:rsidTr="00B10C65">
        <w:trPr>
          <w:trHeight w:val="48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39D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54FD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6EA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2.123.564,93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F74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F9E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F5E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35D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B10C65" w:rsidRPr="00B10C65" w14:paraId="4B0830CA" w14:textId="77777777" w:rsidTr="00B10C65">
        <w:trPr>
          <w:trHeight w:val="48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FF8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638F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F17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3.119.450,52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3C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3C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FA6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646B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119.451,00</w:t>
            </w:r>
          </w:p>
        </w:tc>
      </w:tr>
      <w:tr w:rsidR="00B10C65" w:rsidRPr="00B10C65" w14:paraId="61A87769" w14:textId="77777777" w:rsidTr="00B10C65">
        <w:trPr>
          <w:trHeight w:val="25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002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FINANCIRANJE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269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-995.885,59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D2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880.549,00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D22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DE3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-119.451,00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3D2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-119.451,00</w:t>
            </w:r>
          </w:p>
        </w:tc>
      </w:tr>
      <w:tr w:rsidR="00B10C65" w:rsidRPr="00B10C65" w14:paraId="091B01FD" w14:textId="77777777" w:rsidTr="00B10C65">
        <w:trPr>
          <w:trHeight w:val="645"/>
        </w:trPr>
        <w:tc>
          <w:tcPr>
            <w:tcW w:w="10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9D2DC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</w:t>
            </w:r>
          </w:p>
        </w:tc>
      </w:tr>
      <w:tr w:rsidR="00B10C65" w:rsidRPr="00B10C65" w14:paraId="3CCB1B39" w14:textId="77777777" w:rsidTr="00B10C65">
        <w:trPr>
          <w:trHeight w:val="540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05FF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VIŠAK / MANJAK IZ PRETHODNE GODINE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0597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513.026,41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58BB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10.592.300,82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E6D6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690.000,00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5E9C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495D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B10C65" w:rsidRPr="00B10C65" w14:paraId="7331A780" w14:textId="77777777" w:rsidTr="00B10C65">
        <w:trPr>
          <w:trHeight w:val="540"/>
        </w:trPr>
        <w:tc>
          <w:tcPr>
            <w:tcW w:w="104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03A83" w14:textId="77777777" w:rsidR="00B10C65" w:rsidRPr="00B10C65" w:rsidRDefault="00B10C65" w:rsidP="00B10C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10C65" w:rsidRPr="00B10C65" w14:paraId="10CC6930" w14:textId="77777777" w:rsidTr="00B10C65">
        <w:trPr>
          <w:trHeight w:val="540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D9A0" w14:textId="77777777" w:rsidR="00B10C65" w:rsidRPr="00B10C65" w:rsidRDefault="00B10C65" w:rsidP="00B10C6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VIŠAK/MANJAK+NETO FINANCIRANJE+PRENESENI REZULTAT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C057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10.592.300,82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B50F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9FD8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FF6E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0744" w14:textId="77777777" w:rsidR="00B10C65" w:rsidRPr="00B10C65" w:rsidRDefault="00B10C65" w:rsidP="00B10C6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0C65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D7C7757" w14:textId="77777777" w:rsidR="00B10C65" w:rsidRDefault="00B10C65" w:rsidP="00EA085E">
      <w:pPr>
        <w:jc w:val="both"/>
        <w:rPr>
          <w:b/>
          <w:bCs/>
        </w:rPr>
      </w:pPr>
    </w:p>
    <w:p w14:paraId="3796A865" w14:textId="5467372C" w:rsidR="00B10C65" w:rsidRDefault="00B10C65" w:rsidP="00B10C65">
      <w:pPr>
        <w:jc w:val="center"/>
        <w:rPr>
          <w:b/>
          <w:bCs/>
        </w:rPr>
      </w:pPr>
      <w:r>
        <w:rPr>
          <w:b/>
          <w:bCs/>
        </w:rPr>
        <w:lastRenderedPageBreak/>
        <w:t>II</w:t>
      </w:r>
    </w:p>
    <w:p w14:paraId="17812C68" w14:textId="77777777" w:rsidR="00B10C65" w:rsidRDefault="00B10C65" w:rsidP="00B10C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Ostale odredbe u Uputama ostaju nepromijenjene. </w:t>
      </w:r>
    </w:p>
    <w:p w14:paraId="26FD0260" w14:textId="77777777" w:rsidR="00B10C65" w:rsidRDefault="00B10C65" w:rsidP="00B10C65">
      <w:pPr>
        <w:pStyle w:val="Default"/>
        <w:rPr>
          <w:sz w:val="22"/>
          <w:szCs w:val="22"/>
        </w:rPr>
      </w:pPr>
    </w:p>
    <w:p w14:paraId="545D1B32" w14:textId="51914C86" w:rsidR="00B10C65" w:rsidRPr="00EA085E" w:rsidRDefault="00B10C65" w:rsidP="00B10C65">
      <w:pPr>
        <w:jc w:val="both"/>
        <w:rPr>
          <w:b/>
          <w:bCs/>
        </w:rPr>
      </w:pPr>
      <w:r>
        <w:t>Ove dopune objavit će se na službenoj stranici Karlovačke županije.</w:t>
      </w:r>
    </w:p>
    <w:sectPr w:rsidR="00B10C65" w:rsidRPr="00EA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5E"/>
    <w:rsid w:val="002E2B47"/>
    <w:rsid w:val="009C5519"/>
    <w:rsid w:val="00B10C65"/>
    <w:rsid w:val="00E54119"/>
    <w:rsid w:val="00E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E0F9"/>
  <w15:chartTrackingRefBased/>
  <w15:docId w15:val="{57DE1B53-E767-4EC4-80E8-C8506E3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08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85E"/>
    <w:rPr>
      <w:color w:val="605E5C"/>
      <w:shd w:val="clear" w:color="auto" w:fill="E1DFDD"/>
    </w:rPr>
  </w:style>
  <w:style w:type="paragraph" w:customStyle="1" w:styleId="Default">
    <w:name w:val="Default"/>
    <w:rsid w:val="00EA08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zup.hr/index.php/proracun-uozafinancij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MKasunic@zupanija.local</dc:creator>
  <cp:keywords/>
  <dc:description/>
  <cp:lastModifiedBy>MKasunic@zupanija.local</cp:lastModifiedBy>
  <cp:revision>1</cp:revision>
  <dcterms:created xsi:type="dcterms:W3CDTF">2024-11-12T12:47:00Z</dcterms:created>
  <dcterms:modified xsi:type="dcterms:W3CDTF">2024-11-12T13:10:00Z</dcterms:modified>
</cp:coreProperties>
</file>