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5C49C" w14:textId="77777777" w:rsidR="0059677D" w:rsidRPr="00AC5E7A" w:rsidRDefault="0059677D" w:rsidP="0059677D"/>
    <w:p w14:paraId="2CF4951A" w14:textId="77777777" w:rsidR="0059677D" w:rsidRPr="00AC5E7A" w:rsidRDefault="0059677D" w:rsidP="0059677D">
      <w:pPr>
        <w:spacing w:after="0"/>
        <w:rPr>
          <w:rFonts w:ascii="Times New Roman" w:hAnsi="Times New Roman" w:cs="Times New Roman"/>
          <w:sz w:val="24"/>
          <w:szCs w:val="24"/>
        </w:rPr>
      </w:pPr>
      <w:r w:rsidRPr="00BD53E8">
        <w:rPr>
          <w:noProof/>
        </w:rPr>
        <w:drawing>
          <wp:inline distT="0" distB="0" distL="0" distR="0" wp14:anchorId="2611A646" wp14:editId="0E248B1F">
            <wp:extent cx="2324100" cy="120967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4100" cy="1209675"/>
                    </a:xfrm>
                    <a:prstGeom prst="rect">
                      <a:avLst/>
                    </a:prstGeom>
                    <a:noFill/>
                    <a:ln>
                      <a:noFill/>
                    </a:ln>
                  </pic:spPr>
                </pic:pic>
              </a:graphicData>
            </a:graphic>
          </wp:inline>
        </w:drawing>
      </w:r>
    </w:p>
    <w:p w14:paraId="3E08C6CF" w14:textId="77777777" w:rsidR="0059677D" w:rsidRPr="00AC5E7A" w:rsidRDefault="0059677D" w:rsidP="0059677D">
      <w:pPr>
        <w:spacing w:after="0"/>
        <w:rPr>
          <w:rFonts w:ascii="Times New Roman" w:hAnsi="Times New Roman" w:cs="Times New Roman"/>
          <w:szCs w:val="24"/>
        </w:rPr>
      </w:pPr>
    </w:p>
    <w:p w14:paraId="2972F322" w14:textId="77777777" w:rsidR="00A04F61" w:rsidRPr="00A04F61" w:rsidRDefault="00A04F61" w:rsidP="00A04F61">
      <w:pPr>
        <w:spacing w:after="0" w:line="240" w:lineRule="auto"/>
        <w:rPr>
          <w:rFonts w:cstheme="minorHAnsi"/>
        </w:rPr>
      </w:pPr>
      <w:r w:rsidRPr="00A04F61">
        <w:rPr>
          <w:rFonts w:cstheme="minorHAnsi"/>
        </w:rPr>
        <w:t>Klasa: 400-02/24-01/1</w:t>
      </w:r>
    </w:p>
    <w:p w14:paraId="39E62E67" w14:textId="7EFBC996" w:rsidR="00A04F61" w:rsidRPr="00A04F61" w:rsidRDefault="00A04F61" w:rsidP="00A04F61">
      <w:pPr>
        <w:spacing w:after="0" w:line="240" w:lineRule="auto"/>
        <w:rPr>
          <w:rFonts w:cstheme="minorHAnsi"/>
        </w:rPr>
      </w:pPr>
      <w:proofErr w:type="spellStart"/>
      <w:r w:rsidRPr="00A04F61">
        <w:rPr>
          <w:rFonts w:cstheme="minorHAnsi"/>
        </w:rPr>
        <w:t>Ur.broj</w:t>
      </w:r>
      <w:proofErr w:type="spellEnd"/>
      <w:r w:rsidRPr="00A04F61">
        <w:rPr>
          <w:rFonts w:cstheme="minorHAnsi"/>
        </w:rPr>
        <w:t>: 2133-04/05-24-</w:t>
      </w:r>
      <w:r>
        <w:rPr>
          <w:rFonts w:cstheme="minorHAnsi"/>
        </w:rPr>
        <w:t>3</w:t>
      </w:r>
    </w:p>
    <w:p w14:paraId="0FD59FB6" w14:textId="03EC6209" w:rsidR="0059677D" w:rsidRPr="009A3550" w:rsidRDefault="00A04F61" w:rsidP="00A04F61">
      <w:pPr>
        <w:spacing w:after="0" w:line="240" w:lineRule="auto"/>
        <w:rPr>
          <w:rFonts w:cstheme="minorHAnsi"/>
          <w:highlight w:val="yellow"/>
        </w:rPr>
      </w:pPr>
      <w:r w:rsidRPr="00A04F61">
        <w:rPr>
          <w:rFonts w:cstheme="minorHAnsi"/>
        </w:rPr>
        <w:t xml:space="preserve">Karlovac, </w:t>
      </w:r>
      <w:r>
        <w:rPr>
          <w:rFonts w:cstheme="minorHAnsi"/>
        </w:rPr>
        <w:t>29. ožujka</w:t>
      </w:r>
      <w:r w:rsidRPr="00A04F61">
        <w:rPr>
          <w:rFonts w:cstheme="minorHAnsi"/>
        </w:rPr>
        <w:t xml:space="preserve"> 2024. godine</w:t>
      </w:r>
    </w:p>
    <w:p w14:paraId="115CC24A" w14:textId="77777777" w:rsidR="0059677D" w:rsidRPr="00A04F61" w:rsidRDefault="0059677D" w:rsidP="0059677D">
      <w:pPr>
        <w:pStyle w:val="Bezproreda"/>
        <w:jc w:val="right"/>
        <w:rPr>
          <w:rFonts w:cstheme="minorHAnsi"/>
          <w:b/>
        </w:rPr>
      </w:pPr>
      <w:r w:rsidRPr="00A04F61">
        <w:rPr>
          <w:rFonts w:cstheme="minorHAnsi"/>
        </w:rPr>
        <w:tab/>
      </w:r>
      <w:r w:rsidRPr="00A04F61">
        <w:rPr>
          <w:rFonts w:cstheme="minorHAnsi"/>
        </w:rPr>
        <w:tab/>
      </w:r>
      <w:r w:rsidRPr="00A04F61">
        <w:rPr>
          <w:rFonts w:cstheme="minorHAnsi"/>
        </w:rPr>
        <w:tab/>
      </w:r>
      <w:r w:rsidRPr="00A04F61">
        <w:rPr>
          <w:rFonts w:cstheme="minorHAnsi"/>
        </w:rPr>
        <w:tab/>
      </w:r>
      <w:r w:rsidRPr="00A04F61">
        <w:rPr>
          <w:rFonts w:cstheme="minorHAnsi"/>
        </w:rPr>
        <w:tab/>
      </w:r>
      <w:r w:rsidRPr="00A04F61">
        <w:rPr>
          <w:rFonts w:cstheme="minorHAnsi"/>
        </w:rPr>
        <w:tab/>
      </w:r>
      <w:r w:rsidRPr="00A04F61">
        <w:rPr>
          <w:rFonts w:cstheme="minorHAnsi"/>
        </w:rPr>
        <w:tab/>
      </w:r>
      <w:r w:rsidRPr="00A04F61">
        <w:rPr>
          <w:rFonts w:cstheme="minorHAnsi"/>
        </w:rPr>
        <w:tab/>
        <w:t xml:space="preserve"> </w:t>
      </w:r>
      <w:r w:rsidRPr="00A04F61">
        <w:rPr>
          <w:rFonts w:cstheme="minorHAnsi"/>
          <w:b/>
        </w:rPr>
        <w:t>KARLOVAČKA ŽUPANIJA</w:t>
      </w:r>
    </w:p>
    <w:p w14:paraId="2E965B10" w14:textId="77777777" w:rsidR="0059677D" w:rsidRPr="00A04F61" w:rsidRDefault="0059677D" w:rsidP="0059677D">
      <w:pPr>
        <w:pStyle w:val="Bezproreda"/>
        <w:jc w:val="right"/>
        <w:rPr>
          <w:rFonts w:cstheme="minorHAnsi"/>
          <w:b/>
        </w:rPr>
      </w:pP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t xml:space="preserve"> ŽUPANIJSKA SKUPŠTINA</w:t>
      </w:r>
    </w:p>
    <w:p w14:paraId="593047E8" w14:textId="77777777" w:rsidR="0059677D" w:rsidRPr="00A04F61" w:rsidRDefault="0059677D" w:rsidP="0059677D">
      <w:pPr>
        <w:pStyle w:val="Bezproreda"/>
        <w:jc w:val="right"/>
        <w:rPr>
          <w:rFonts w:cstheme="minorHAnsi"/>
          <w:b/>
        </w:rPr>
      </w:pP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r>
      <w:r w:rsidRPr="00A04F61">
        <w:rPr>
          <w:rFonts w:cstheme="minorHAnsi"/>
          <w:b/>
        </w:rPr>
        <w:tab/>
        <w:t xml:space="preserve"> ŽUPANICA</w:t>
      </w:r>
    </w:p>
    <w:p w14:paraId="2C4379FB" w14:textId="77777777" w:rsidR="0059677D" w:rsidRPr="009A3550" w:rsidRDefault="0059677D" w:rsidP="0059677D">
      <w:pPr>
        <w:pStyle w:val="Bezproreda"/>
        <w:jc w:val="right"/>
        <w:rPr>
          <w:rFonts w:cstheme="minorHAnsi"/>
          <w:b/>
          <w:sz w:val="6"/>
          <w:szCs w:val="6"/>
          <w:highlight w:val="yellow"/>
        </w:rPr>
      </w:pPr>
    </w:p>
    <w:p w14:paraId="76F25B4B" w14:textId="77777777" w:rsidR="002315D7" w:rsidRPr="00A04F61" w:rsidRDefault="002315D7" w:rsidP="002315D7">
      <w:pPr>
        <w:pStyle w:val="Bezproreda"/>
        <w:spacing w:line="276" w:lineRule="auto"/>
        <w:rPr>
          <w:rFonts w:eastAsia="Times New Roman" w:cstheme="minorHAnsi"/>
          <w:b/>
          <w:lang w:eastAsia="ar-SA"/>
        </w:rPr>
      </w:pPr>
      <w:r w:rsidRPr="00A04F61">
        <w:rPr>
          <w:rFonts w:eastAsia="Times New Roman" w:cstheme="minorHAnsi"/>
          <w:b/>
          <w:bCs/>
          <w:lang w:eastAsia="ar-SA"/>
        </w:rPr>
        <w:t>PREDMET:</w:t>
      </w:r>
      <w:r w:rsidRPr="00A04F61">
        <w:rPr>
          <w:rFonts w:eastAsia="Times New Roman" w:cstheme="minorHAnsi"/>
          <w:lang w:eastAsia="ar-SA"/>
        </w:rPr>
        <w:t xml:space="preserve"> </w:t>
      </w:r>
      <w:r w:rsidRPr="00A04F61">
        <w:rPr>
          <w:rFonts w:eastAsia="Times New Roman" w:cstheme="minorHAnsi"/>
          <w:b/>
          <w:lang w:eastAsia="ar-SA"/>
        </w:rPr>
        <w:t xml:space="preserve">Obrazloženje uz Prijedlog odluke o izmjenama i dopunama Proračuna Karlovačke </w:t>
      </w:r>
    </w:p>
    <w:p w14:paraId="4AA53346" w14:textId="77777777" w:rsidR="002315D7" w:rsidRPr="00A04F61" w:rsidRDefault="002315D7" w:rsidP="002315D7">
      <w:pPr>
        <w:pStyle w:val="Bezproreda"/>
        <w:spacing w:line="276" w:lineRule="auto"/>
        <w:rPr>
          <w:rFonts w:eastAsia="Times New Roman" w:cstheme="minorHAnsi"/>
          <w:b/>
          <w:lang w:eastAsia="ar-SA"/>
        </w:rPr>
      </w:pPr>
      <w:r w:rsidRPr="00A04F61">
        <w:rPr>
          <w:rFonts w:eastAsia="Times New Roman" w:cstheme="minorHAnsi"/>
          <w:b/>
          <w:lang w:eastAsia="ar-SA"/>
        </w:rPr>
        <w:t xml:space="preserve">                    županije za 2024. godinu (I Rebalans)</w:t>
      </w:r>
    </w:p>
    <w:p w14:paraId="3EACD4FA" w14:textId="77777777" w:rsidR="002315D7" w:rsidRPr="009A3550" w:rsidRDefault="002315D7" w:rsidP="002315D7">
      <w:pPr>
        <w:pStyle w:val="Bezproreda"/>
        <w:rPr>
          <w:rFonts w:eastAsia="Times New Roman" w:cstheme="minorHAnsi"/>
          <w:sz w:val="12"/>
          <w:szCs w:val="12"/>
          <w:highlight w:val="yellow"/>
          <w:lang w:eastAsia="ar-SA"/>
        </w:rPr>
      </w:pPr>
    </w:p>
    <w:p w14:paraId="07735EC7" w14:textId="64515EF9" w:rsidR="002315D7" w:rsidRPr="00814FA4" w:rsidRDefault="002315D7" w:rsidP="002315D7">
      <w:pPr>
        <w:pStyle w:val="Bezproreda"/>
        <w:jc w:val="both"/>
        <w:rPr>
          <w:rFonts w:eastAsia="Times New Roman" w:cstheme="minorHAnsi"/>
          <w:lang w:eastAsia="ar-SA"/>
        </w:rPr>
      </w:pPr>
      <w:r w:rsidRPr="00814FA4">
        <w:rPr>
          <w:rFonts w:eastAsia="Times New Roman" w:cstheme="minorHAnsi"/>
          <w:lang w:eastAsia="ar-SA"/>
        </w:rPr>
        <w:tab/>
        <w:t xml:space="preserve">U prilogu obrazloženja nalazi se Prijedlog odluke o izmjenama i dopunama Proračuna Karlovačke županije za 2024. godinu, te Prijedlog odluke o dopunama Odluke o izvršavanju Proračuna Karlovačke županije za 2024. godinu (I rebalans Županijskog proračuna). </w:t>
      </w:r>
    </w:p>
    <w:p w14:paraId="7007B79B" w14:textId="77777777" w:rsidR="002315D7" w:rsidRPr="009A3550" w:rsidRDefault="002315D7" w:rsidP="002315D7">
      <w:pPr>
        <w:pStyle w:val="Bezproreda"/>
        <w:rPr>
          <w:rFonts w:eastAsia="Times New Roman" w:cstheme="minorHAnsi"/>
          <w:sz w:val="6"/>
          <w:szCs w:val="6"/>
          <w:highlight w:val="yellow"/>
          <w:lang w:eastAsia="ar-SA"/>
        </w:rPr>
      </w:pPr>
    </w:p>
    <w:p w14:paraId="731BA1CD" w14:textId="77777777" w:rsidR="002315D7" w:rsidRPr="004B1577" w:rsidRDefault="002315D7" w:rsidP="002315D7">
      <w:pPr>
        <w:pStyle w:val="Bezproreda"/>
        <w:ind w:firstLine="708"/>
        <w:jc w:val="both"/>
        <w:rPr>
          <w:rFonts w:cstheme="minorHAnsi"/>
        </w:rPr>
      </w:pPr>
      <w:r w:rsidRPr="004B1577">
        <w:rPr>
          <w:rFonts w:cstheme="minorHAnsi"/>
        </w:rPr>
        <w:t xml:space="preserve">Proračun Karlovačke županije za 2024. godinu s projekcijama za 2025. i 2026. godinu usvojen  je u studenom 2023. godine. Proračun je planiran u iznosu od  132.750.000,00 eura. Objavljen je u „Glasniku Karlovačke županije“ br. 50a/23. </w:t>
      </w:r>
    </w:p>
    <w:p w14:paraId="061B3647" w14:textId="77777777" w:rsidR="002315D7" w:rsidRPr="004B1577" w:rsidRDefault="002315D7" w:rsidP="002315D7">
      <w:pPr>
        <w:pStyle w:val="Bezproreda"/>
        <w:ind w:firstLine="708"/>
        <w:jc w:val="both"/>
        <w:rPr>
          <w:rFonts w:cstheme="minorHAnsi"/>
          <w:color w:val="000000" w:themeColor="text1"/>
          <w:sz w:val="8"/>
          <w:szCs w:val="8"/>
        </w:rPr>
      </w:pPr>
    </w:p>
    <w:p w14:paraId="5CFDFE8F" w14:textId="77777777" w:rsidR="002315D7" w:rsidRPr="004B1577" w:rsidRDefault="002315D7" w:rsidP="002315D7">
      <w:pPr>
        <w:pStyle w:val="Bezproreda"/>
        <w:ind w:firstLine="708"/>
        <w:jc w:val="both"/>
        <w:rPr>
          <w:rFonts w:cstheme="minorHAnsi"/>
          <w:color w:val="000000" w:themeColor="text1"/>
        </w:rPr>
      </w:pPr>
      <w:r w:rsidRPr="004B1577">
        <w:rPr>
          <w:rFonts w:cstheme="minorHAnsi"/>
          <w:color w:val="000000" w:themeColor="text1"/>
        </w:rPr>
        <w:t>Ovim rebalansom predlaže se povećanje Proračuna Karlovačke županije za 2024. godinu u iznosu od 20.885.000,00 eura, što rezultira prijedlogom proračuna u visini od 153.635.000,00 eura ili za</w:t>
      </w:r>
      <w:r w:rsidRPr="004B1577">
        <w:rPr>
          <w:rFonts w:cstheme="minorHAnsi"/>
        </w:rPr>
        <w:t xml:space="preserve"> 15,73</w:t>
      </w:r>
      <w:r w:rsidRPr="004B1577">
        <w:rPr>
          <w:rFonts w:cstheme="minorHAnsi"/>
          <w:color w:val="000000" w:themeColor="text1"/>
        </w:rPr>
        <w:t>% više u odnosu na trenutno važeći plan.</w:t>
      </w:r>
    </w:p>
    <w:p w14:paraId="171B99B4" w14:textId="77777777" w:rsidR="002315D7" w:rsidRPr="000E711B" w:rsidRDefault="002315D7" w:rsidP="002315D7">
      <w:pPr>
        <w:pStyle w:val="Bezproreda"/>
        <w:spacing w:line="276" w:lineRule="auto"/>
        <w:rPr>
          <w:rFonts w:cstheme="minorHAnsi"/>
        </w:rPr>
      </w:pPr>
      <w:r w:rsidRPr="000E711B">
        <w:rPr>
          <w:rFonts w:cstheme="minorHAnsi"/>
        </w:rPr>
        <w:t xml:space="preserve">                                                                                                                                                       -iznosi u eurima-</w:t>
      </w:r>
    </w:p>
    <w:p w14:paraId="18E45B7F" w14:textId="77777777" w:rsidR="002315D7" w:rsidRPr="009A3550" w:rsidRDefault="002315D7" w:rsidP="002315D7">
      <w:pPr>
        <w:shd w:val="clear" w:color="auto" w:fill="FFFFFF"/>
        <w:suppressAutoHyphens/>
        <w:spacing w:after="0"/>
        <w:jc w:val="both"/>
        <w:rPr>
          <w:rFonts w:eastAsia="Times New Roman" w:cstheme="minorHAnsi"/>
          <w:b/>
          <w:sz w:val="8"/>
          <w:szCs w:val="8"/>
          <w:highlight w:val="yellow"/>
          <w:u w:val="single"/>
          <w:lang w:eastAsia="ar-SA"/>
        </w:rPr>
      </w:pPr>
    </w:p>
    <w:tbl>
      <w:tblPr>
        <w:tblW w:w="8727" w:type="dxa"/>
        <w:tblInd w:w="421" w:type="dxa"/>
        <w:tblLook w:val="04A0" w:firstRow="1" w:lastRow="0" w:firstColumn="1" w:lastColumn="0" w:noHBand="0" w:noVBand="1"/>
      </w:tblPr>
      <w:tblGrid>
        <w:gridCol w:w="2423"/>
        <w:gridCol w:w="1900"/>
        <w:gridCol w:w="1536"/>
        <w:gridCol w:w="1900"/>
        <w:gridCol w:w="968"/>
      </w:tblGrid>
      <w:tr w:rsidR="002315D7" w:rsidRPr="00C27F3B" w14:paraId="6930F0FE" w14:textId="77777777" w:rsidTr="003C6A42">
        <w:trPr>
          <w:trHeight w:val="21"/>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6C718"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NAZIV KORISNIKA</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3260A0C9"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 xml:space="preserve">PLAN </w:t>
            </w:r>
          </w:p>
          <w:p w14:paraId="40051A48"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2024.</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14:paraId="1ECE1F24"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POVEĆANJE/</w:t>
            </w:r>
          </w:p>
          <w:p w14:paraId="648D5987"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SMANJENJE</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DB08BC1"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NOVI PLAN</w:t>
            </w:r>
          </w:p>
          <w:p w14:paraId="18EE1A52"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2024.</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01747FE7"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 xml:space="preserve">IND. </w:t>
            </w:r>
          </w:p>
          <w:p w14:paraId="6D5B78AA"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(4/2)</w:t>
            </w:r>
          </w:p>
        </w:tc>
      </w:tr>
      <w:tr w:rsidR="002315D7" w:rsidRPr="00C27F3B" w14:paraId="7743E7CE" w14:textId="77777777" w:rsidTr="003C6A42">
        <w:trPr>
          <w:trHeight w:val="21"/>
        </w:trPr>
        <w:tc>
          <w:tcPr>
            <w:tcW w:w="2423" w:type="dxa"/>
            <w:tcBorders>
              <w:top w:val="nil"/>
              <w:left w:val="single" w:sz="4" w:space="0" w:color="auto"/>
              <w:bottom w:val="single" w:sz="4" w:space="0" w:color="auto"/>
              <w:right w:val="single" w:sz="4" w:space="0" w:color="auto"/>
            </w:tcBorders>
            <w:shd w:val="clear" w:color="auto" w:fill="auto"/>
            <w:noWrap/>
            <w:vAlign w:val="center"/>
            <w:hideMark/>
          </w:tcPr>
          <w:p w14:paraId="159A208F"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1</w:t>
            </w:r>
          </w:p>
        </w:tc>
        <w:tc>
          <w:tcPr>
            <w:tcW w:w="1900" w:type="dxa"/>
            <w:tcBorders>
              <w:top w:val="nil"/>
              <w:left w:val="nil"/>
              <w:bottom w:val="single" w:sz="4" w:space="0" w:color="auto"/>
              <w:right w:val="single" w:sz="4" w:space="0" w:color="auto"/>
            </w:tcBorders>
            <w:shd w:val="clear" w:color="auto" w:fill="auto"/>
            <w:noWrap/>
            <w:vAlign w:val="center"/>
            <w:hideMark/>
          </w:tcPr>
          <w:p w14:paraId="54DFD116"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2</w:t>
            </w:r>
          </w:p>
        </w:tc>
        <w:tc>
          <w:tcPr>
            <w:tcW w:w="1536" w:type="dxa"/>
            <w:tcBorders>
              <w:top w:val="nil"/>
              <w:left w:val="nil"/>
              <w:bottom w:val="single" w:sz="4" w:space="0" w:color="auto"/>
              <w:right w:val="single" w:sz="4" w:space="0" w:color="auto"/>
            </w:tcBorders>
            <w:shd w:val="clear" w:color="auto" w:fill="auto"/>
            <w:noWrap/>
            <w:vAlign w:val="center"/>
            <w:hideMark/>
          </w:tcPr>
          <w:p w14:paraId="2965093E"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3</w:t>
            </w:r>
          </w:p>
        </w:tc>
        <w:tc>
          <w:tcPr>
            <w:tcW w:w="1900" w:type="dxa"/>
            <w:tcBorders>
              <w:top w:val="nil"/>
              <w:left w:val="nil"/>
              <w:bottom w:val="single" w:sz="4" w:space="0" w:color="auto"/>
              <w:right w:val="single" w:sz="4" w:space="0" w:color="auto"/>
            </w:tcBorders>
            <w:shd w:val="clear" w:color="auto" w:fill="auto"/>
            <w:noWrap/>
            <w:vAlign w:val="center"/>
            <w:hideMark/>
          </w:tcPr>
          <w:p w14:paraId="2420579B"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4</w:t>
            </w:r>
          </w:p>
        </w:tc>
        <w:tc>
          <w:tcPr>
            <w:tcW w:w="968" w:type="dxa"/>
            <w:tcBorders>
              <w:top w:val="nil"/>
              <w:left w:val="nil"/>
              <w:bottom w:val="single" w:sz="4" w:space="0" w:color="auto"/>
              <w:right w:val="single" w:sz="4" w:space="0" w:color="auto"/>
            </w:tcBorders>
            <w:shd w:val="clear" w:color="auto" w:fill="auto"/>
            <w:noWrap/>
            <w:vAlign w:val="center"/>
            <w:hideMark/>
          </w:tcPr>
          <w:p w14:paraId="07CDA51C" w14:textId="77777777" w:rsidR="002315D7" w:rsidRPr="00C27F3B" w:rsidRDefault="002315D7" w:rsidP="00260CE9">
            <w:pPr>
              <w:spacing w:after="0" w:line="240" w:lineRule="auto"/>
              <w:jc w:val="center"/>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5</w:t>
            </w:r>
          </w:p>
        </w:tc>
      </w:tr>
      <w:tr w:rsidR="002315D7" w:rsidRPr="00C27F3B" w14:paraId="1AB995A2" w14:textId="77777777" w:rsidTr="003C6A42">
        <w:trPr>
          <w:trHeight w:val="21"/>
        </w:trPr>
        <w:tc>
          <w:tcPr>
            <w:tcW w:w="2423" w:type="dxa"/>
            <w:tcBorders>
              <w:top w:val="nil"/>
              <w:left w:val="single" w:sz="4" w:space="0" w:color="auto"/>
              <w:bottom w:val="single" w:sz="4" w:space="0" w:color="auto"/>
              <w:right w:val="single" w:sz="4" w:space="0" w:color="auto"/>
            </w:tcBorders>
            <w:shd w:val="clear" w:color="auto" w:fill="auto"/>
            <w:vAlign w:val="center"/>
            <w:hideMark/>
          </w:tcPr>
          <w:p w14:paraId="0320B25D" w14:textId="77777777" w:rsidR="002315D7" w:rsidRPr="00C27F3B" w:rsidRDefault="002315D7" w:rsidP="00260CE9">
            <w:pPr>
              <w:spacing w:after="0" w:line="240" w:lineRule="auto"/>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Karlovačka županija</w:t>
            </w:r>
          </w:p>
        </w:tc>
        <w:tc>
          <w:tcPr>
            <w:tcW w:w="1900" w:type="dxa"/>
            <w:tcBorders>
              <w:top w:val="nil"/>
              <w:left w:val="nil"/>
              <w:bottom w:val="single" w:sz="4" w:space="0" w:color="auto"/>
              <w:right w:val="single" w:sz="4" w:space="0" w:color="auto"/>
            </w:tcBorders>
            <w:shd w:val="clear" w:color="auto" w:fill="auto"/>
            <w:vAlign w:val="center"/>
            <w:hideMark/>
          </w:tcPr>
          <w:p w14:paraId="18675C40"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18"/>
                <w:szCs w:val="18"/>
                <w:lang w:eastAsia="hr-HR"/>
              </w:rPr>
              <w:t>41.588.938,00</w:t>
            </w:r>
          </w:p>
        </w:tc>
        <w:tc>
          <w:tcPr>
            <w:tcW w:w="1536" w:type="dxa"/>
            <w:tcBorders>
              <w:top w:val="nil"/>
              <w:left w:val="nil"/>
              <w:bottom w:val="single" w:sz="4" w:space="0" w:color="auto"/>
              <w:right w:val="single" w:sz="4" w:space="0" w:color="auto"/>
            </w:tcBorders>
            <w:shd w:val="clear" w:color="auto" w:fill="auto"/>
            <w:vAlign w:val="bottom"/>
          </w:tcPr>
          <w:p w14:paraId="504ABB26"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fldChar w:fldCharType="begin"/>
            </w:r>
            <w:r w:rsidRPr="00C27F3B">
              <w:rPr>
                <w:rFonts w:ascii="Calibri" w:eastAsia="Times New Roman" w:hAnsi="Calibri" w:cs="Calibri"/>
                <w:color w:val="000000"/>
                <w:sz w:val="20"/>
                <w:szCs w:val="20"/>
                <w:lang w:eastAsia="hr-HR"/>
              </w:rPr>
              <w:instrText xml:space="preserve"> =d3-b3 </w:instrText>
            </w:r>
            <w:r w:rsidRPr="00C27F3B">
              <w:rPr>
                <w:rFonts w:ascii="Calibri" w:eastAsia="Times New Roman" w:hAnsi="Calibri" w:cs="Calibri"/>
                <w:color w:val="000000"/>
                <w:sz w:val="20"/>
                <w:szCs w:val="20"/>
                <w:lang w:eastAsia="hr-HR"/>
              </w:rPr>
              <w:fldChar w:fldCharType="separate"/>
            </w:r>
            <w:r w:rsidRPr="00C27F3B">
              <w:rPr>
                <w:rFonts w:ascii="Calibri" w:eastAsia="Times New Roman" w:hAnsi="Calibri" w:cs="Calibri"/>
                <w:noProof/>
                <w:color w:val="000000"/>
                <w:sz w:val="20"/>
                <w:szCs w:val="20"/>
                <w:lang w:eastAsia="hr-HR"/>
              </w:rPr>
              <w:t>6.781.679,18</w:t>
            </w:r>
            <w:r w:rsidRPr="00C27F3B">
              <w:rPr>
                <w:rFonts w:ascii="Calibri" w:eastAsia="Times New Roman" w:hAnsi="Calibri" w:cs="Calibri"/>
                <w:color w:val="000000"/>
                <w:sz w:val="20"/>
                <w:szCs w:val="20"/>
                <w:lang w:eastAsia="hr-HR"/>
              </w:rPr>
              <w:fldChar w:fldCharType="end"/>
            </w:r>
          </w:p>
        </w:tc>
        <w:tc>
          <w:tcPr>
            <w:tcW w:w="1900" w:type="dxa"/>
            <w:tcBorders>
              <w:top w:val="nil"/>
              <w:left w:val="nil"/>
              <w:bottom w:val="single" w:sz="4" w:space="0" w:color="auto"/>
              <w:right w:val="single" w:sz="4" w:space="0" w:color="auto"/>
            </w:tcBorders>
            <w:shd w:val="clear" w:color="auto" w:fill="auto"/>
            <w:vAlign w:val="bottom"/>
          </w:tcPr>
          <w:p w14:paraId="5DFA7E9D"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48.370.617,18</w:t>
            </w:r>
          </w:p>
        </w:tc>
        <w:tc>
          <w:tcPr>
            <w:tcW w:w="968" w:type="dxa"/>
            <w:tcBorders>
              <w:top w:val="nil"/>
              <w:left w:val="nil"/>
              <w:bottom w:val="single" w:sz="4" w:space="0" w:color="auto"/>
              <w:right w:val="single" w:sz="4" w:space="0" w:color="auto"/>
            </w:tcBorders>
            <w:shd w:val="clear" w:color="auto" w:fill="auto"/>
            <w:noWrap/>
            <w:vAlign w:val="bottom"/>
          </w:tcPr>
          <w:p w14:paraId="6DD836C2"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116,31</w:t>
            </w:r>
          </w:p>
        </w:tc>
      </w:tr>
      <w:tr w:rsidR="002315D7" w:rsidRPr="00C27F3B" w14:paraId="1A72374B" w14:textId="77777777" w:rsidTr="003C6A42">
        <w:trPr>
          <w:trHeight w:val="21"/>
        </w:trPr>
        <w:tc>
          <w:tcPr>
            <w:tcW w:w="2423" w:type="dxa"/>
            <w:tcBorders>
              <w:top w:val="nil"/>
              <w:left w:val="single" w:sz="4" w:space="0" w:color="auto"/>
              <w:bottom w:val="single" w:sz="4" w:space="0" w:color="auto"/>
              <w:right w:val="single" w:sz="4" w:space="0" w:color="auto"/>
            </w:tcBorders>
            <w:shd w:val="clear" w:color="auto" w:fill="auto"/>
            <w:vAlign w:val="center"/>
            <w:hideMark/>
          </w:tcPr>
          <w:p w14:paraId="5CAE23B8" w14:textId="77777777" w:rsidR="002315D7" w:rsidRPr="00C27F3B" w:rsidRDefault="002315D7" w:rsidP="00260CE9">
            <w:pPr>
              <w:spacing w:after="0" w:line="240" w:lineRule="auto"/>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Proračunski korisnici</w:t>
            </w:r>
          </w:p>
        </w:tc>
        <w:tc>
          <w:tcPr>
            <w:tcW w:w="1900" w:type="dxa"/>
            <w:tcBorders>
              <w:top w:val="nil"/>
              <w:left w:val="nil"/>
              <w:bottom w:val="single" w:sz="4" w:space="0" w:color="auto"/>
              <w:right w:val="single" w:sz="4" w:space="0" w:color="auto"/>
            </w:tcBorders>
            <w:shd w:val="clear" w:color="auto" w:fill="auto"/>
            <w:vAlign w:val="center"/>
            <w:hideMark/>
          </w:tcPr>
          <w:p w14:paraId="1F9D28B5"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18"/>
                <w:szCs w:val="18"/>
                <w:lang w:eastAsia="hr-HR"/>
              </w:rPr>
              <w:t>91.161.062,00</w:t>
            </w:r>
          </w:p>
        </w:tc>
        <w:tc>
          <w:tcPr>
            <w:tcW w:w="1536" w:type="dxa"/>
            <w:tcBorders>
              <w:top w:val="nil"/>
              <w:left w:val="nil"/>
              <w:bottom w:val="single" w:sz="4" w:space="0" w:color="auto"/>
              <w:right w:val="single" w:sz="4" w:space="0" w:color="auto"/>
            </w:tcBorders>
            <w:shd w:val="clear" w:color="auto" w:fill="auto"/>
            <w:vAlign w:val="bottom"/>
          </w:tcPr>
          <w:p w14:paraId="6B2F5994"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fldChar w:fldCharType="begin"/>
            </w:r>
            <w:r w:rsidRPr="00C27F3B">
              <w:rPr>
                <w:rFonts w:ascii="Calibri" w:eastAsia="Times New Roman" w:hAnsi="Calibri" w:cs="Calibri"/>
                <w:color w:val="000000"/>
                <w:sz w:val="20"/>
                <w:szCs w:val="20"/>
                <w:lang w:eastAsia="hr-HR"/>
              </w:rPr>
              <w:instrText xml:space="preserve"> =d4-b4 </w:instrText>
            </w:r>
            <w:r w:rsidRPr="00C27F3B">
              <w:rPr>
                <w:rFonts w:ascii="Calibri" w:eastAsia="Times New Roman" w:hAnsi="Calibri" w:cs="Calibri"/>
                <w:color w:val="000000"/>
                <w:sz w:val="20"/>
                <w:szCs w:val="20"/>
                <w:lang w:eastAsia="hr-HR"/>
              </w:rPr>
              <w:fldChar w:fldCharType="separate"/>
            </w:r>
            <w:r w:rsidRPr="00C27F3B">
              <w:rPr>
                <w:rFonts w:ascii="Calibri" w:eastAsia="Times New Roman" w:hAnsi="Calibri" w:cs="Calibri"/>
                <w:noProof/>
                <w:color w:val="000000"/>
                <w:sz w:val="20"/>
                <w:szCs w:val="20"/>
                <w:lang w:eastAsia="hr-HR"/>
              </w:rPr>
              <w:t>14.103.320,82</w:t>
            </w:r>
            <w:r w:rsidRPr="00C27F3B">
              <w:rPr>
                <w:rFonts w:ascii="Calibri" w:eastAsia="Times New Roman" w:hAnsi="Calibri" w:cs="Calibri"/>
                <w:color w:val="000000"/>
                <w:sz w:val="20"/>
                <w:szCs w:val="20"/>
                <w:lang w:eastAsia="hr-HR"/>
              </w:rPr>
              <w:fldChar w:fldCharType="end"/>
            </w:r>
          </w:p>
        </w:tc>
        <w:tc>
          <w:tcPr>
            <w:tcW w:w="1900" w:type="dxa"/>
            <w:tcBorders>
              <w:top w:val="nil"/>
              <w:left w:val="nil"/>
              <w:bottom w:val="single" w:sz="4" w:space="0" w:color="auto"/>
              <w:right w:val="single" w:sz="4" w:space="0" w:color="auto"/>
            </w:tcBorders>
            <w:shd w:val="clear" w:color="auto" w:fill="auto"/>
            <w:vAlign w:val="bottom"/>
          </w:tcPr>
          <w:p w14:paraId="128C7AF4"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105.264.382,82</w:t>
            </w:r>
          </w:p>
        </w:tc>
        <w:tc>
          <w:tcPr>
            <w:tcW w:w="968" w:type="dxa"/>
            <w:tcBorders>
              <w:top w:val="nil"/>
              <w:left w:val="nil"/>
              <w:bottom w:val="single" w:sz="4" w:space="0" w:color="auto"/>
              <w:right w:val="single" w:sz="4" w:space="0" w:color="auto"/>
            </w:tcBorders>
            <w:shd w:val="clear" w:color="auto" w:fill="auto"/>
            <w:noWrap/>
            <w:vAlign w:val="bottom"/>
          </w:tcPr>
          <w:p w14:paraId="3255A39B" w14:textId="77777777" w:rsidR="002315D7" w:rsidRPr="00C27F3B" w:rsidRDefault="002315D7" w:rsidP="00260CE9">
            <w:pPr>
              <w:spacing w:after="0" w:line="240" w:lineRule="auto"/>
              <w:jc w:val="right"/>
              <w:rPr>
                <w:rFonts w:ascii="Calibri" w:eastAsia="Times New Roman" w:hAnsi="Calibri" w:cs="Calibri"/>
                <w:color w:val="000000"/>
                <w:sz w:val="20"/>
                <w:szCs w:val="20"/>
                <w:lang w:eastAsia="hr-HR"/>
              </w:rPr>
            </w:pPr>
            <w:r w:rsidRPr="00C27F3B">
              <w:rPr>
                <w:rFonts w:ascii="Calibri" w:eastAsia="Times New Roman" w:hAnsi="Calibri" w:cs="Calibri"/>
                <w:color w:val="000000"/>
                <w:sz w:val="20"/>
                <w:szCs w:val="20"/>
                <w:lang w:eastAsia="hr-HR"/>
              </w:rPr>
              <w:t>115,47</w:t>
            </w:r>
          </w:p>
        </w:tc>
      </w:tr>
      <w:tr w:rsidR="002315D7" w:rsidRPr="009A3550" w14:paraId="085415C5" w14:textId="77777777" w:rsidTr="003C6A42">
        <w:trPr>
          <w:trHeight w:val="21"/>
        </w:trPr>
        <w:tc>
          <w:tcPr>
            <w:tcW w:w="2423" w:type="dxa"/>
            <w:tcBorders>
              <w:top w:val="nil"/>
              <w:left w:val="single" w:sz="4" w:space="0" w:color="auto"/>
              <w:bottom w:val="single" w:sz="4" w:space="0" w:color="auto"/>
              <w:right w:val="single" w:sz="4" w:space="0" w:color="auto"/>
            </w:tcBorders>
            <w:shd w:val="clear" w:color="auto" w:fill="auto"/>
            <w:vAlign w:val="center"/>
            <w:hideMark/>
          </w:tcPr>
          <w:p w14:paraId="2AC004C0" w14:textId="77777777" w:rsidR="002315D7" w:rsidRPr="00C27F3B" w:rsidRDefault="002315D7" w:rsidP="00260CE9">
            <w:pPr>
              <w:spacing w:after="0" w:line="240" w:lineRule="auto"/>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t>UKUPNO:</w:t>
            </w:r>
          </w:p>
        </w:tc>
        <w:tc>
          <w:tcPr>
            <w:tcW w:w="1900" w:type="dxa"/>
            <w:tcBorders>
              <w:top w:val="nil"/>
              <w:left w:val="nil"/>
              <w:bottom w:val="single" w:sz="4" w:space="0" w:color="auto"/>
              <w:right w:val="single" w:sz="4" w:space="0" w:color="auto"/>
            </w:tcBorders>
            <w:shd w:val="clear" w:color="auto" w:fill="auto"/>
            <w:vAlign w:val="center"/>
            <w:hideMark/>
          </w:tcPr>
          <w:p w14:paraId="2382FEB0" w14:textId="77777777" w:rsidR="002315D7" w:rsidRPr="00C27F3B" w:rsidRDefault="002315D7" w:rsidP="00260CE9">
            <w:pPr>
              <w:spacing w:after="0" w:line="240" w:lineRule="auto"/>
              <w:jc w:val="right"/>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18"/>
                <w:szCs w:val="18"/>
                <w:lang w:eastAsia="hr-HR"/>
              </w:rPr>
              <w:t>132.750.000,00</w:t>
            </w:r>
          </w:p>
        </w:tc>
        <w:tc>
          <w:tcPr>
            <w:tcW w:w="1536" w:type="dxa"/>
            <w:tcBorders>
              <w:top w:val="nil"/>
              <w:left w:val="nil"/>
              <w:bottom w:val="single" w:sz="4" w:space="0" w:color="auto"/>
              <w:right w:val="single" w:sz="4" w:space="0" w:color="auto"/>
            </w:tcBorders>
            <w:shd w:val="clear" w:color="auto" w:fill="auto"/>
            <w:vAlign w:val="bottom"/>
          </w:tcPr>
          <w:p w14:paraId="73715D9B" w14:textId="77777777" w:rsidR="002315D7" w:rsidRPr="00C27F3B" w:rsidRDefault="002315D7" w:rsidP="00260CE9">
            <w:pPr>
              <w:spacing w:after="0" w:line="240" w:lineRule="auto"/>
              <w:jc w:val="right"/>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fldChar w:fldCharType="begin"/>
            </w:r>
            <w:r w:rsidRPr="00C27F3B">
              <w:rPr>
                <w:rFonts w:ascii="Calibri" w:eastAsia="Times New Roman" w:hAnsi="Calibri" w:cs="Calibri"/>
                <w:b/>
                <w:bCs/>
                <w:color w:val="000000"/>
                <w:sz w:val="20"/>
                <w:szCs w:val="20"/>
                <w:lang w:eastAsia="hr-HR"/>
              </w:rPr>
              <w:instrText xml:space="preserve"> =SUM(ABOVE) </w:instrText>
            </w:r>
            <w:r w:rsidRPr="00C27F3B">
              <w:rPr>
                <w:rFonts w:ascii="Calibri" w:eastAsia="Times New Roman" w:hAnsi="Calibri" w:cs="Calibri"/>
                <w:b/>
                <w:bCs/>
                <w:color w:val="000000"/>
                <w:sz w:val="20"/>
                <w:szCs w:val="20"/>
                <w:lang w:eastAsia="hr-HR"/>
              </w:rPr>
              <w:fldChar w:fldCharType="separate"/>
            </w:r>
            <w:r w:rsidRPr="00C27F3B">
              <w:rPr>
                <w:rFonts w:ascii="Calibri" w:eastAsia="Times New Roman" w:hAnsi="Calibri" w:cs="Calibri"/>
                <w:b/>
                <w:bCs/>
                <w:noProof/>
                <w:color w:val="000000"/>
                <w:sz w:val="20"/>
                <w:szCs w:val="20"/>
                <w:lang w:eastAsia="hr-HR"/>
              </w:rPr>
              <w:t>20.885.00</w:t>
            </w:r>
            <w:r w:rsidRPr="00C27F3B">
              <w:rPr>
                <w:rFonts w:ascii="Calibri" w:eastAsia="Times New Roman" w:hAnsi="Calibri" w:cs="Calibri"/>
                <w:b/>
                <w:bCs/>
                <w:color w:val="000000"/>
                <w:sz w:val="20"/>
                <w:szCs w:val="20"/>
                <w:lang w:eastAsia="hr-HR"/>
              </w:rPr>
              <w:fldChar w:fldCharType="end"/>
            </w:r>
            <w:r w:rsidRPr="00C27F3B">
              <w:rPr>
                <w:rFonts w:ascii="Calibri" w:eastAsia="Times New Roman" w:hAnsi="Calibri" w:cs="Calibri"/>
                <w:b/>
                <w:bCs/>
                <w:color w:val="000000"/>
                <w:sz w:val="20"/>
                <w:szCs w:val="20"/>
                <w:lang w:eastAsia="hr-HR"/>
              </w:rPr>
              <w:t>0,00</w:t>
            </w:r>
          </w:p>
        </w:tc>
        <w:tc>
          <w:tcPr>
            <w:tcW w:w="1900" w:type="dxa"/>
            <w:tcBorders>
              <w:top w:val="nil"/>
              <w:left w:val="nil"/>
              <w:bottom w:val="single" w:sz="4" w:space="0" w:color="auto"/>
              <w:right w:val="single" w:sz="4" w:space="0" w:color="auto"/>
            </w:tcBorders>
            <w:shd w:val="clear" w:color="auto" w:fill="auto"/>
            <w:vAlign w:val="bottom"/>
          </w:tcPr>
          <w:p w14:paraId="5F2101F0" w14:textId="77777777" w:rsidR="002315D7" w:rsidRPr="00C27F3B" w:rsidRDefault="002315D7" w:rsidP="00260CE9">
            <w:pPr>
              <w:spacing w:after="0" w:line="240" w:lineRule="auto"/>
              <w:jc w:val="right"/>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fldChar w:fldCharType="begin"/>
            </w:r>
            <w:r w:rsidRPr="00C27F3B">
              <w:rPr>
                <w:rFonts w:ascii="Calibri" w:eastAsia="Times New Roman" w:hAnsi="Calibri" w:cs="Calibri"/>
                <w:b/>
                <w:bCs/>
                <w:color w:val="000000"/>
                <w:sz w:val="20"/>
                <w:szCs w:val="20"/>
                <w:lang w:eastAsia="hr-HR"/>
              </w:rPr>
              <w:instrText xml:space="preserve"> =SUM(ABOVE) </w:instrText>
            </w:r>
            <w:r w:rsidRPr="00C27F3B">
              <w:rPr>
                <w:rFonts w:ascii="Calibri" w:eastAsia="Times New Roman" w:hAnsi="Calibri" w:cs="Calibri"/>
                <w:b/>
                <w:bCs/>
                <w:color w:val="000000"/>
                <w:sz w:val="20"/>
                <w:szCs w:val="20"/>
                <w:lang w:eastAsia="hr-HR"/>
              </w:rPr>
              <w:fldChar w:fldCharType="separate"/>
            </w:r>
            <w:r w:rsidRPr="00C27F3B">
              <w:rPr>
                <w:rFonts w:ascii="Calibri" w:eastAsia="Times New Roman" w:hAnsi="Calibri" w:cs="Calibri"/>
                <w:b/>
                <w:bCs/>
                <w:noProof/>
                <w:color w:val="000000"/>
                <w:sz w:val="20"/>
                <w:szCs w:val="20"/>
                <w:lang w:eastAsia="hr-HR"/>
              </w:rPr>
              <w:t>153.635.000</w:t>
            </w:r>
            <w:r w:rsidRPr="00C27F3B">
              <w:rPr>
                <w:rFonts w:ascii="Calibri" w:eastAsia="Times New Roman" w:hAnsi="Calibri" w:cs="Calibri"/>
                <w:b/>
                <w:bCs/>
                <w:color w:val="000000"/>
                <w:sz w:val="20"/>
                <w:szCs w:val="20"/>
                <w:lang w:eastAsia="hr-HR"/>
              </w:rPr>
              <w:fldChar w:fldCharType="end"/>
            </w:r>
            <w:r w:rsidRPr="00C27F3B">
              <w:rPr>
                <w:rFonts w:ascii="Calibri" w:eastAsia="Times New Roman" w:hAnsi="Calibri" w:cs="Calibri"/>
                <w:b/>
                <w:bCs/>
                <w:color w:val="000000"/>
                <w:sz w:val="20"/>
                <w:szCs w:val="20"/>
                <w:lang w:eastAsia="hr-HR"/>
              </w:rPr>
              <w:t>,00</w:t>
            </w:r>
          </w:p>
        </w:tc>
        <w:tc>
          <w:tcPr>
            <w:tcW w:w="968" w:type="dxa"/>
            <w:tcBorders>
              <w:top w:val="nil"/>
              <w:left w:val="nil"/>
              <w:bottom w:val="single" w:sz="4" w:space="0" w:color="auto"/>
              <w:right w:val="single" w:sz="4" w:space="0" w:color="auto"/>
            </w:tcBorders>
            <w:shd w:val="clear" w:color="auto" w:fill="auto"/>
            <w:noWrap/>
            <w:vAlign w:val="bottom"/>
          </w:tcPr>
          <w:p w14:paraId="10542D21" w14:textId="77777777" w:rsidR="002315D7" w:rsidRPr="00C27F3B" w:rsidRDefault="002315D7" w:rsidP="00260CE9">
            <w:pPr>
              <w:spacing w:after="0" w:line="240" w:lineRule="auto"/>
              <w:jc w:val="right"/>
              <w:rPr>
                <w:rFonts w:ascii="Calibri" w:eastAsia="Times New Roman" w:hAnsi="Calibri" w:cs="Calibri"/>
                <w:b/>
                <w:bCs/>
                <w:color w:val="000000"/>
                <w:sz w:val="20"/>
                <w:szCs w:val="20"/>
                <w:lang w:eastAsia="hr-HR"/>
              </w:rPr>
            </w:pPr>
            <w:r w:rsidRPr="00C27F3B">
              <w:rPr>
                <w:rFonts w:ascii="Calibri" w:eastAsia="Times New Roman" w:hAnsi="Calibri" w:cs="Calibri"/>
                <w:b/>
                <w:bCs/>
                <w:color w:val="000000"/>
                <w:sz w:val="20"/>
                <w:szCs w:val="20"/>
                <w:lang w:eastAsia="hr-HR"/>
              </w:rPr>
              <w:fldChar w:fldCharType="begin"/>
            </w:r>
            <w:r w:rsidRPr="00C27F3B">
              <w:rPr>
                <w:rFonts w:ascii="Calibri" w:eastAsia="Times New Roman" w:hAnsi="Calibri" w:cs="Calibri"/>
                <w:b/>
                <w:bCs/>
                <w:color w:val="000000"/>
                <w:sz w:val="20"/>
                <w:szCs w:val="20"/>
                <w:lang w:eastAsia="hr-HR"/>
              </w:rPr>
              <w:instrText xml:space="preserve"> =d5/b5*100 </w:instrText>
            </w:r>
            <w:r w:rsidRPr="00C27F3B">
              <w:rPr>
                <w:rFonts w:ascii="Calibri" w:eastAsia="Times New Roman" w:hAnsi="Calibri" w:cs="Calibri"/>
                <w:b/>
                <w:bCs/>
                <w:color w:val="000000"/>
                <w:sz w:val="20"/>
                <w:szCs w:val="20"/>
                <w:lang w:eastAsia="hr-HR"/>
              </w:rPr>
              <w:fldChar w:fldCharType="separate"/>
            </w:r>
            <w:r w:rsidRPr="00C27F3B">
              <w:rPr>
                <w:rFonts w:ascii="Calibri" w:eastAsia="Times New Roman" w:hAnsi="Calibri" w:cs="Calibri"/>
                <w:b/>
                <w:bCs/>
                <w:noProof/>
                <w:color w:val="000000"/>
                <w:sz w:val="20"/>
                <w:szCs w:val="20"/>
                <w:lang w:eastAsia="hr-HR"/>
              </w:rPr>
              <w:t>115,73</w:t>
            </w:r>
            <w:r w:rsidRPr="00C27F3B">
              <w:rPr>
                <w:rFonts w:ascii="Calibri" w:eastAsia="Times New Roman" w:hAnsi="Calibri" w:cs="Calibri"/>
                <w:b/>
                <w:bCs/>
                <w:color w:val="000000"/>
                <w:sz w:val="20"/>
                <w:szCs w:val="20"/>
                <w:lang w:eastAsia="hr-HR"/>
              </w:rPr>
              <w:fldChar w:fldCharType="end"/>
            </w:r>
          </w:p>
        </w:tc>
      </w:tr>
    </w:tbl>
    <w:p w14:paraId="1CD3E4AF" w14:textId="77777777" w:rsidR="002315D7" w:rsidRPr="009A3550" w:rsidRDefault="002315D7" w:rsidP="002315D7">
      <w:pPr>
        <w:suppressAutoHyphens/>
        <w:spacing w:after="0"/>
        <w:jc w:val="both"/>
        <w:rPr>
          <w:rFonts w:eastAsia="Times New Roman" w:cstheme="minorHAnsi"/>
          <w:b/>
          <w:highlight w:val="yellow"/>
          <w:u w:val="single"/>
          <w:lang w:eastAsia="ar-SA"/>
        </w:rPr>
      </w:pPr>
    </w:p>
    <w:p w14:paraId="07F8D74F" w14:textId="77777777" w:rsidR="002315D7" w:rsidRDefault="002315D7" w:rsidP="002315D7">
      <w:pPr>
        <w:suppressAutoHyphens/>
        <w:spacing w:after="0"/>
        <w:jc w:val="both"/>
        <w:rPr>
          <w:rFonts w:eastAsia="Times New Roman" w:cstheme="minorHAnsi"/>
          <w:u w:val="single"/>
          <w:lang w:eastAsia="ar-SA"/>
        </w:rPr>
      </w:pPr>
      <w:r w:rsidRPr="00C27F3B">
        <w:rPr>
          <w:rFonts w:eastAsia="Times New Roman" w:cstheme="minorHAnsi"/>
          <w:b/>
          <w:u w:val="single"/>
          <w:lang w:eastAsia="ar-SA"/>
        </w:rPr>
        <w:t>Razlozi I izmjena i dopuna Proračuna Karlovačke županije za 2024. godinu</w:t>
      </w:r>
      <w:r w:rsidRPr="00C27F3B">
        <w:rPr>
          <w:rFonts w:eastAsia="Times New Roman" w:cstheme="minorHAnsi"/>
          <w:u w:val="single"/>
          <w:lang w:eastAsia="ar-SA"/>
        </w:rPr>
        <w:t>:</w:t>
      </w:r>
    </w:p>
    <w:p w14:paraId="45B0C17D" w14:textId="3CAA5C8F" w:rsidR="00B9335B" w:rsidRPr="000A60ED" w:rsidRDefault="00B9335B" w:rsidP="00B9335B">
      <w:pPr>
        <w:pStyle w:val="Odlomakpopisa"/>
        <w:numPr>
          <w:ilvl w:val="0"/>
          <w:numId w:val="15"/>
        </w:numPr>
        <w:suppressAutoHyphens/>
        <w:spacing w:after="100" w:line="240" w:lineRule="auto"/>
        <w:ind w:left="426" w:hanging="426"/>
        <w:jc w:val="both"/>
        <w:rPr>
          <w:rFonts w:cstheme="minorHAnsi"/>
        </w:rPr>
      </w:pPr>
      <w:r w:rsidRPr="00C27F3B">
        <w:rPr>
          <w:rFonts w:eastAsia="Times New Roman" w:cstheme="minorHAnsi"/>
          <w:lang w:eastAsia="ar-SA"/>
        </w:rPr>
        <w:t>prenamjena unutar programa, aktivnosti i projekata temeljem nove procjene prihoda</w:t>
      </w:r>
      <w:r w:rsidR="001F2095">
        <w:rPr>
          <w:rFonts w:eastAsia="Times New Roman" w:cstheme="minorHAnsi"/>
          <w:lang w:eastAsia="ar-SA"/>
        </w:rPr>
        <w:t>;</w:t>
      </w:r>
    </w:p>
    <w:p w14:paraId="4C555E49" w14:textId="6EAD9FDB" w:rsidR="000A60ED" w:rsidRPr="009D2250" w:rsidRDefault="000A60ED" w:rsidP="00B9335B">
      <w:pPr>
        <w:pStyle w:val="Odlomakpopisa"/>
        <w:numPr>
          <w:ilvl w:val="0"/>
          <w:numId w:val="15"/>
        </w:numPr>
        <w:suppressAutoHyphens/>
        <w:spacing w:after="100" w:line="240" w:lineRule="auto"/>
        <w:ind w:left="426" w:hanging="426"/>
        <w:jc w:val="both"/>
        <w:rPr>
          <w:rFonts w:cstheme="minorHAnsi"/>
        </w:rPr>
      </w:pPr>
      <w:r>
        <w:rPr>
          <w:rFonts w:eastAsia="Times New Roman" w:cstheme="minorHAnsi"/>
          <w:lang w:eastAsia="ar-SA"/>
        </w:rPr>
        <w:t>povećanje izdvajanja za sustav školstva, zdravstva i socijaln</w:t>
      </w:r>
      <w:r w:rsidR="00AF2339">
        <w:rPr>
          <w:rFonts w:eastAsia="Times New Roman" w:cstheme="minorHAnsi"/>
          <w:lang w:eastAsia="ar-SA"/>
        </w:rPr>
        <w:t>e</w:t>
      </w:r>
      <w:r>
        <w:rPr>
          <w:rFonts w:eastAsia="Times New Roman" w:cstheme="minorHAnsi"/>
          <w:lang w:eastAsia="ar-SA"/>
        </w:rPr>
        <w:t xml:space="preserve"> skrbi</w:t>
      </w:r>
      <w:r w:rsidR="001F2095">
        <w:rPr>
          <w:rFonts w:eastAsia="Times New Roman" w:cstheme="minorHAnsi"/>
          <w:lang w:eastAsia="ar-SA"/>
        </w:rPr>
        <w:t>;</w:t>
      </w:r>
    </w:p>
    <w:p w14:paraId="2175603E" w14:textId="0A1FB7F7" w:rsidR="009D2250" w:rsidRPr="009D2250" w:rsidRDefault="009D2250" w:rsidP="009D2250">
      <w:pPr>
        <w:pStyle w:val="Odlomakpopisa"/>
        <w:numPr>
          <w:ilvl w:val="0"/>
          <w:numId w:val="15"/>
        </w:numPr>
        <w:suppressAutoHyphens/>
        <w:spacing w:after="100" w:line="240" w:lineRule="auto"/>
        <w:ind w:left="426" w:hanging="426"/>
        <w:jc w:val="both"/>
        <w:rPr>
          <w:rFonts w:cstheme="minorHAnsi"/>
        </w:rPr>
      </w:pPr>
      <w:r>
        <w:rPr>
          <w:rFonts w:eastAsia="Times New Roman" w:cstheme="minorHAnsi"/>
          <w:lang w:eastAsia="ar-SA"/>
        </w:rPr>
        <w:t>uvrštavanje novoodobrenih EU projekata kod Karlovačke županije i proračunskih korisnika;</w:t>
      </w:r>
    </w:p>
    <w:p w14:paraId="3DF9CF9C" w14:textId="297751B1" w:rsidR="009F1362" w:rsidRPr="00AF2339" w:rsidRDefault="009F1362" w:rsidP="009F1362">
      <w:pPr>
        <w:pStyle w:val="Odlomakpopisa"/>
        <w:numPr>
          <w:ilvl w:val="0"/>
          <w:numId w:val="15"/>
        </w:numPr>
        <w:suppressAutoHyphens/>
        <w:spacing w:after="100" w:line="240" w:lineRule="auto"/>
        <w:ind w:left="426" w:hanging="426"/>
        <w:jc w:val="both"/>
        <w:rPr>
          <w:rFonts w:cstheme="minorHAnsi"/>
        </w:rPr>
      </w:pPr>
      <w:r w:rsidRPr="009F1362">
        <w:rPr>
          <w:rFonts w:eastAsia="Times New Roman" w:cstheme="minorHAnsi"/>
          <w:lang w:eastAsia="ar-SA"/>
        </w:rPr>
        <w:t xml:space="preserve">usklađenje sredstava po </w:t>
      </w:r>
      <w:r>
        <w:rPr>
          <w:rFonts w:eastAsia="Times New Roman" w:cstheme="minorHAnsi"/>
          <w:lang w:eastAsia="ar-SA"/>
        </w:rPr>
        <w:t>utvrđenim</w:t>
      </w:r>
      <w:r w:rsidRPr="009F1362">
        <w:rPr>
          <w:rFonts w:eastAsia="Times New Roman" w:cstheme="minorHAnsi"/>
          <w:lang w:eastAsia="ar-SA"/>
        </w:rPr>
        <w:t xml:space="preserve"> viškovima/manjkov</w:t>
      </w:r>
      <w:r>
        <w:rPr>
          <w:rFonts w:eastAsia="Times New Roman" w:cstheme="minorHAnsi"/>
          <w:lang w:eastAsia="ar-SA"/>
        </w:rPr>
        <w:t>ima</w:t>
      </w:r>
      <w:r w:rsidRPr="009F1362">
        <w:rPr>
          <w:rFonts w:eastAsia="Times New Roman" w:cstheme="minorHAnsi"/>
          <w:lang w:eastAsia="ar-SA"/>
        </w:rPr>
        <w:t xml:space="preserve"> kod proračunskih korisnika i Županije</w:t>
      </w:r>
      <w:r w:rsidR="00AF2339">
        <w:rPr>
          <w:rFonts w:eastAsia="Times New Roman" w:cstheme="minorHAnsi"/>
          <w:lang w:eastAsia="ar-SA"/>
        </w:rPr>
        <w:t xml:space="preserve"> temeljem godišnjeg obračuna za 2023. godinu</w:t>
      </w:r>
      <w:r>
        <w:rPr>
          <w:rFonts w:eastAsia="Times New Roman" w:cstheme="minorHAnsi"/>
          <w:lang w:eastAsia="ar-SA"/>
        </w:rPr>
        <w:t>;</w:t>
      </w:r>
    </w:p>
    <w:p w14:paraId="5FD22591" w14:textId="26041B46" w:rsidR="00AF2339" w:rsidRPr="007E37EC" w:rsidRDefault="009F1362" w:rsidP="00AF2339">
      <w:pPr>
        <w:pStyle w:val="Odlomakpopisa"/>
        <w:numPr>
          <w:ilvl w:val="0"/>
          <w:numId w:val="15"/>
        </w:numPr>
        <w:suppressAutoHyphens/>
        <w:spacing w:after="100" w:line="240" w:lineRule="auto"/>
        <w:ind w:left="426" w:hanging="426"/>
        <w:jc w:val="both"/>
        <w:rPr>
          <w:rFonts w:cstheme="minorHAnsi"/>
        </w:rPr>
        <w:sectPr w:rsidR="00AF2339" w:rsidRPr="007E37EC" w:rsidSect="009F1362">
          <w:footerReference w:type="default" r:id="rId9"/>
          <w:pgSz w:w="11906" w:h="16838"/>
          <w:pgMar w:top="1417" w:right="1417" w:bottom="1417" w:left="993" w:header="709" w:footer="737" w:gutter="0"/>
          <w:cols w:space="720"/>
          <w:docGrid w:linePitch="360"/>
        </w:sectPr>
      </w:pPr>
      <w:r w:rsidRPr="009F1362">
        <w:rPr>
          <w:rFonts w:eastAsia="Times New Roman" w:cstheme="minorHAnsi"/>
          <w:lang w:eastAsia="ar-SA"/>
        </w:rPr>
        <w:t>usklađenje svih prihoda i rashoda po proračunskim klasifikacijama i planiranim projektima i aktivnostima, osobito s utvrđenim minimalnim financijskim standardima u školstvu, zdravstvu i socijalnoj skrbi</w:t>
      </w:r>
      <w:r w:rsidR="007E37EC">
        <w:rPr>
          <w:rFonts w:eastAsia="Times New Roman" w:cstheme="minorHAnsi"/>
          <w:lang w:eastAsia="ar-SA"/>
        </w:rPr>
        <w:t>.</w:t>
      </w:r>
    </w:p>
    <w:p w14:paraId="021A9A8C" w14:textId="77777777" w:rsidR="009F1362" w:rsidRDefault="009F1362" w:rsidP="009F1362">
      <w:pPr>
        <w:suppressAutoHyphens/>
        <w:spacing w:after="100" w:line="240" w:lineRule="auto"/>
        <w:jc w:val="both"/>
        <w:rPr>
          <w:rFonts w:cstheme="minorHAnsi"/>
          <w:highlight w:val="yellow"/>
        </w:rPr>
      </w:pPr>
    </w:p>
    <w:p w14:paraId="4B758CE8" w14:textId="77777777" w:rsidR="002315D7" w:rsidRPr="00860328" w:rsidRDefault="002315D7" w:rsidP="002315D7">
      <w:pPr>
        <w:spacing w:after="100"/>
        <w:ind w:firstLine="708"/>
        <w:jc w:val="both"/>
        <w:rPr>
          <w:rFonts w:cstheme="minorHAnsi"/>
          <w:b/>
        </w:rPr>
      </w:pPr>
      <w:r w:rsidRPr="00860328">
        <w:rPr>
          <w:rFonts w:cstheme="minorHAnsi"/>
          <w:b/>
        </w:rPr>
        <w:t>1. PRIHODI I PRIMICI PRORAČUNA KARLOVAČKE ŽUPANIJE</w:t>
      </w:r>
      <w:r w:rsidRPr="00860328">
        <w:rPr>
          <w:rFonts w:cstheme="minorHAnsi"/>
        </w:rPr>
        <w:t xml:space="preserve">                                                                                                               </w:t>
      </w:r>
    </w:p>
    <w:p w14:paraId="77AB6AAF" w14:textId="77777777" w:rsidR="002315D7" w:rsidRPr="00860328" w:rsidRDefault="002315D7" w:rsidP="002315D7">
      <w:pPr>
        <w:pStyle w:val="Bezproreda"/>
        <w:jc w:val="both"/>
        <w:rPr>
          <w:rFonts w:cstheme="minorHAnsi"/>
        </w:rPr>
      </w:pPr>
      <w:r w:rsidRPr="00860328">
        <w:rPr>
          <w:rFonts w:cstheme="minorHAnsi"/>
        </w:rPr>
        <w:tab/>
      </w:r>
      <w:bookmarkStart w:id="0" w:name="_Hlk134433436"/>
      <w:r w:rsidRPr="00860328">
        <w:rPr>
          <w:rFonts w:cstheme="minorHAnsi"/>
        </w:rPr>
        <w:t xml:space="preserve">Prihodi i primici po ovom prijedlogu Izmjena i dopuna Proračuna Karlovačke županije za 2024. godinu planiraju se u iznosu od  153.635.000,00 eura ili za 20.885.000,00 eura više. Prihodi Proračuna Karlovačke županije (bez proračunskih korisnika) planiraju se u iznosu od  48.370.617,18 eura ili za 6.781.679,18 eura više u odnosu na važeći Proračun, dok se prihodi i primici proračunskih korisnika Županije planiraju u iznosu od  105.264.382,82 eura ili za 14.103.320,82 eura više.  </w:t>
      </w:r>
      <w:r w:rsidRPr="00860328">
        <w:rPr>
          <w:rFonts w:cstheme="minorHAnsi"/>
        </w:rPr>
        <w:tab/>
      </w:r>
      <w:r w:rsidRPr="00860328">
        <w:rPr>
          <w:rFonts w:cstheme="minorHAnsi"/>
        </w:rPr>
        <w:tab/>
      </w:r>
      <w:bookmarkEnd w:id="0"/>
      <w:r w:rsidRPr="00860328">
        <w:rPr>
          <w:rFonts w:cstheme="minorHAnsi"/>
        </w:rPr>
        <w:tab/>
      </w:r>
      <w:r w:rsidRPr="00860328">
        <w:rPr>
          <w:rFonts w:cstheme="minorHAnsi"/>
        </w:rPr>
        <w:tab/>
      </w:r>
      <w:r w:rsidRPr="00860328">
        <w:rPr>
          <w:rFonts w:cstheme="minorHAnsi"/>
        </w:rPr>
        <w:tab/>
      </w:r>
      <w:r w:rsidRPr="00860328">
        <w:rPr>
          <w:rFonts w:cstheme="minorHAnsi"/>
        </w:rPr>
        <w:tab/>
      </w:r>
      <w:r w:rsidRPr="00860328">
        <w:rPr>
          <w:rFonts w:cstheme="minorHAnsi"/>
        </w:rPr>
        <w:tab/>
        <w:t xml:space="preserve"> </w:t>
      </w:r>
    </w:p>
    <w:p w14:paraId="0628A394" w14:textId="6C78FAD0" w:rsidR="002315D7" w:rsidRPr="00860328" w:rsidRDefault="002315D7" w:rsidP="002315D7">
      <w:pPr>
        <w:pStyle w:val="Bezproreda"/>
      </w:pPr>
      <w:r w:rsidRPr="00860328">
        <w:t>U sljedećoj tablici iskazane su promjene prihoda u sklopu I izmjena i dopuna Proračuna Karlovačke županije za 202</w:t>
      </w:r>
      <w:r w:rsidR="00195B8B">
        <w:t>4</w:t>
      </w:r>
      <w:r w:rsidRPr="00860328">
        <w:t>. godinu:</w:t>
      </w:r>
    </w:p>
    <w:p w14:paraId="60181CBC" w14:textId="77777777" w:rsidR="002315D7" w:rsidRPr="00860328" w:rsidRDefault="002315D7" w:rsidP="002315D7">
      <w:pPr>
        <w:pStyle w:val="Bezproreda"/>
        <w:jc w:val="right"/>
      </w:pPr>
      <w:r w:rsidRPr="00860328">
        <w:t>- iznosi u eurima -</w:t>
      </w:r>
    </w:p>
    <w:tbl>
      <w:tblPr>
        <w:tblW w:w="1601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273"/>
        <w:gridCol w:w="1154"/>
        <w:gridCol w:w="1235"/>
        <w:gridCol w:w="700"/>
        <w:gridCol w:w="1154"/>
        <w:gridCol w:w="1073"/>
        <w:gridCol w:w="1154"/>
        <w:gridCol w:w="761"/>
        <w:gridCol w:w="1154"/>
        <w:gridCol w:w="1154"/>
        <w:gridCol w:w="1235"/>
        <w:gridCol w:w="709"/>
      </w:tblGrid>
      <w:tr w:rsidR="002315D7" w:rsidRPr="00707097" w14:paraId="35939CCA" w14:textId="77777777" w:rsidTr="00260CE9">
        <w:trPr>
          <w:trHeight w:val="20"/>
        </w:trPr>
        <w:tc>
          <w:tcPr>
            <w:tcW w:w="3261" w:type="dxa"/>
            <w:vMerge w:val="restart"/>
            <w:shd w:val="clear" w:color="auto" w:fill="auto"/>
            <w:vAlign w:val="center"/>
            <w:hideMark/>
          </w:tcPr>
          <w:p w14:paraId="18134C70"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Oznaka</w:t>
            </w:r>
          </w:p>
        </w:tc>
        <w:tc>
          <w:tcPr>
            <w:tcW w:w="4362" w:type="dxa"/>
            <w:gridSpan w:val="4"/>
            <w:shd w:val="clear" w:color="auto" w:fill="auto"/>
            <w:noWrap/>
            <w:vAlign w:val="center"/>
            <w:hideMark/>
          </w:tcPr>
          <w:p w14:paraId="37682CFF"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KONSOLIDIRANI PRORAČUN</w:t>
            </w:r>
          </w:p>
        </w:tc>
        <w:tc>
          <w:tcPr>
            <w:tcW w:w="4142" w:type="dxa"/>
            <w:gridSpan w:val="4"/>
            <w:shd w:val="clear" w:color="auto" w:fill="auto"/>
            <w:noWrap/>
            <w:vAlign w:val="center"/>
            <w:hideMark/>
          </w:tcPr>
          <w:p w14:paraId="3292F0FA"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PRORAČUN ŽUPANIJE</w:t>
            </w:r>
          </w:p>
        </w:tc>
        <w:tc>
          <w:tcPr>
            <w:tcW w:w="4252" w:type="dxa"/>
            <w:gridSpan w:val="4"/>
            <w:shd w:val="clear" w:color="auto" w:fill="auto"/>
            <w:noWrap/>
            <w:vAlign w:val="center"/>
            <w:hideMark/>
          </w:tcPr>
          <w:p w14:paraId="4A338574"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PRORAČUN PRORAČUNSKIH KORISNIKA</w:t>
            </w:r>
          </w:p>
        </w:tc>
      </w:tr>
      <w:tr w:rsidR="002315D7" w:rsidRPr="00707097" w14:paraId="4EF9198E" w14:textId="77777777" w:rsidTr="00260CE9">
        <w:trPr>
          <w:trHeight w:val="20"/>
        </w:trPr>
        <w:tc>
          <w:tcPr>
            <w:tcW w:w="3261" w:type="dxa"/>
            <w:vMerge/>
            <w:vAlign w:val="center"/>
            <w:hideMark/>
          </w:tcPr>
          <w:p w14:paraId="7AF2CF90"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p>
        </w:tc>
        <w:tc>
          <w:tcPr>
            <w:tcW w:w="1273" w:type="dxa"/>
            <w:shd w:val="clear" w:color="auto" w:fill="auto"/>
            <w:vAlign w:val="center"/>
            <w:hideMark/>
          </w:tcPr>
          <w:p w14:paraId="5011D3E1"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PLAN</w:t>
            </w:r>
            <w:r w:rsidRPr="00707097">
              <w:rPr>
                <w:rFonts w:ascii="Calibri" w:eastAsia="Times New Roman" w:hAnsi="Calibri" w:cs="Calibri"/>
                <w:b/>
                <w:bCs/>
                <w:color w:val="000000"/>
                <w:sz w:val="16"/>
                <w:szCs w:val="16"/>
                <w:lang w:eastAsia="hr-HR"/>
              </w:rPr>
              <w:br/>
              <w:t>2024.</w:t>
            </w:r>
          </w:p>
        </w:tc>
        <w:tc>
          <w:tcPr>
            <w:tcW w:w="1154" w:type="dxa"/>
            <w:shd w:val="clear" w:color="auto" w:fill="auto"/>
            <w:vAlign w:val="center"/>
            <w:hideMark/>
          </w:tcPr>
          <w:p w14:paraId="56FA2F49"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POVEĆANJE/</w:t>
            </w:r>
            <w:r w:rsidRPr="00707097">
              <w:rPr>
                <w:rFonts w:ascii="Calibri" w:eastAsia="Times New Roman" w:hAnsi="Calibri" w:cs="Calibri"/>
                <w:b/>
                <w:bCs/>
                <w:color w:val="000000"/>
                <w:sz w:val="16"/>
                <w:szCs w:val="16"/>
                <w:lang w:eastAsia="hr-HR"/>
              </w:rPr>
              <w:br/>
              <w:t>SMANJENJE</w:t>
            </w:r>
          </w:p>
        </w:tc>
        <w:tc>
          <w:tcPr>
            <w:tcW w:w="1235" w:type="dxa"/>
            <w:shd w:val="clear" w:color="auto" w:fill="auto"/>
            <w:vAlign w:val="center"/>
            <w:hideMark/>
          </w:tcPr>
          <w:p w14:paraId="56F4E779"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NOVI PLAN</w:t>
            </w:r>
            <w:r w:rsidRPr="00707097">
              <w:rPr>
                <w:rFonts w:ascii="Calibri" w:eastAsia="Times New Roman" w:hAnsi="Calibri" w:cs="Calibri"/>
                <w:b/>
                <w:bCs/>
                <w:color w:val="000000"/>
                <w:sz w:val="16"/>
                <w:szCs w:val="16"/>
                <w:lang w:eastAsia="hr-HR"/>
              </w:rPr>
              <w:br/>
              <w:t>2024.</w:t>
            </w:r>
          </w:p>
        </w:tc>
        <w:tc>
          <w:tcPr>
            <w:tcW w:w="700" w:type="dxa"/>
            <w:shd w:val="clear" w:color="auto" w:fill="auto"/>
            <w:vAlign w:val="center"/>
            <w:hideMark/>
          </w:tcPr>
          <w:p w14:paraId="0C60F2A3"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IND.</w:t>
            </w:r>
            <w:r w:rsidRPr="00707097">
              <w:rPr>
                <w:rFonts w:ascii="Calibri" w:eastAsia="Times New Roman" w:hAnsi="Calibri" w:cs="Calibri"/>
                <w:b/>
                <w:bCs/>
                <w:color w:val="000000"/>
                <w:sz w:val="16"/>
                <w:szCs w:val="16"/>
                <w:lang w:eastAsia="hr-HR"/>
              </w:rPr>
              <w:br/>
              <w:t>(4/2)</w:t>
            </w:r>
          </w:p>
        </w:tc>
        <w:tc>
          <w:tcPr>
            <w:tcW w:w="1154" w:type="dxa"/>
            <w:shd w:val="clear" w:color="auto" w:fill="auto"/>
            <w:vAlign w:val="center"/>
            <w:hideMark/>
          </w:tcPr>
          <w:p w14:paraId="7E491D58"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PLAN</w:t>
            </w:r>
            <w:r w:rsidRPr="00707097">
              <w:rPr>
                <w:rFonts w:ascii="Calibri" w:eastAsia="Times New Roman" w:hAnsi="Calibri" w:cs="Calibri"/>
                <w:b/>
                <w:bCs/>
                <w:color w:val="000000"/>
                <w:sz w:val="16"/>
                <w:szCs w:val="16"/>
                <w:lang w:eastAsia="hr-HR"/>
              </w:rPr>
              <w:br/>
              <w:t>2024.</w:t>
            </w:r>
          </w:p>
        </w:tc>
        <w:tc>
          <w:tcPr>
            <w:tcW w:w="1073" w:type="dxa"/>
            <w:shd w:val="clear" w:color="auto" w:fill="auto"/>
            <w:vAlign w:val="center"/>
            <w:hideMark/>
          </w:tcPr>
          <w:p w14:paraId="55F7B9C5"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POVEĆANJE/</w:t>
            </w:r>
            <w:r w:rsidRPr="00707097">
              <w:rPr>
                <w:rFonts w:ascii="Calibri" w:eastAsia="Times New Roman" w:hAnsi="Calibri" w:cs="Calibri"/>
                <w:b/>
                <w:bCs/>
                <w:color w:val="000000"/>
                <w:sz w:val="16"/>
                <w:szCs w:val="16"/>
                <w:lang w:eastAsia="hr-HR"/>
              </w:rPr>
              <w:br/>
              <w:t>SMANJENJE</w:t>
            </w:r>
          </w:p>
        </w:tc>
        <w:tc>
          <w:tcPr>
            <w:tcW w:w="1154" w:type="dxa"/>
            <w:shd w:val="clear" w:color="auto" w:fill="auto"/>
            <w:vAlign w:val="center"/>
            <w:hideMark/>
          </w:tcPr>
          <w:p w14:paraId="1B9E9DB3"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NOVI PLAN</w:t>
            </w:r>
            <w:r w:rsidRPr="00707097">
              <w:rPr>
                <w:rFonts w:ascii="Calibri" w:eastAsia="Times New Roman" w:hAnsi="Calibri" w:cs="Calibri"/>
                <w:b/>
                <w:bCs/>
                <w:color w:val="000000"/>
                <w:sz w:val="16"/>
                <w:szCs w:val="16"/>
                <w:lang w:eastAsia="hr-HR"/>
              </w:rPr>
              <w:br/>
              <w:t>2024.</w:t>
            </w:r>
          </w:p>
        </w:tc>
        <w:tc>
          <w:tcPr>
            <w:tcW w:w="761" w:type="dxa"/>
            <w:shd w:val="clear" w:color="auto" w:fill="auto"/>
            <w:vAlign w:val="center"/>
            <w:hideMark/>
          </w:tcPr>
          <w:p w14:paraId="2F149B6B"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IND.</w:t>
            </w:r>
            <w:r w:rsidRPr="00707097">
              <w:rPr>
                <w:rFonts w:ascii="Calibri" w:eastAsia="Times New Roman" w:hAnsi="Calibri" w:cs="Calibri"/>
                <w:b/>
                <w:bCs/>
                <w:color w:val="000000"/>
                <w:sz w:val="16"/>
                <w:szCs w:val="16"/>
                <w:lang w:eastAsia="hr-HR"/>
              </w:rPr>
              <w:br/>
              <w:t>(8/6)</w:t>
            </w:r>
          </w:p>
        </w:tc>
        <w:tc>
          <w:tcPr>
            <w:tcW w:w="1154" w:type="dxa"/>
            <w:shd w:val="clear" w:color="auto" w:fill="auto"/>
            <w:vAlign w:val="center"/>
            <w:hideMark/>
          </w:tcPr>
          <w:p w14:paraId="449B24F9"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PLAN</w:t>
            </w:r>
            <w:r w:rsidRPr="00707097">
              <w:rPr>
                <w:rFonts w:ascii="Calibri" w:eastAsia="Times New Roman" w:hAnsi="Calibri" w:cs="Calibri"/>
                <w:b/>
                <w:bCs/>
                <w:color w:val="000000"/>
                <w:sz w:val="16"/>
                <w:szCs w:val="16"/>
                <w:lang w:eastAsia="hr-HR"/>
              </w:rPr>
              <w:br/>
              <w:t>2024.</w:t>
            </w:r>
          </w:p>
        </w:tc>
        <w:tc>
          <w:tcPr>
            <w:tcW w:w="1154" w:type="dxa"/>
            <w:shd w:val="clear" w:color="auto" w:fill="auto"/>
            <w:vAlign w:val="center"/>
            <w:hideMark/>
          </w:tcPr>
          <w:p w14:paraId="0EE63AC7"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POVEĆANJE/</w:t>
            </w:r>
            <w:r w:rsidRPr="00707097">
              <w:rPr>
                <w:rFonts w:ascii="Calibri" w:eastAsia="Times New Roman" w:hAnsi="Calibri" w:cs="Calibri"/>
                <w:b/>
                <w:bCs/>
                <w:color w:val="000000"/>
                <w:sz w:val="16"/>
                <w:szCs w:val="16"/>
                <w:lang w:eastAsia="hr-HR"/>
              </w:rPr>
              <w:br/>
              <w:t>SMANJENJE</w:t>
            </w:r>
          </w:p>
        </w:tc>
        <w:tc>
          <w:tcPr>
            <w:tcW w:w="1235" w:type="dxa"/>
            <w:shd w:val="clear" w:color="auto" w:fill="auto"/>
            <w:vAlign w:val="center"/>
            <w:hideMark/>
          </w:tcPr>
          <w:p w14:paraId="3169A15C"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NOVI PLAN</w:t>
            </w:r>
            <w:r w:rsidRPr="00707097">
              <w:rPr>
                <w:rFonts w:ascii="Calibri" w:eastAsia="Times New Roman" w:hAnsi="Calibri" w:cs="Calibri"/>
                <w:b/>
                <w:bCs/>
                <w:color w:val="000000"/>
                <w:sz w:val="16"/>
                <w:szCs w:val="16"/>
                <w:lang w:eastAsia="hr-HR"/>
              </w:rPr>
              <w:br/>
              <w:t>2024.</w:t>
            </w:r>
          </w:p>
        </w:tc>
        <w:tc>
          <w:tcPr>
            <w:tcW w:w="709" w:type="dxa"/>
            <w:shd w:val="clear" w:color="auto" w:fill="auto"/>
            <w:vAlign w:val="center"/>
            <w:hideMark/>
          </w:tcPr>
          <w:p w14:paraId="3C6021AF"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IND.</w:t>
            </w:r>
            <w:r w:rsidRPr="00707097">
              <w:rPr>
                <w:rFonts w:ascii="Calibri" w:eastAsia="Times New Roman" w:hAnsi="Calibri" w:cs="Calibri"/>
                <w:b/>
                <w:bCs/>
                <w:color w:val="000000"/>
                <w:sz w:val="16"/>
                <w:szCs w:val="16"/>
                <w:lang w:eastAsia="hr-HR"/>
              </w:rPr>
              <w:br/>
              <w:t>(12/10)</w:t>
            </w:r>
          </w:p>
        </w:tc>
      </w:tr>
      <w:tr w:rsidR="002315D7" w:rsidRPr="00707097" w14:paraId="64348A56" w14:textId="77777777" w:rsidTr="00260CE9">
        <w:trPr>
          <w:trHeight w:val="20"/>
        </w:trPr>
        <w:tc>
          <w:tcPr>
            <w:tcW w:w="3261" w:type="dxa"/>
            <w:shd w:val="clear" w:color="auto" w:fill="auto"/>
            <w:vAlign w:val="center"/>
            <w:hideMark/>
          </w:tcPr>
          <w:p w14:paraId="45563467"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w:t>
            </w:r>
          </w:p>
        </w:tc>
        <w:tc>
          <w:tcPr>
            <w:tcW w:w="1273" w:type="dxa"/>
            <w:shd w:val="clear" w:color="auto" w:fill="auto"/>
            <w:vAlign w:val="center"/>
            <w:hideMark/>
          </w:tcPr>
          <w:p w14:paraId="172528C4"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w:t>
            </w:r>
          </w:p>
        </w:tc>
        <w:tc>
          <w:tcPr>
            <w:tcW w:w="1154" w:type="dxa"/>
            <w:shd w:val="clear" w:color="auto" w:fill="auto"/>
            <w:vAlign w:val="center"/>
            <w:hideMark/>
          </w:tcPr>
          <w:p w14:paraId="07999669"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w:t>
            </w:r>
          </w:p>
        </w:tc>
        <w:tc>
          <w:tcPr>
            <w:tcW w:w="1235" w:type="dxa"/>
            <w:shd w:val="clear" w:color="auto" w:fill="auto"/>
            <w:vAlign w:val="center"/>
            <w:hideMark/>
          </w:tcPr>
          <w:p w14:paraId="2A2BFE42"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w:t>
            </w:r>
          </w:p>
        </w:tc>
        <w:tc>
          <w:tcPr>
            <w:tcW w:w="700" w:type="dxa"/>
            <w:shd w:val="clear" w:color="auto" w:fill="auto"/>
            <w:vAlign w:val="center"/>
            <w:hideMark/>
          </w:tcPr>
          <w:p w14:paraId="74C5E1B8"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w:t>
            </w:r>
          </w:p>
        </w:tc>
        <w:tc>
          <w:tcPr>
            <w:tcW w:w="1154" w:type="dxa"/>
            <w:shd w:val="clear" w:color="auto" w:fill="auto"/>
            <w:vAlign w:val="center"/>
            <w:hideMark/>
          </w:tcPr>
          <w:p w14:paraId="66715570"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w:t>
            </w:r>
          </w:p>
        </w:tc>
        <w:tc>
          <w:tcPr>
            <w:tcW w:w="1073" w:type="dxa"/>
            <w:shd w:val="clear" w:color="auto" w:fill="auto"/>
            <w:vAlign w:val="center"/>
            <w:hideMark/>
          </w:tcPr>
          <w:p w14:paraId="24E7A4CC"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w:t>
            </w:r>
          </w:p>
        </w:tc>
        <w:tc>
          <w:tcPr>
            <w:tcW w:w="1154" w:type="dxa"/>
            <w:shd w:val="clear" w:color="auto" w:fill="auto"/>
            <w:vAlign w:val="center"/>
            <w:hideMark/>
          </w:tcPr>
          <w:p w14:paraId="65A9EA4B"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w:t>
            </w:r>
          </w:p>
        </w:tc>
        <w:tc>
          <w:tcPr>
            <w:tcW w:w="761" w:type="dxa"/>
            <w:shd w:val="clear" w:color="auto" w:fill="auto"/>
            <w:vAlign w:val="center"/>
            <w:hideMark/>
          </w:tcPr>
          <w:p w14:paraId="428E2453"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w:t>
            </w:r>
          </w:p>
        </w:tc>
        <w:tc>
          <w:tcPr>
            <w:tcW w:w="1154" w:type="dxa"/>
            <w:shd w:val="clear" w:color="auto" w:fill="auto"/>
            <w:vAlign w:val="center"/>
            <w:hideMark/>
          </w:tcPr>
          <w:p w14:paraId="62145F43"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w:t>
            </w:r>
          </w:p>
        </w:tc>
        <w:tc>
          <w:tcPr>
            <w:tcW w:w="1154" w:type="dxa"/>
            <w:shd w:val="clear" w:color="auto" w:fill="auto"/>
            <w:vAlign w:val="center"/>
            <w:hideMark/>
          </w:tcPr>
          <w:p w14:paraId="429788BF"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w:t>
            </w:r>
          </w:p>
        </w:tc>
        <w:tc>
          <w:tcPr>
            <w:tcW w:w="1235" w:type="dxa"/>
            <w:shd w:val="clear" w:color="auto" w:fill="auto"/>
            <w:vAlign w:val="center"/>
            <w:hideMark/>
          </w:tcPr>
          <w:p w14:paraId="4A65E772"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w:t>
            </w:r>
          </w:p>
        </w:tc>
        <w:tc>
          <w:tcPr>
            <w:tcW w:w="709" w:type="dxa"/>
            <w:shd w:val="clear" w:color="auto" w:fill="auto"/>
            <w:vAlign w:val="center"/>
            <w:hideMark/>
          </w:tcPr>
          <w:p w14:paraId="426CD502" w14:textId="77777777" w:rsidR="002315D7" w:rsidRPr="00707097" w:rsidRDefault="002315D7" w:rsidP="00260CE9">
            <w:pPr>
              <w:spacing w:after="0" w:line="240" w:lineRule="auto"/>
              <w:jc w:val="center"/>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w:t>
            </w:r>
          </w:p>
        </w:tc>
      </w:tr>
      <w:tr w:rsidR="002315D7" w:rsidRPr="00707097" w14:paraId="40ED51AD" w14:textId="77777777" w:rsidTr="00260CE9">
        <w:trPr>
          <w:trHeight w:val="20"/>
        </w:trPr>
        <w:tc>
          <w:tcPr>
            <w:tcW w:w="3261" w:type="dxa"/>
            <w:shd w:val="clear" w:color="000000" w:fill="191970"/>
            <w:vAlign w:val="center"/>
            <w:hideMark/>
          </w:tcPr>
          <w:p w14:paraId="4EABF290" w14:textId="77777777" w:rsidR="002315D7" w:rsidRPr="00707097" w:rsidRDefault="002315D7" w:rsidP="00260CE9">
            <w:pPr>
              <w:spacing w:after="0" w:line="240" w:lineRule="auto"/>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SVEUKUPNO</w:t>
            </w:r>
          </w:p>
        </w:tc>
        <w:tc>
          <w:tcPr>
            <w:tcW w:w="1273" w:type="dxa"/>
            <w:shd w:val="clear" w:color="000000" w:fill="191970"/>
            <w:vAlign w:val="center"/>
            <w:hideMark/>
          </w:tcPr>
          <w:p w14:paraId="358558AD"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132.750.000,00</w:t>
            </w:r>
          </w:p>
        </w:tc>
        <w:tc>
          <w:tcPr>
            <w:tcW w:w="1154" w:type="dxa"/>
            <w:shd w:val="clear" w:color="000000" w:fill="191970"/>
            <w:vAlign w:val="center"/>
            <w:hideMark/>
          </w:tcPr>
          <w:p w14:paraId="57A7C0EF"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20.885.000,00</w:t>
            </w:r>
          </w:p>
        </w:tc>
        <w:tc>
          <w:tcPr>
            <w:tcW w:w="1235" w:type="dxa"/>
            <w:shd w:val="clear" w:color="000000" w:fill="191970"/>
            <w:vAlign w:val="center"/>
            <w:hideMark/>
          </w:tcPr>
          <w:p w14:paraId="59A173BA"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153.635.000,00</w:t>
            </w:r>
          </w:p>
        </w:tc>
        <w:tc>
          <w:tcPr>
            <w:tcW w:w="700" w:type="dxa"/>
            <w:shd w:val="clear" w:color="000000" w:fill="191970"/>
            <w:vAlign w:val="center"/>
            <w:hideMark/>
          </w:tcPr>
          <w:p w14:paraId="21E19DC9"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115,73</w:t>
            </w:r>
          </w:p>
        </w:tc>
        <w:tc>
          <w:tcPr>
            <w:tcW w:w="1154" w:type="dxa"/>
            <w:shd w:val="clear" w:color="000000" w:fill="191970"/>
            <w:vAlign w:val="center"/>
            <w:hideMark/>
          </w:tcPr>
          <w:p w14:paraId="676EDB1E"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41.588.938,00</w:t>
            </w:r>
          </w:p>
        </w:tc>
        <w:tc>
          <w:tcPr>
            <w:tcW w:w="1073" w:type="dxa"/>
            <w:shd w:val="clear" w:color="000000" w:fill="191970"/>
            <w:vAlign w:val="center"/>
            <w:hideMark/>
          </w:tcPr>
          <w:p w14:paraId="22D90975"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6.781.679,18</w:t>
            </w:r>
          </w:p>
        </w:tc>
        <w:tc>
          <w:tcPr>
            <w:tcW w:w="1154" w:type="dxa"/>
            <w:shd w:val="clear" w:color="000000" w:fill="191970"/>
            <w:vAlign w:val="center"/>
            <w:hideMark/>
          </w:tcPr>
          <w:p w14:paraId="7B4C9522"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48.370.617,18</w:t>
            </w:r>
          </w:p>
        </w:tc>
        <w:tc>
          <w:tcPr>
            <w:tcW w:w="761" w:type="dxa"/>
            <w:shd w:val="clear" w:color="000000" w:fill="191970"/>
            <w:vAlign w:val="center"/>
            <w:hideMark/>
          </w:tcPr>
          <w:p w14:paraId="44022C11"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116,31</w:t>
            </w:r>
          </w:p>
        </w:tc>
        <w:tc>
          <w:tcPr>
            <w:tcW w:w="1154" w:type="dxa"/>
            <w:shd w:val="clear" w:color="000000" w:fill="191970"/>
            <w:vAlign w:val="center"/>
            <w:hideMark/>
          </w:tcPr>
          <w:p w14:paraId="2261659D"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91.161.062,00</w:t>
            </w:r>
          </w:p>
        </w:tc>
        <w:tc>
          <w:tcPr>
            <w:tcW w:w="1154" w:type="dxa"/>
            <w:shd w:val="clear" w:color="000000" w:fill="191970"/>
            <w:vAlign w:val="center"/>
            <w:hideMark/>
          </w:tcPr>
          <w:p w14:paraId="0D83FEEC"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14.103.320,82</w:t>
            </w:r>
          </w:p>
        </w:tc>
        <w:tc>
          <w:tcPr>
            <w:tcW w:w="1235" w:type="dxa"/>
            <w:shd w:val="clear" w:color="000000" w:fill="191970"/>
            <w:vAlign w:val="center"/>
            <w:hideMark/>
          </w:tcPr>
          <w:p w14:paraId="1BD750C5"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105.264.382,82</w:t>
            </w:r>
          </w:p>
        </w:tc>
        <w:tc>
          <w:tcPr>
            <w:tcW w:w="709" w:type="dxa"/>
            <w:shd w:val="clear" w:color="000000" w:fill="191970"/>
            <w:vAlign w:val="center"/>
            <w:hideMark/>
          </w:tcPr>
          <w:p w14:paraId="2E424F6A" w14:textId="77777777" w:rsidR="002315D7" w:rsidRPr="00707097" w:rsidRDefault="002315D7" w:rsidP="00260CE9">
            <w:pPr>
              <w:spacing w:after="0" w:line="240" w:lineRule="auto"/>
              <w:jc w:val="right"/>
              <w:rPr>
                <w:rFonts w:ascii="Calibri" w:eastAsia="Times New Roman" w:hAnsi="Calibri" w:cs="Calibri"/>
                <w:b/>
                <w:bCs/>
                <w:color w:val="FFFFFF"/>
                <w:sz w:val="16"/>
                <w:szCs w:val="16"/>
                <w:lang w:eastAsia="hr-HR"/>
              </w:rPr>
            </w:pPr>
            <w:r w:rsidRPr="00707097">
              <w:rPr>
                <w:rFonts w:ascii="Calibri" w:eastAsia="Times New Roman" w:hAnsi="Calibri" w:cs="Calibri"/>
                <w:b/>
                <w:bCs/>
                <w:color w:val="FFFFFF"/>
                <w:sz w:val="16"/>
                <w:szCs w:val="16"/>
                <w:lang w:eastAsia="hr-HR"/>
              </w:rPr>
              <w:t>115,47</w:t>
            </w:r>
          </w:p>
        </w:tc>
      </w:tr>
      <w:tr w:rsidR="002315D7" w:rsidRPr="00707097" w14:paraId="58AB6506" w14:textId="77777777" w:rsidTr="00260CE9">
        <w:trPr>
          <w:trHeight w:val="20"/>
        </w:trPr>
        <w:tc>
          <w:tcPr>
            <w:tcW w:w="3261" w:type="dxa"/>
            <w:shd w:val="clear" w:color="000000" w:fill="F2F2F2"/>
            <w:vAlign w:val="center"/>
            <w:hideMark/>
          </w:tcPr>
          <w:p w14:paraId="6B632E37"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 Prihodi poslovanja</w:t>
            </w:r>
          </w:p>
        </w:tc>
        <w:tc>
          <w:tcPr>
            <w:tcW w:w="1273" w:type="dxa"/>
            <w:shd w:val="clear" w:color="000000" w:fill="F2F2F2"/>
            <w:vAlign w:val="center"/>
            <w:hideMark/>
          </w:tcPr>
          <w:p w14:paraId="56F0E20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125.071.668,44</w:t>
            </w:r>
          </w:p>
        </w:tc>
        <w:tc>
          <w:tcPr>
            <w:tcW w:w="1154" w:type="dxa"/>
            <w:shd w:val="clear" w:color="000000" w:fill="F2F2F2"/>
            <w:vAlign w:val="center"/>
            <w:hideMark/>
          </w:tcPr>
          <w:p w14:paraId="721CE01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17.227.472,85</w:t>
            </w:r>
          </w:p>
        </w:tc>
        <w:tc>
          <w:tcPr>
            <w:tcW w:w="1235" w:type="dxa"/>
            <w:shd w:val="clear" w:color="000000" w:fill="F2F2F2"/>
            <w:vAlign w:val="center"/>
            <w:hideMark/>
          </w:tcPr>
          <w:p w14:paraId="58CEBF1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142.299.141,29</w:t>
            </w:r>
          </w:p>
        </w:tc>
        <w:tc>
          <w:tcPr>
            <w:tcW w:w="700" w:type="dxa"/>
            <w:shd w:val="clear" w:color="000000" w:fill="F2F2F2"/>
            <w:vAlign w:val="center"/>
            <w:hideMark/>
          </w:tcPr>
          <w:p w14:paraId="0E86515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113,77</w:t>
            </w:r>
          </w:p>
        </w:tc>
        <w:tc>
          <w:tcPr>
            <w:tcW w:w="1154" w:type="dxa"/>
            <w:shd w:val="clear" w:color="000000" w:fill="F2F2F2"/>
            <w:vAlign w:val="center"/>
            <w:hideMark/>
          </w:tcPr>
          <w:p w14:paraId="51EB4AF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34.922.611,00</w:t>
            </w:r>
          </w:p>
        </w:tc>
        <w:tc>
          <w:tcPr>
            <w:tcW w:w="1073" w:type="dxa"/>
            <w:shd w:val="clear" w:color="000000" w:fill="F2F2F2"/>
            <w:vAlign w:val="center"/>
            <w:hideMark/>
          </w:tcPr>
          <w:p w14:paraId="4AA8208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4.476.537,36</w:t>
            </w:r>
          </w:p>
        </w:tc>
        <w:tc>
          <w:tcPr>
            <w:tcW w:w="1154" w:type="dxa"/>
            <w:shd w:val="clear" w:color="000000" w:fill="F2F2F2"/>
            <w:vAlign w:val="center"/>
            <w:hideMark/>
          </w:tcPr>
          <w:p w14:paraId="2EF4AE5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39.399.148,36</w:t>
            </w:r>
          </w:p>
        </w:tc>
        <w:tc>
          <w:tcPr>
            <w:tcW w:w="761" w:type="dxa"/>
            <w:shd w:val="clear" w:color="000000" w:fill="F2F2F2"/>
            <w:vAlign w:val="center"/>
            <w:hideMark/>
          </w:tcPr>
          <w:p w14:paraId="7BD1FF0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112,82</w:t>
            </w:r>
          </w:p>
        </w:tc>
        <w:tc>
          <w:tcPr>
            <w:tcW w:w="1154" w:type="dxa"/>
            <w:shd w:val="clear" w:color="000000" w:fill="F2F2F2"/>
            <w:vAlign w:val="center"/>
            <w:hideMark/>
          </w:tcPr>
          <w:p w14:paraId="42316FD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90.149.057,44</w:t>
            </w:r>
          </w:p>
        </w:tc>
        <w:tc>
          <w:tcPr>
            <w:tcW w:w="1154" w:type="dxa"/>
            <w:shd w:val="clear" w:color="000000" w:fill="F2F2F2"/>
            <w:vAlign w:val="center"/>
            <w:hideMark/>
          </w:tcPr>
          <w:p w14:paraId="7D9C128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12.750.935,49</w:t>
            </w:r>
          </w:p>
        </w:tc>
        <w:tc>
          <w:tcPr>
            <w:tcW w:w="1235" w:type="dxa"/>
            <w:shd w:val="clear" w:color="000000" w:fill="F2F2F2"/>
            <w:vAlign w:val="center"/>
            <w:hideMark/>
          </w:tcPr>
          <w:p w14:paraId="677F77D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102.899.992,93</w:t>
            </w:r>
          </w:p>
        </w:tc>
        <w:tc>
          <w:tcPr>
            <w:tcW w:w="709" w:type="dxa"/>
            <w:shd w:val="clear" w:color="000000" w:fill="F2F2F2"/>
            <w:vAlign w:val="center"/>
            <w:hideMark/>
          </w:tcPr>
          <w:p w14:paraId="2025794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114,14</w:t>
            </w:r>
          </w:p>
        </w:tc>
      </w:tr>
      <w:tr w:rsidR="002315D7" w:rsidRPr="00707097" w14:paraId="4BF803EA" w14:textId="77777777" w:rsidTr="00260CE9">
        <w:trPr>
          <w:trHeight w:val="20"/>
        </w:trPr>
        <w:tc>
          <w:tcPr>
            <w:tcW w:w="3261" w:type="dxa"/>
            <w:shd w:val="clear" w:color="000000" w:fill="FFFFFF"/>
            <w:vAlign w:val="center"/>
            <w:hideMark/>
          </w:tcPr>
          <w:p w14:paraId="424F8028"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61 Prihodi od poreza</w:t>
            </w:r>
          </w:p>
        </w:tc>
        <w:tc>
          <w:tcPr>
            <w:tcW w:w="1273" w:type="dxa"/>
            <w:shd w:val="clear" w:color="000000" w:fill="FFFFFF"/>
            <w:vAlign w:val="center"/>
            <w:hideMark/>
          </w:tcPr>
          <w:p w14:paraId="7EF4445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13.700.000,00</w:t>
            </w:r>
          </w:p>
        </w:tc>
        <w:tc>
          <w:tcPr>
            <w:tcW w:w="1154" w:type="dxa"/>
            <w:shd w:val="clear" w:color="000000" w:fill="FFFFFF"/>
            <w:vAlign w:val="center"/>
            <w:hideMark/>
          </w:tcPr>
          <w:p w14:paraId="7BEF88B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2.040.000,00</w:t>
            </w:r>
          </w:p>
        </w:tc>
        <w:tc>
          <w:tcPr>
            <w:tcW w:w="1235" w:type="dxa"/>
            <w:shd w:val="clear" w:color="000000" w:fill="FFFFFF"/>
            <w:vAlign w:val="center"/>
            <w:hideMark/>
          </w:tcPr>
          <w:p w14:paraId="2F5CA1B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15.740.000,00</w:t>
            </w:r>
          </w:p>
        </w:tc>
        <w:tc>
          <w:tcPr>
            <w:tcW w:w="700" w:type="dxa"/>
            <w:shd w:val="clear" w:color="000000" w:fill="FFFFFF"/>
            <w:vAlign w:val="center"/>
            <w:hideMark/>
          </w:tcPr>
          <w:p w14:paraId="0FB5674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114,89</w:t>
            </w:r>
          </w:p>
        </w:tc>
        <w:tc>
          <w:tcPr>
            <w:tcW w:w="1154" w:type="dxa"/>
            <w:shd w:val="clear" w:color="000000" w:fill="FFFFFF"/>
            <w:vAlign w:val="center"/>
            <w:hideMark/>
          </w:tcPr>
          <w:p w14:paraId="3D47577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13.700.000,00</w:t>
            </w:r>
          </w:p>
        </w:tc>
        <w:tc>
          <w:tcPr>
            <w:tcW w:w="1073" w:type="dxa"/>
            <w:shd w:val="clear" w:color="000000" w:fill="FFFFFF"/>
            <w:vAlign w:val="center"/>
            <w:hideMark/>
          </w:tcPr>
          <w:p w14:paraId="74F47B0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2.040.000,00</w:t>
            </w:r>
          </w:p>
        </w:tc>
        <w:tc>
          <w:tcPr>
            <w:tcW w:w="1154" w:type="dxa"/>
            <w:shd w:val="clear" w:color="000000" w:fill="FFFFFF"/>
            <w:vAlign w:val="center"/>
            <w:hideMark/>
          </w:tcPr>
          <w:p w14:paraId="622097D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15.740.000,00</w:t>
            </w:r>
          </w:p>
        </w:tc>
        <w:tc>
          <w:tcPr>
            <w:tcW w:w="761" w:type="dxa"/>
            <w:shd w:val="clear" w:color="000000" w:fill="FFFFFF"/>
            <w:vAlign w:val="center"/>
            <w:hideMark/>
          </w:tcPr>
          <w:p w14:paraId="176E7E0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114,89</w:t>
            </w:r>
          </w:p>
        </w:tc>
        <w:tc>
          <w:tcPr>
            <w:tcW w:w="1154" w:type="dxa"/>
            <w:shd w:val="clear" w:color="000000" w:fill="FFFFFF"/>
            <w:vAlign w:val="center"/>
            <w:hideMark/>
          </w:tcPr>
          <w:p w14:paraId="04E4D73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5A210D3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410474E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6304D8A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r>
      <w:tr w:rsidR="002315D7" w:rsidRPr="00707097" w14:paraId="345CEED3" w14:textId="77777777" w:rsidTr="00260CE9">
        <w:trPr>
          <w:trHeight w:val="20"/>
        </w:trPr>
        <w:tc>
          <w:tcPr>
            <w:tcW w:w="3261" w:type="dxa"/>
            <w:shd w:val="clear" w:color="000000" w:fill="FFFFFF"/>
            <w:vAlign w:val="center"/>
            <w:hideMark/>
          </w:tcPr>
          <w:p w14:paraId="04BAF6E9"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611 Porez i prirez na dohodak</w:t>
            </w:r>
          </w:p>
        </w:tc>
        <w:tc>
          <w:tcPr>
            <w:tcW w:w="1273" w:type="dxa"/>
            <w:shd w:val="clear" w:color="000000" w:fill="FFFFFF"/>
            <w:vAlign w:val="center"/>
            <w:hideMark/>
          </w:tcPr>
          <w:p w14:paraId="139F066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12.850.000,00</w:t>
            </w:r>
          </w:p>
        </w:tc>
        <w:tc>
          <w:tcPr>
            <w:tcW w:w="1154" w:type="dxa"/>
            <w:shd w:val="clear" w:color="000000" w:fill="FFFFFF"/>
            <w:vAlign w:val="center"/>
            <w:hideMark/>
          </w:tcPr>
          <w:p w14:paraId="56C4D13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2.010.000,00</w:t>
            </w:r>
          </w:p>
        </w:tc>
        <w:tc>
          <w:tcPr>
            <w:tcW w:w="1235" w:type="dxa"/>
            <w:shd w:val="clear" w:color="000000" w:fill="FFFFFF"/>
            <w:vAlign w:val="center"/>
            <w:hideMark/>
          </w:tcPr>
          <w:p w14:paraId="579B0F3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14.860.000,00</w:t>
            </w:r>
          </w:p>
        </w:tc>
        <w:tc>
          <w:tcPr>
            <w:tcW w:w="700" w:type="dxa"/>
            <w:shd w:val="clear" w:color="000000" w:fill="FFFFFF"/>
            <w:vAlign w:val="center"/>
            <w:hideMark/>
          </w:tcPr>
          <w:p w14:paraId="72A44BF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115,64</w:t>
            </w:r>
          </w:p>
        </w:tc>
        <w:tc>
          <w:tcPr>
            <w:tcW w:w="1154" w:type="dxa"/>
            <w:shd w:val="clear" w:color="000000" w:fill="FFFFFF"/>
            <w:vAlign w:val="center"/>
            <w:hideMark/>
          </w:tcPr>
          <w:p w14:paraId="2403DE9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12.850.000,00</w:t>
            </w:r>
          </w:p>
        </w:tc>
        <w:tc>
          <w:tcPr>
            <w:tcW w:w="1073" w:type="dxa"/>
            <w:shd w:val="clear" w:color="000000" w:fill="FFFFFF"/>
            <w:vAlign w:val="center"/>
            <w:hideMark/>
          </w:tcPr>
          <w:p w14:paraId="437DEFE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2.010.000,00</w:t>
            </w:r>
          </w:p>
        </w:tc>
        <w:tc>
          <w:tcPr>
            <w:tcW w:w="1154" w:type="dxa"/>
            <w:shd w:val="clear" w:color="000000" w:fill="FFFFFF"/>
            <w:vAlign w:val="center"/>
            <w:hideMark/>
          </w:tcPr>
          <w:p w14:paraId="5168AC6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14.860.000,00</w:t>
            </w:r>
          </w:p>
        </w:tc>
        <w:tc>
          <w:tcPr>
            <w:tcW w:w="761" w:type="dxa"/>
            <w:shd w:val="clear" w:color="000000" w:fill="FFFFFF"/>
            <w:vAlign w:val="center"/>
            <w:hideMark/>
          </w:tcPr>
          <w:p w14:paraId="37ABF76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115,64</w:t>
            </w:r>
          </w:p>
        </w:tc>
        <w:tc>
          <w:tcPr>
            <w:tcW w:w="1154" w:type="dxa"/>
            <w:shd w:val="clear" w:color="000000" w:fill="FFFFFF"/>
            <w:vAlign w:val="center"/>
            <w:hideMark/>
          </w:tcPr>
          <w:p w14:paraId="5B3F763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CA744F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80CC26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0C8A654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4A1415F3" w14:textId="77777777" w:rsidTr="00260CE9">
        <w:trPr>
          <w:trHeight w:val="20"/>
        </w:trPr>
        <w:tc>
          <w:tcPr>
            <w:tcW w:w="3261" w:type="dxa"/>
            <w:shd w:val="clear" w:color="000000" w:fill="FFFFFF"/>
            <w:vAlign w:val="center"/>
            <w:hideMark/>
          </w:tcPr>
          <w:p w14:paraId="6C42E2CD"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613 Porezi na imovinu</w:t>
            </w:r>
          </w:p>
        </w:tc>
        <w:tc>
          <w:tcPr>
            <w:tcW w:w="1273" w:type="dxa"/>
            <w:shd w:val="clear" w:color="000000" w:fill="FFFFFF"/>
            <w:vAlign w:val="center"/>
            <w:hideMark/>
          </w:tcPr>
          <w:p w14:paraId="5D03BD9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1154" w:type="dxa"/>
            <w:shd w:val="clear" w:color="000000" w:fill="FFFFFF"/>
            <w:vAlign w:val="center"/>
            <w:hideMark/>
          </w:tcPr>
          <w:p w14:paraId="738E4D0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52D342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700" w:type="dxa"/>
            <w:shd w:val="clear" w:color="000000" w:fill="FFFFFF"/>
            <w:vAlign w:val="center"/>
            <w:hideMark/>
          </w:tcPr>
          <w:p w14:paraId="22374BE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3E68E26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1073" w:type="dxa"/>
            <w:shd w:val="clear" w:color="000000" w:fill="FFFFFF"/>
            <w:vAlign w:val="center"/>
            <w:hideMark/>
          </w:tcPr>
          <w:p w14:paraId="58C21CF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9DE65F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761" w:type="dxa"/>
            <w:shd w:val="clear" w:color="000000" w:fill="FFFFFF"/>
            <w:vAlign w:val="center"/>
            <w:hideMark/>
          </w:tcPr>
          <w:p w14:paraId="53FA384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414CDDB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CE1C57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C612AD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76B648C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3F51C43D" w14:textId="77777777" w:rsidTr="00260CE9">
        <w:trPr>
          <w:trHeight w:val="20"/>
        </w:trPr>
        <w:tc>
          <w:tcPr>
            <w:tcW w:w="3261" w:type="dxa"/>
            <w:shd w:val="clear" w:color="000000" w:fill="FFFFFF"/>
            <w:vAlign w:val="center"/>
            <w:hideMark/>
          </w:tcPr>
          <w:p w14:paraId="7F9AE2B7"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614 Porezi na robu i usluge</w:t>
            </w:r>
          </w:p>
        </w:tc>
        <w:tc>
          <w:tcPr>
            <w:tcW w:w="1273" w:type="dxa"/>
            <w:shd w:val="clear" w:color="000000" w:fill="FFFFFF"/>
            <w:vAlign w:val="center"/>
            <w:hideMark/>
          </w:tcPr>
          <w:p w14:paraId="73F885B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820.000,00</w:t>
            </w:r>
          </w:p>
        </w:tc>
        <w:tc>
          <w:tcPr>
            <w:tcW w:w="1154" w:type="dxa"/>
            <w:shd w:val="clear" w:color="000000" w:fill="FFFFFF"/>
            <w:vAlign w:val="center"/>
            <w:hideMark/>
          </w:tcPr>
          <w:p w14:paraId="202E5B1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1235" w:type="dxa"/>
            <w:shd w:val="clear" w:color="000000" w:fill="FFFFFF"/>
            <w:vAlign w:val="center"/>
            <w:hideMark/>
          </w:tcPr>
          <w:p w14:paraId="2D68DE8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850.000,00</w:t>
            </w:r>
          </w:p>
        </w:tc>
        <w:tc>
          <w:tcPr>
            <w:tcW w:w="700" w:type="dxa"/>
            <w:shd w:val="clear" w:color="000000" w:fill="FFFFFF"/>
            <w:vAlign w:val="center"/>
            <w:hideMark/>
          </w:tcPr>
          <w:p w14:paraId="2B2D360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103,66</w:t>
            </w:r>
          </w:p>
        </w:tc>
        <w:tc>
          <w:tcPr>
            <w:tcW w:w="1154" w:type="dxa"/>
            <w:shd w:val="clear" w:color="000000" w:fill="FFFFFF"/>
            <w:vAlign w:val="center"/>
            <w:hideMark/>
          </w:tcPr>
          <w:p w14:paraId="007EC71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820.000,00</w:t>
            </w:r>
          </w:p>
        </w:tc>
        <w:tc>
          <w:tcPr>
            <w:tcW w:w="1073" w:type="dxa"/>
            <w:shd w:val="clear" w:color="000000" w:fill="FFFFFF"/>
            <w:vAlign w:val="center"/>
            <w:hideMark/>
          </w:tcPr>
          <w:p w14:paraId="1AA7C22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30.000,00</w:t>
            </w:r>
          </w:p>
        </w:tc>
        <w:tc>
          <w:tcPr>
            <w:tcW w:w="1154" w:type="dxa"/>
            <w:shd w:val="clear" w:color="000000" w:fill="FFFFFF"/>
            <w:vAlign w:val="center"/>
            <w:hideMark/>
          </w:tcPr>
          <w:p w14:paraId="30D0FA8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850.000,00</w:t>
            </w:r>
          </w:p>
        </w:tc>
        <w:tc>
          <w:tcPr>
            <w:tcW w:w="761" w:type="dxa"/>
            <w:shd w:val="clear" w:color="000000" w:fill="FFFFFF"/>
            <w:vAlign w:val="center"/>
            <w:hideMark/>
          </w:tcPr>
          <w:p w14:paraId="5C27417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103,66</w:t>
            </w:r>
          </w:p>
        </w:tc>
        <w:tc>
          <w:tcPr>
            <w:tcW w:w="1154" w:type="dxa"/>
            <w:shd w:val="clear" w:color="000000" w:fill="FFFFFF"/>
            <w:vAlign w:val="center"/>
            <w:hideMark/>
          </w:tcPr>
          <w:p w14:paraId="6907CB4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B0D94B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030F265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773ECD2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0652128A" w14:textId="77777777" w:rsidTr="00260CE9">
        <w:trPr>
          <w:trHeight w:val="20"/>
        </w:trPr>
        <w:tc>
          <w:tcPr>
            <w:tcW w:w="3261" w:type="dxa"/>
            <w:shd w:val="clear" w:color="000000" w:fill="FFFFFF"/>
            <w:vAlign w:val="center"/>
            <w:hideMark/>
          </w:tcPr>
          <w:p w14:paraId="3EE22C01"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63 Pomoći iz inozemstva i od subjekata unutar općeg proračuna</w:t>
            </w:r>
          </w:p>
        </w:tc>
        <w:tc>
          <w:tcPr>
            <w:tcW w:w="1273" w:type="dxa"/>
            <w:shd w:val="clear" w:color="000000" w:fill="FFFFFF"/>
            <w:vAlign w:val="center"/>
            <w:hideMark/>
          </w:tcPr>
          <w:p w14:paraId="05BF060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73.152.199,28</w:t>
            </w:r>
          </w:p>
        </w:tc>
        <w:tc>
          <w:tcPr>
            <w:tcW w:w="1154" w:type="dxa"/>
            <w:shd w:val="clear" w:color="000000" w:fill="FFFFFF"/>
            <w:vAlign w:val="center"/>
            <w:hideMark/>
          </w:tcPr>
          <w:p w14:paraId="0C56B7A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9.799.405,84</w:t>
            </w:r>
          </w:p>
        </w:tc>
        <w:tc>
          <w:tcPr>
            <w:tcW w:w="1235" w:type="dxa"/>
            <w:shd w:val="clear" w:color="000000" w:fill="FFFFFF"/>
            <w:vAlign w:val="center"/>
            <w:hideMark/>
          </w:tcPr>
          <w:p w14:paraId="75CF256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82.951.605,12</w:t>
            </w:r>
          </w:p>
        </w:tc>
        <w:tc>
          <w:tcPr>
            <w:tcW w:w="700" w:type="dxa"/>
            <w:shd w:val="clear" w:color="000000" w:fill="FFFFFF"/>
            <w:vAlign w:val="center"/>
            <w:hideMark/>
          </w:tcPr>
          <w:p w14:paraId="26D9D32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113,40</w:t>
            </w:r>
          </w:p>
        </w:tc>
        <w:tc>
          <w:tcPr>
            <w:tcW w:w="1154" w:type="dxa"/>
            <w:shd w:val="clear" w:color="000000" w:fill="FFFFFF"/>
            <w:vAlign w:val="center"/>
            <w:hideMark/>
          </w:tcPr>
          <w:p w14:paraId="0D87569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17.825.723,00</w:t>
            </w:r>
          </w:p>
        </w:tc>
        <w:tc>
          <w:tcPr>
            <w:tcW w:w="1073" w:type="dxa"/>
            <w:shd w:val="clear" w:color="000000" w:fill="FFFFFF"/>
            <w:vAlign w:val="center"/>
            <w:hideMark/>
          </w:tcPr>
          <w:p w14:paraId="1C10BDC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3.364.273,86</w:t>
            </w:r>
          </w:p>
        </w:tc>
        <w:tc>
          <w:tcPr>
            <w:tcW w:w="1154" w:type="dxa"/>
            <w:shd w:val="clear" w:color="000000" w:fill="FFFFFF"/>
            <w:vAlign w:val="center"/>
            <w:hideMark/>
          </w:tcPr>
          <w:p w14:paraId="494CA77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21.189.996,86</w:t>
            </w:r>
          </w:p>
        </w:tc>
        <w:tc>
          <w:tcPr>
            <w:tcW w:w="761" w:type="dxa"/>
            <w:shd w:val="clear" w:color="000000" w:fill="FFFFFF"/>
            <w:vAlign w:val="center"/>
            <w:hideMark/>
          </w:tcPr>
          <w:p w14:paraId="1CC0B6C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118,87</w:t>
            </w:r>
          </w:p>
        </w:tc>
        <w:tc>
          <w:tcPr>
            <w:tcW w:w="1154" w:type="dxa"/>
            <w:shd w:val="clear" w:color="000000" w:fill="FFFFFF"/>
            <w:vAlign w:val="center"/>
            <w:hideMark/>
          </w:tcPr>
          <w:p w14:paraId="2831B00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55.326.476,28</w:t>
            </w:r>
          </w:p>
        </w:tc>
        <w:tc>
          <w:tcPr>
            <w:tcW w:w="1154" w:type="dxa"/>
            <w:shd w:val="clear" w:color="000000" w:fill="FFFFFF"/>
            <w:vAlign w:val="center"/>
            <w:hideMark/>
          </w:tcPr>
          <w:p w14:paraId="153A3F4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6.435.131,98</w:t>
            </w:r>
          </w:p>
        </w:tc>
        <w:tc>
          <w:tcPr>
            <w:tcW w:w="1235" w:type="dxa"/>
            <w:shd w:val="clear" w:color="000000" w:fill="FFFFFF"/>
            <w:vAlign w:val="center"/>
            <w:hideMark/>
          </w:tcPr>
          <w:p w14:paraId="7699641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61.761.608,26</w:t>
            </w:r>
          </w:p>
        </w:tc>
        <w:tc>
          <w:tcPr>
            <w:tcW w:w="709" w:type="dxa"/>
            <w:shd w:val="clear" w:color="000000" w:fill="FFFFFF"/>
            <w:vAlign w:val="center"/>
            <w:hideMark/>
          </w:tcPr>
          <w:p w14:paraId="75A2EC5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111,63</w:t>
            </w:r>
          </w:p>
        </w:tc>
      </w:tr>
      <w:tr w:rsidR="002315D7" w:rsidRPr="00707097" w14:paraId="579ACAE6" w14:textId="77777777" w:rsidTr="00260CE9">
        <w:trPr>
          <w:trHeight w:val="20"/>
        </w:trPr>
        <w:tc>
          <w:tcPr>
            <w:tcW w:w="3261" w:type="dxa"/>
            <w:shd w:val="clear" w:color="000000" w:fill="FFFFFF"/>
            <w:vAlign w:val="center"/>
            <w:hideMark/>
          </w:tcPr>
          <w:p w14:paraId="159DE385"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632 Pomoći od međunarodnih organizacija te institucija i tijela EU</w:t>
            </w:r>
          </w:p>
        </w:tc>
        <w:tc>
          <w:tcPr>
            <w:tcW w:w="1273" w:type="dxa"/>
            <w:shd w:val="clear" w:color="000000" w:fill="FFFFFF"/>
            <w:vAlign w:val="center"/>
            <w:hideMark/>
          </w:tcPr>
          <w:p w14:paraId="652E1F4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300.948,00</w:t>
            </w:r>
          </w:p>
        </w:tc>
        <w:tc>
          <w:tcPr>
            <w:tcW w:w="1154" w:type="dxa"/>
            <w:shd w:val="clear" w:color="000000" w:fill="FFFFFF"/>
            <w:vAlign w:val="center"/>
            <w:hideMark/>
          </w:tcPr>
          <w:p w14:paraId="35740A2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267.352,34</w:t>
            </w:r>
          </w:p>
        </w:tc>
        <w:tc>
          <w:tcPr>
            <w:tcW w:w="1235" w:type="dxa"/>
            <w:shd w:val="clear" w:color="000000" w:fill="FFFFFF"/>
            <w:vAlign w:val="center"/>
            <w:hideMark/>
          </w:tcPr>
          <w:p w14:paraId="3FB6DFC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568.300,34</w:t>
            </w:r>
          </w:p>
        </w:tc>
        <w:tc>
          <w:tcPr>
            <w:tcW w:w="700" w:type="dxa"/>
            <w:shd w:val="clear" w:color="000000" w:fill="FFFFFF"/>
            <w:vAlign w:val="center"/>
            <w:hideMark/>
          </w:tcPr>
          <w:p w14:paraId="65B2913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188,84</w:t>
            </w:r>
          </w:p>
        </w:tc>
        <w:tc>
          <w:tcPr>
            <w:tcW w:w="1154" w:type="dxa"/>
            <w:shd w:val="clear" w:color="000000" w:fill="FFFFFF"/>
            <w:vAlign w:val="center"/>
            <w:hideMark/>
          </w:tcPr>
          <w:p w14:paraId="0E796A8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62F8B9C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253.337,78</w:t>
            </w:r>
          </w:p>
        </w:tc>
        <w:tc>
          <w:tcPr>
            <w:tcW w:w="1154" w:type="dxa"/>
            <w:shd w:val="clear" w:color="000000" w:fill="FFFFFF"/>
            <w:vAlign w:val="center"/>
            <w:hideMark/>
          </w:tcPr>
          <w:p w14:paraId="7AFCB18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253.337,78</w:t>
            </w:r>
          </w:p>
        </w:tc>
        <w:tc>
          <w:tcPr>
            <w:tcW w:w="761" w:type="dxa"/>
            <w:shd w:val="clear" w:color="000000" w:fill="FFFFFF"/>
            <w:vAlign w:val="center"/>
            <w:hideMark/>
          </w:tcPr>
          <w:p w14:paraId="4B329F5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018BC9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300.948,00</w:t>
            </w:r>
          </w:p>
        </w:tc>
        <w:tc>
          <w:tcPr>
            <w:tcW w:w="1154" w:type="dxa"/>
            <w:shd w:val="clear" w:color="000000" w:fill="FFFFFF"/>
            <w:vAlign w:val="center"/>
            <w:hideMark/>
          </w:tcPr>
          <w:p w14:paraId="0007550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14.014,56</w:t>
            </w:r>
          </w:p>
        </w:tc>
        <w:tc>
          <w:tcPr>
            <w:tcW w:w="1235" w:type="dxa"/>
            <w:shd w:val="clear" w:color="000000" w:fill="FFFFFF"/>
            <w:vAlign w:val="center"/>
            <w:hideMark/>
          </w:tcPr>
          <w:p w14:paraId="3455D0A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314.962,56</w:t>
            </w:r>
          </w:p>
        </w:tc>
        <w:tc>
          <w:tcPr>
            <w:tcW w:w="709" w:type="dxa"/>
            <w:shd w:val="clear" w:color="000000" w:fill="FFFFFF"/>
            <w:vAlign w:val="center"/>
            <w:hideMark/>
          </w:tcPr>
          <w:p w14:paraId="5B333C3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104,66</w:t>
            </w:r>
          </w:p>
        </w:tc>
      </w:tr>
      <w:tr w:rsidR="002315D7" w:rsidRPr="00707097" w14:paraId="72D0DF71" w14:textId="77777777" w:rsidTr="00260CE9">
        <w:trPr>
          <w:trHeight w:val="20"/>
        </w:trPr>
        <w:tc>
          <w:tcPr>
            <w:tcW w:w="3261" w:type="dxa"/>
            <w:shd w:val="clear" w:color="000000" w:fill="FFFFFF"/>
            <w:vAlign w:val="center"/>
            <w:hideMark/>
          </w:tcPr>
          <w:p w14:paraId="6866B21E"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633 Pomoći iz proračuna i izvanproračunskim korisnicima</w:t>
            </w:r>
          </w:p>
        </w:tc>
        <w:tc>
          <w:tcPr>
            <w:tcW w:w="1273" w:type="dxa"/>
            <w:shd w:val="clear" w:color="000000" w:fill="FFFFFF"/>
            <w:vAlign w:val="center"/>
            <w:hideMark/>
          </w:tcPr>
          <w:p w14:paraId="46CC1D9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7.728.047,00</w:t>
            </w:r>
          </w:p>
        </w:tc>
        <w:tc>
          <w:tcPr>
            <w:tcW w:w="1154" w:type="dxa"/>
            <w:shd w:val="clear" w:color="000000" w:fill="FFFFFF"/>
            <w:vAlign w:val="center"/>
            <w:hideMark/>
          </w:tcPr>
          <w:p w14:paraId="1F96F00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1.313.471,80</w:t>
            </w:r>
          </w:p>
        </w:tc>
        <w:tc>
          <w:tcPr>
            <w:tcW w:w="1235" w:type="dxa"/>
            <w:shd w:val="clear" w:color="000000" w:fill="FFFFFF"/>
            <w:vAlign w:val="center"/>
            <w:hideMark/>
          </w:tcPr>
          <w:p w14:paraId="7C83511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9.041.518,80</w:t>
            </w:r>
          </w:p>
        </w:tc>
        <w:tc>
          <w:tcPr>
            <w:tcW w:w="700" w:type="dxa"/>
            <w:shd w:val="clear" w:color="000000" w:fill="FFFFFF"/>
            <w:vAlign w:val="center"/>
            <w:hideMark/>
          </w:tcPr>
          <w:p w14:paraId="54CC19E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117,00</w:t>
            </w:r>
          </w:p>
        </w:tc>
        <w:tc>
          <w:tcPr>
            <w:tcW w:w="1154" w:type="dxa"/>
            <w:shd w:val="clear" w:color="000000" w:fill="FFFFFF"/>
            <w:vAlign w:val="center"/>
            <w:hideMark/>
          </w:tcPr>
          <w:p w14:paraId="3509C44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7.728.047,00</w:t>
            </w:r>
          </w:p>
        </w:tc>
        <w:tc>
          <w:tcPr>
            <w:tcW w:w="1073" w:type="dxa"/>
            <w:shd w:val="clear" w:color="000000" w:fill="FFFFFF"/>
            <w:vAlign w:val="center"/>
            <w:hideMark/>
          </w:tcPr>
          <w:p w14:paraId="52BA9A3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1.313.471,80</w:t>
            </w:r>
          </w:p>
        </w:tc>
        <w:tc>
          <w:tcPr>
            <w:tcW w:w="1154" w:type="dxa"/>
            <w:shd w:val="clear" w:color="000000" w:fill="FFFFFF"/>
            <w:vAlign w:val="center"/>
            <w:hideMark/>
          </w:tcPr>
          <w:p w14:paraId="5BBB67C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9.041.518,80</w:t>
            </w:r>
          </w:p>
        </w:tc>
        <w:tc>
          <w:tcPr>
            <w:tcW w:w="761" w:type="dxa"/>
            <w:shd w:val="clear" w:color="000000" w:fill="FFFFFF"/>
            <w:vAlign w:val="center"/>
            <w:hideMark/>
          </w:tcPr>
          <w:p w14:paraId="3F892CC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117,00</w:t>
            </w:r>
          </w:p>
        </w:tc>
        <w:tc>
          <w:tcPr>
            <w:tcW w:w="1154" w:type="dxa"/>
            <w:shd w:val="clear" w:color="000000" w:fill="FFFFFF"/>
            <w:vAlign w:val="center"/>
            <w:hideMark/>
          </w:tcPr>
          <w:p w14:paraId="0C87FFA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58675AF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1019C9D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4862011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01892093" w14:textId="77777777" w:rsidTr="00260CE9">
        <w:trPr>
          <w:trHeight w:val="20"/>
        </w:trPr>
        <w:tc>
          <w:tcPr>
            <w:tcW w:w="3261" w:type="dxa"/>
            <w:shd w:val="clear" w:color="000000" w:fill="FFFFFF"/>
            <w:vAlign w:val="center"/>
            <w:hideMark/>
          </w:tcPr>
          <w:p w14:paraId="5218D734"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634 Pomoći od izvanproračunskih korisnika</w:t>
            </w:r>
          </w:p>
        </w:tc>
        <w:tc>
          <w:tcPr>
            <w:tcW w:w="1273" w:type="dxa"/>
            <w:shd w:val="clear" w:color="000000" w:fill="FFFFFF"/>
            <w:vAlign w:val="center"/>
            <w:hideMark/>
          </w:tcPr>
          <w:p w14:paraId="1E04C82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1.123.688,00</w:t>
            </w:r>
          </w:p>
        </w:tc>
        <w:tc>
          <w:tcPr>
            <w:tcW w:w="1154" w:type="dxa"/>
            <w:shd w:val="clear" w:color="000000" w:fill="FFFFFF"/>
            <w:vAlign w:val="center"/>
            <w:hideMark/>
          </w:tcPr>
          <w:p w14:paraId="387E2C1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211.626,00</w:t>
            </w:r>
          </w:p>
        </w:tc>
        <w:tc>
          <w:tcPr>
            <w:tcW w:w="1235" w:type="dxa"/>
            <w:shd w:val="clear" w:color="000000" w:fill="FFFFFF"/>
            <w:vAlign w:val="center"/>
            <w:hideMark/>
          </w:tcPr>
          <w:p w14:paraId="5B6F797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1.335.314,00</w:t>
            </w:r>
          </w:p>
        </w:tc>
        <w:tc>
          <w:tcPr>
            <w:tcW w:w="700" w:type="dxa"/>
            <w:shd w:val="clear" w:color="000000" w:fill="FFFFFF"/>
            <w:vAlign w:val="center"/>
            <w:hideMark/>
          </w:tcPr>
          <w:p w14:paraId="5E9328F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118,83</w:t>
            </w:r>
          </w:p>
        </w:tc>
        <w:tc>
          <w:tcPr>
            <w:tcW w:w="1154" w:type="dxa"/>
            <w:shd w:val="clear" w:color="000000" w:fill="FFFFFF"/>
            <w:vAlign w:val="center"/>
            <w:hideMark/>
          </w:tcPr>
          <w:p w14:paraId="4E974CB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47.000,00</w:t>
            </w:r>
          </w:p>
        </w:tc>
        <w:tc>
          <w:tcPr>
            <w:tcW w:w="1073" w:type="dxa"/>
            <w:shd w:val="clear" w:color="000000" w:fill="FFFFFF"/>
            <w:vAlign w:val="center"/>
            <w:hideMark/>
          </w:tcPr>
          <w:p w14:paraId="1D660EA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130.258,00</w:t>
            </w:r>
          </w:p>
        </w:tc>
        <w:tc>
          <w:tcPr>
            <w:tcW w:w="1154" w:type="dxa"/>
            <w:shd w:val="clear" w:color="000000" w:fill="FFFFFF"/>
            <w:vAlign w:val="center"/>
            <w:hideMark/>
          </w:tcPr>
          <w:p w14:paraId="6F4CC2C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177.258,00</w:t>
            </w:r>
          </w:p>
        </w:tc>
        <w:tc>
          <w:tcPr>
            <w:tcW w:w="761" w:type="dxa"/>
            <w:shd w:val="clear" w:color="000000" w:fill="FFFFFF"/>
            <w:vAlign w:val="center"/>
            <w:hideMark/>
          </w:tcPr>
          <w:p w14:paraId="6EDA442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377,14</w:t>
            </w:r>
          </w:p>
        </w:tc>
        <w:tc>
          <w:tcPr>
            <w:tcW w:w="1154" w:type="dxa"/>
            <w:shd w:val="clear" w:color="000000" w:fill="FFFFFF"/>
            <w:vAlign w:val="center"/>
            <w:hideMark/>
          </w:tcPr>
          <w:p w14:paraId="4674AA6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1.076.688,00</w:t>
            </w:r>
          </w:p>
        </w:tc>
        <w:tc>
          <w:tcPr>
            <w:tcW w:w="1154" w:type="dxa"/>
            <w:shd w:val="clear" w:color="000000" w:fill="FFFFFF"/>
            <w:vAlign w:val="center"/>
            <w:hideMark/>
          </w:tcPr>
          <w:p w14:paraId="04B9704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81.368,00</w:t>
            </w:r>
          </w:p>
        </w:tc>
        <w:tc>
          <w:tcPr>
            <w:tcW w:w="1235" w:type="dxa"/>
            <w:shd w:val="clear" w:color="000000" w:fill="FFFFFF"/>
            <w:vAlign w:val="center"/>
            <w:hideMark/>
          </w:tcPr>
          <w:p w14:paraId="5916401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1.158.056,00</w:t>
            </w:r>
          </w:p>
        </w:tc>
        <w:tc>
          <w:tcPr>
            <w:tcW w:w="709" w:type="dxa"/>
            <w:shd w:val="clear" w:color="000000" w:fill="FFFFFF"/>
            <w:vAlign w:val="center"/>
            <w:hideMark/>
          </w:tcPr>
          <w:p w14:paraId="45A5B7C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107,56</w:t>
            </w:r>
          </w:p>
        </w:tc>
      </w:tr>
      <w:tr w:rsidR="002315D7" w:rsidRPr="00707097" w14:paraId="06413675" w14:textId="77777777" w:rsidTr="00260CE9">
        <w:trPr>
          <w:trHeight w:val="20"/>
        </w:trPr>
        <w:tc>
          <w:tcPr>
            <w:tcW w:w="3261" w:type="dxa"/>
            <w:shd w:val="clear" w:color="000000" w:fill="FFFFFF"/>
            <w:vAlign w:val="center"/>
            <w:hideMark/>
          </w:tcPr>
          <w:p w14:paraId="04B34680"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635 Pomoći izravnanja za decentralizirane funkcije</w:t>
            </w:r>
          </w:p>
        </w:tc>
        <w:tc>
          <w:tcPr>
            <w:tcW w:w="1273" w:type="dxa"/>
            <w:shd w:val="clear" w:color="000000" w:fill="FFFFFF"/>
            <w:vAlign w:val="center"/>
            <w:hideMark/>
          </w:tcPr>
          <w:p w14:paraId="6CA45E9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6.494.610,00</w:t>
            </w:r>
          </w:p>
        </w:tc>
        <w:tc>
          <w:tcPr>
            <w:tcW w:w="1154" w:type="dxa"/>
            <w:shd w:val="clear" w:color="000000" w:fill="FFFFFF"/>
            <w:vAlign w:val="center"/>
            <w:hideMark/>
          </w:tcPr>
          <w:p w14:paraId="78CD8DC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983.546,00</w:t>
            </w:r>
          </w:p>
        </w:tc>
        <w:tc>
          <w:tcPr>
            <w:tcW w:w="1235" w:type="dxa"/>
            <w:shd w:val="clear" w:color="000000" w:fill="FFFFFF"/>
            <w:vAlign w:val="center"/>
            <w:hideMark/>
          </w:tcPr>
          <w:p w14:paraId="00C4A11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7.478.156,00</w:t>
            </w:r>
          </w:p>
        </w:tc>
        <w:tc>
          <w:tcPr>
            <w:tcW w:w="700" w:type="dxa"/>
            <w:shd w:val="clear" w:color="000000" w:fill="FFFFFF"/>
            <w:vAlign w:val="center"/>
            <w:hideMark/>
          </w:tcPr>
          <w:p w14:paraId="1265108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115,14</w:t>
            </w:r>
          </w:p>
        </w:tc>
        <w:tc>
          <w:tcPr>
            <w:tcW w:w="1154" w:type="dxa"/>
            <w:shd w:val="clear" w:color="000000" w:fill="FFFFFF"/>
            <w:vAlign w:val="center"/>
            <w:hideMark/>
          </w:tcPr>
          <w:p w14:paraId="4A37D9B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6.494.610,00</w:t>
            </w:r>
          </w:p>
        </w:tc>
        <w:tc>
          <w:tcPr>
            <w:tcW w:w="1073" w:type="dxa"/>
            <w:shd w:val="clear" w:color="000000" w:fill="FFFFFF"/>
            <w:vAlign w:val="center"/>
            <w:hideMark/>
          </w:tcPr>
          <w:p w14:paraId="5BA8428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983.546,00</w:t>
            </w:r>
          </w:p>
        </w:tc>
        <w:tc>
          <w:tcPr>
            <w:tcW w:w="1154" w:type="dxa"/>
            <w:shd w:val="clear" w:color="000000" w:fill="FFFFFF"/>
            <w:vAlign w:val="center"/>
            <w:hideMark/>
          </w:tcPr>
          <w:p w14:paraId="610DB6C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7.478.156,00</w:t>
            </w:r>
          </w:p>
        </w:tc>
        <w:tc>
          <w:tcPr>
            <w:tcW w:w="761" w:type="dxa"/>
            <w:shd w:val="clear" w:color="000000" w:fill="FFFFFF"/>
            <w:vAlign w:val="center"/>
            <w:hideMark/>
          </w:tcPr>
          <w:p w14:paraId="662A83F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115,14</w:t>
            </w:r>
          </w:p>
        </w:tc>
        <w:tc>
          <w:tcPr>
            <w:tcW w:w="1154" w:type="dxa"/>
            <w:shd w:val="clear" w:color="000000" w:fill="FFFFFF"/>
            <w:vAlign w:val="center"/>
            <w:hideMark/>
          </w:tcPr>
          <w:p w14:paraId="08150B4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A5F2C6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037B52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142C659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58DEFF96" w14:textId="77777777" w:rsidTr="00260CE9">
        <w:trPr>
          <w:trHeight w:val="20"/>
        </w:trPr>
        <w:tc>
          <w:tcPr>
            <w:tcW w:w="3261" w:type="dxa"/>
            <w:shd w:val="clear" w:color="000000" w:fill="FFFFFF"/>
            <w:vAlign w:val="center"/>
            <w:hideMark/>
          </w:tcPr>
          <w:p w14:paraId="0ED2E49F"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636 Pomoći proračunskim korisnicima iz proračuna koji im nije nadležan</w:t>
            </w:r>
          </w:p>
        </w:tc>
        <w:tc>
          <w:tcPr>
            <w:tcW w:w="1273" w:type="dxa"/>
            <w:shd w:val="clear" w:color="000000" w:fill="FFFFFF"/>
            <w:vAlign w:val="center"/>
            <w:hideMark/>
          </w:tcPr>
          <w:p w14:paraId="4B99717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41.420.873,29</w:t>
            </w:r>
          </w:p>
        </w:tc>
        <w:tc>
          <w:tcPr>
            <w:tcW w:w="1154" w:type="dxa"/>
            <w:shd w:val="clear" w:color="000000" w:fill="FFFFFF"/>
            <w:vAlign w:val="center"/>
            <w:hideMark/>
          </w:tcPr>
          <w:p w14:paraId="58A3BE6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7.581.179,10</w:t>
            </w:r>
          </w:p>
        </w:tc>
        <w:tc>
          <w:tcPr>
            <w:tcW w:w="1235" w:type="dxa"/>
            <w:shd w:val="clear" w:color="000000" w:fill="FFFFFF"/>
            <w:vAlign w:val="center"/>
            <w:hideMark/>
          </w:tcPr>
          <w:p w14:paraId="1CCD124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49.002.052,39</w:t>
            </w:r>
          </w:p>
        </w:tc>
        <w:tc>
          <w:tcPr>
            <w:tcW w:w="700" w:type="dxa"/>
            <w:shd w:val="clear" w:color="000000" w:fill="FFFFFF"/>
            <w:vAlign w:val="center"/>
            <w:hideMark/>
          </w:tcPr>
          <w:p w14:paraId="0243B80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118,30</w:t>
            </w:r>
          </w:p>
        </w:tc>
        <w:tc>
          <w:tcPr>
            <w:tcW w:w="1154" w:type="dxa"/>
            <w:shd w:val="clear" w:color="000000" w:fill="FFFFFF"/>
            <w:vAlign w:val="center"/>
            <w:hideMark/>
          </w:tcPr>
          <w:p w14:paraId="7AF7331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1.330,00</w:t>
            </w:r>
          </w:p>
        </w:tc>
        <w:tc>
          <w:tcPr>
            <w:tcW w:w="1073" w:type="dxa"/>
            <w:shd w:val="clear" w:color="000000" w:fill="FFFFFF"/>
            <w:vAlign w:val="center"/>
            <w:hideMark/>
          </w:tcPr>
          <w:p w14:paraId="786FD7B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5B2861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1.330,00</w:t>
            </w:r>
          </w:p>
        </w:tc>
        <w:tc>
          <w:tcPr>
            <w:tcW w:w="761" w:type="dxa"/>
            <w:shd w:val="clear" w:color="000000" w:fill="FFFFFF"/>
            <w:vAlign w:val="center"/>
            <w:hideMark/>
          </w:tcPr>
          <w:p w14:paraId="5CCE92F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7BE8141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41.419.543,29</w:t>
            </w:r>
          </w:p>
        </w:tc>
        <w:tc>
          <w:tcPr>
            <w:tcW w:w="1154" w:type="dxa"/>
            <w:shd w:val="clear" w:color="000000" w:fill="FFFFFF"/>
            <w:vAlign w:val="center"/>
            <w:hideMark/>
          </w:tcPr>
          <w:p w14:paraId="1158CAA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7.581.179,10</w:t>
            </w:r>
          </w:p>
        </w:tc>
        <w:tc>
          <w:tcPr>
            <w:tcW w:w="1235" w:type="dxa"/>
            <w:shd w:val="clear" w:color="000000" w:fill="FFFFFF"/>
            <w:vAlign w:val="center"/>
            <w:hideMark/>
          </w:tcPr>
          <w:p w14:paraId="1663E10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49.000.722,39</w:t>
            </w:r>
          </w:p>
        </w:tc>
        <w:tc>
          <w:tcPr>
            <w:tcW w:w="709" w:type="dxa"/>
            <w:shd w:val="clear" w:color="000000" w:fill="FFFFFF"/>
            <w:vAlign w:val="center"/>
            <w:hideMark/>
          </w:tcPr>
          <w:p w14:paraId="10BDB54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118,30</w:t>
            </w:r>
          </w:p>
        </w:tc>
      </w:tr>
      <w:tr w:rsidR="002315D7" w:rsidRPr="00707097" w14:paraId="6698770D" w14:textId="77777777" w:rsidTr="00260CE9">
        <w:trPr>
          <w:trHeight w:val="20"/>
        </w:trPr>
        <w:tc>
          <w:tcPr>
            <w:tcW w:w="3261" w:type="dxa"/>
            <w:shd w:val="clear" w:color="000000" w:fill="FFFFFF"/>
            <w:vAlign w:val="center"/>
            <w:hideMark/>
          </w:tcPr>
          <w:p w14:paraId="7E000531"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638 Pomoći temeljem prijenosa EU sredstava</w:t>
            </w:r>
          </w:p>
        </w:tc>
        <w:tc>
          <w:tcPr>
            <w:tcW w:w="1273" w:type="dxa"/>
            <w:shd w:val="clear" w:color="000000" w:fill="FFFFFF"/>
            <w:vAlign w:val="center"/>
            <w:hideMark/>
          </w:tcPr>
          <w:p w14:paraId="61D411A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16.061.544,99</w:t>
            </w:r>
          </w:p>
        </w:tc>
        <w:tc>
          <w:tcPr>
            <w:tcW w:w="1154" w:type="dxa"/>
            <w:shd w:val="clear" w:color="000000" w:fill="FFFFFF"/>
            <w:vAlign w:val="center"/>
            <w:hideMark/>
          </w:tcPr>
          <w:p w14:paraId="1FB5057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-668.874,96</w:t>
            </w:r>
          </w:p>
        </w:tc>
        <w:tc>
          <w:tcPr>
            <w:tcW w:w="1235" w:type="dxa"/>
            <w:shd w:val="clear" w:color="000000" w:fill="FFFFFF"/>
            <w:vAlign w:val="center"/>
            <w:hideMark/>
          </w:tcPr>
          <w:p w14:paraId="7E9F4DA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15.392.670,03</w:t>
            </w:r>
          </w:p>
        </w:tc>
        <w:tc>
          <w:tcPr>
            <w:tcW w:w="700" w:type="dxa"/>
            <w:shd w:val="clear" w:color="000000" w:fill="FFFFFF"/>
            <w:vAlign w:val="center"/>
            <w:hideMark/>
          </w:tcPr>
          <w:p w14:paraId="40727B3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95,84</w:t>
            </w:r>
          </w:p>
        </w:tc>
        <w:tc>
          <w:tcPr>
            <w:tcW w:w="1154" w:type="dxa"/>
            <w:shd w:val="clear" w:color="000000" w:fill="FFFFFF"/>
            <w:vAlign w:val="center"/>
            <w:hideMark/>
          </w:tcPr>
          <w:p w14:paraId="02EF04A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3.554.736,00</w:t>
            </w:r>
          </w:p>
        </w:tc>
        <w:tc>
          <w:tcPr>
            <w:tcW w:w="1073" w:type="dxa"/>
            <w:shd w:val="clear" w:color="000000" w:fill="FFFFFF"/>
            <w:vAlign w:val="center"/>
            <w:hideMark/>
          </w:tcPr>
          <w:p w14:paraId="2692D35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568.480,28</w:t>
            </w:r>
          </w:p>
        </w:tc>
        <w:tc>
          <w:tcPr>
            <w:tcW w:w="1154" w:type="dxa"/>
            <w:shd w:val="clear" w:color="000000" w:fill="FFFFFF"/>
            <w:vAlign w:val="center"/>
            <w:hideMark/>
          </w:tcPr>
          <w:p w14:paraId="69C355F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4.123.216,28</w:t>
            </w:r>
          </w:p>
        </w:tc>
        <w:tc>
          <w:tcPr>
            <w:tcW w:w="761" w:type="dxa"/>
            <w:shd w:val="clear" w:color="000000" w:fill="FFFFFF"/>
            <w:vAlign w:val="center"/>
            <w:hideMark/>
          </w:tcPr>
          <w:p w14:paraId="05C540D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115,99</w:t>
            </w:r>
          </w:p>
        </w:tc>
        <w:tc>
          <w:tcPr>
            <w:tcW w:w="1154" w:type="dxa"/>
            <w:shd w:val="clear" w:color="000000" w:fill="FFFFFF"/>
            <w:vAlign w:val="center"/>
            <w:hideMark/>
          </w:tcPr>
          <w:p w14:paraId="7B5551B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12.506.808,99</w:t>
            </w:r>
          </w:p>
        </w:tc>
        <w:tc>
          <w:tcPr>
            <w:tcW w:w="1154" w:type="dxa"/>
            <w:shd w:val="clear" w:color="000000" w:fill="FFFFFF"/>
            <w:vAlign w:val="center"/>
            <w:hideMark/>
          </w:tcPr>
          <w:p w14:paraId="132CE2F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-1.237.355,24</w:t>
            </w:r>
          </w:p>
        </w:tc>
        <w:tc>
          <w:tcPr>
            <w:tcW w:w="1235" w:type="dxa"/>
            <w:shd w:val="clear" w:color="000000" w:fill="FFFFFF"/>
            <w:vAlign w:val="center"/>
            <w:hideMark/>
          </w:tcPr>
          <w:p w14:paraId="3C0C504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11.269.453,75</w:t>
            </w:r>
          </w:p>
        </w:tc>
        <w:tc>
          <w:tcPr>
            <w:tcW w:w="709" w:type="dxa"/>
            <w:shd w:val="clear" w:color="000000" w:fill="FFFFFF"/>
            <w:vAlign w:val="center"/>
            <w:hideMark/>
          </w:tcPr>
          <w:p w14:paraId="3F70D49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90,11</w:t>
            </w:r>
          </w:p>
        </w:tc>
      </w:tr>
      <w:tr w:rsidR="002315D7" w:rsidRPr="00707097" w14:paraId="2F3C984F" w14:textId="77777777" w:rsidTr="00260CE9">
        <w:trPr>
          <w:trHeight w:val="20"/>
        </w:trPr>
        <w:tc>
          <w:tcPr>
            <w:tcW w:w="3261" w:type="dxa"/>
            <w:shd w:val="clear" w:color="000000" w:fill="FFFFFF"/>
            <w:vAlign w:val="center"/>
            <w:hideMark/>
          </w:tcPr>
          <w:p w14:paraId="021C1188"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639 Prijenosi između proračunskih korisnika istog proračuna</w:t>
            </w:r>
          </w:p>
        </w:tc>
        <w:tc>
          <w:tcPr>
            <w:tcW w:w="1273" w:type="dxa"/>
            <w:shd w:val="clear" w:color="000000" w:fill="FFFFFF"/>
            <w:vAlign w:val="center"/>
            <w:hideMark/>
          </w:tcPr>
          <w:p w14:paraId="09D93FC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22.488,00</w:t>
            </w:r>
          </w:p>
        </w:tc>
        <w:tc>
          <w:tcPr>
            <w:tcW w:w="1154" w:type="dxa"/>
            <w:shd w:val="clear" w:color="000000" w:fill="FFFFFF"/>
            <w:vAlign w:val="center"/>
            <w:hideMark/>
          </w:tcPr>
          <w:p w14:paraId="6E70D06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111.105,56</w:t>
            </w:r>
          </w:p>
        </w:tc>
        <w:tc>
          <w:tcPr>
            <w:tcW w:w="1235" w:type="dxa"/>
            <w:shd w:val="clear" w:color="000000" w:fill="FFFFFF"/>
            <w:vAlign w:val="center"/>
            <w:hideMark/>
          </w:tcPr>
          <w:p w14:paraId="78F7A35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133.593,56</w:t>
            </w:r>
          </w:p>
        </w:tc>
        <w:tc>
          <w:tcPr>
            <w:tcW w:w="700" w:type="dxa"/>
            <w:shd w:val="clear" w:color="000000" w:fill="FFFFFF"/>
            <w:vAlign w:val="center"/>
            <w:hideMark/>
          </w:tcPr>
          <w:p w14:paraId="4F436BC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594,07</w:t>
            </w:r>
          </w:p>
        </w:tc>
        <w:tc>
          <w:tcPr>
            <w:tcW w:w="1154" w:type="dxa"/>
            <w:shd w:val="clear" w:color="000000" w:fill="FFFFFF"/>
            <w:vAlign w:val="center"/>
            <w:hideMark/>
          </w:tcPr>
          <w:p w14:paraId="688A52E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1D9C8A0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115.180,00</w:t>
            </w:r>
          </w:p>
        </w:tc>
        <w:tc>
          <w:tcPr>
            <w:tcW w:w="1154" w:type="dxa"/>
            <w:shd w:val="clear" w:color="000000" w:fill="FFFFFF"/>
            <w:vAlign w:val="center"/>
            <w:hideMark/>
          </w:tcPr>
          <w:p w14:paraId="1967AA9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115.180,00</w:t>
            </w:r>
          </w:p>
        </w:tc>
        <w:tc>
          <w:tcPr>
            <w:tcW w:w="761" w:type="dxa"/>
            <w:shd w:val="clear" w:color="000000" w:fill="FFFFFF"/>
            <w:vAlign w:val="center"/>
            <w:hideMark/>
          </w:tcPr>
          <w:p w14:paraId="39078B3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1739CB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22.488,00</w:t>
            </w:r>
          </w:p>
        </w:tc>
        <w:tc>
          <w:tcPr>
            <w:tcW w:w="1154" w:type="dxa"/>
            <w:shd w:val="clear" w:color="000000" w:fill="FFFFFF"/>
            <w:vAlign w:val="center"/>
            <w:hideMark/>
          </w:tcPr>
          <w:p w14:paraId="7B4FB7A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-4.074,44</w:t>
            </w:r>
          </w:p>
        </w:tc>
        <w:tc>
          <w:tcPr>
            <w:tcW w:w="1235" w:type="dxa"/>
            <w:shd w:val="clear" w:color="000000" w:fill="FFFFFF"/>
            <w:vAlign w:val="center"/>
            <w:hideMark/>
          </w:tcPr>
          <w:p w14:paraId="3C454AB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18.413,56</w:t>
            </w:r>
          </w:p>
        </w:tc>
        <w:tc>
          <w:tcPr>
            <w:tcW w:w="709" w:type="dxa"/>
            <w:shd w:val="clear" w:color="000000" w:fill="FFFFFF"/>
            <w:vAlign w:val="center"/>
            <w:hideMark/>
          </w:tcPr>
          <w:p w14:paraId="495078F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81,88</w:t>
            </w:r>
          </w:p>
        </w:tc>
      </w:tr>
      <w:tr w:rsidR="002315D7" w:rsidRPr="00707097" w14:paraId="3D7FDA59" w14:textId="77777777" w:rsidTr="00260CE9">
        <w:trPr>
          <w:trHeight w:val="20"/>
        </w:trPr>
        <w:tc>
          <w:tcPr>
            <w:tcW w:w="3261" w:type="dxa"/>
            <w:shd w:val="clear" w:color="000000" w:fill="FFFFFF"/>
            <w:vAlign w:val="center"/>
            <w:hideMark/>
          </w:tcPr>
          <w:p w14:paraId="42ABD19C"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64 Prihodi od imovine</w:t>
            </w:r>
          </w:p>
        </w:tc>
        <w:tc>
          <w:tcPr>
            <w:tcW w:w="1273" w:type="dxa"/>
            <w:shd w:val="clear" w:color="000000" w:fill="FFFFFF"/>
            <w:vAlign w:val="center"/>
            <w:hideMark/>
          </w:tcPr>
          <w:p w14:paraId="54952F6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142.675,00</w:t>
            </w:r>
          </w:p>
        </w:tc>
        <w:tc>
          <w:tcPr>
            <w:tcW w:w="1154" w:type="dxa"/>
            <w:shd w:val="clear" w:color="000000" w:fill="FFFFFF"/>
            <w:vAlign w:val="center"/>
            <w:hideMark/>
          </w:tcPr>
          <w:p w14:paraId="7A4770A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8.363,33</w:t>
            </w:r>
          </w:p>
        </w:tc>
        <w:tc>
          <w:tcPr>
            <w:tcW w:w="1235" w:type="dxa"/>
            <w:shd w:val="clear" w:color="000000" w:fill="FFFFFF"/>
            <w:vAlign w:val="center"/>
            <w:hideMark/>
          </w:tcPr>
          <w:p w14:paraId="21BAB84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151.038,33</w:t>
            </w:r>
          </w:p>
        </w:tc>
        <w:tc>
          <w:tcPr>
            <w:tcW w:w="700" w:type="dxa"/>
            <w:shd w:val="clear" w:color="000000" w:fill="FFFFFF"/>
            <w:vAlign w:val="center"/>
            <w:hideMark/>
          </w:tcPr>
          <w:p w14:paraId="133B3E9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105,86</w:t>
            </w:r>
          </w:p>
        </w:tc>
        <w:tc>
          <w:tcPr>
            <w:tcW w:w="1154" w:type="dxa"/>
            <w:shd w:val="clear" w:color="000000" w:fill="FFFFFF"/>
            <w:vAlign w:val="center"/>
            <w:hideMark/>
          </w:tcPr>
          <w:p w14:paraId="62DD5B2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140.215,00</w:t>
            </w:r>
          </w:p>
        </w:tc>
        <w:tc>
          <w:tcPr>
            <w:tcW w:w="1073" w:type="dxa"/>
            <w:shd w:val="clear" w:color="000000" w:fill="FFFFFF"/>
            <w:vAlign w:val="center"/>
            <w:hideMark/>
          </w:tcPr>
          <w:p w14:paraId="60FE023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7.916,41</w:t>
            </w:r>
          </w:p>
        </w:tc>
        <w:tc>
          <w:tcPr>
            <w:tcW w:w="1154" w:type="dxa"/>
            <w:shd w:val="clear" w:color="000000" w:fill="FFFFFF"/>
            <w:vAlign w:val="center"/>
            <w:hideMark/>
          </w:tcPr>
          <w:p w14:paraId="0BA8C4A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148.131,41</w:t>
            </w:r>
          </w:p>
        </w:tc>
        <w:tc>
          <w:tcPr>
            <w:tcW w:w="761" w:type="dxa"/>
            <w:shd w:val="clear" w:color="000000" w:fill="FFFFFF"/>
            <w:vAlign w:val="center"/>
            <w:hideMark/>
          </w:tcPr>
          <w:p w14:paraId="648D73D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105,65</w:t>
            </w:r>
          </w:p>
        </w:tc>
        <w:tc>
          <w:tcPr>
            <w:tcW w:w="1154" w:type="dxa"/>
            <w:shd w:val="clear" w:color="000000" w:fill="FFFFFF"/>
            <w:vAlign w:val="center"/>
            <w:hideMark/>
          </w:tcPr>
          <w:p w14:paraId="21A0EC6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2.460,00</w:t>
            </w:r>
          </w:p>
        </w:tc>
        <w:tc>
          <w:tcPr>
            <w:tcW w:w="1154" w:type="dxa"/>
            <w:shd w:val="clear" w:color="000000" w:fill="FFFFFF"/>
            <w:vAlign w:val="center"/>
            <w:hideMark/>
          </w:tcPr>
          <w:p w14:paraId="3599C5D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446,92</w:t>
            </w:r>
          </w:p>
        </w:tc>
        <w:tc>
          <w:tcPr>
            <w:tcW w:w="1235" w:type="dxa"/>
            <w:shd w:val="clear" w:color="000000" w:fill="FFFFFF"/>
            <w:vAlign w:val="center"/>
            <w:hideMark/>
          </w:tcPr>
          <w:p w14:paraId="6748B40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2.906,92</w:t>
            </w:r>
          </w:p>
        </w:tc>
        <w:tc>
          <w:tcPr>
            <w:tcW w:w="709" w:type="dxa"/>
            <w:shd w:val="clear" w:color="000000" w:fill="FFFFFF"/>
            <w:vAlign w:val="center"/>
            <w:hideMark/>
          </w:tcPr>
          <w:p w14:paraId="6B30783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118,17</w:t>
            </w:r>
          </w:p>
        </w:tc>
      </w:tr>
      <w:tr w:rsidR="002315D7" w:rsidRPr="00707097" w14:paraId="42C45AB2" w14:textId="77777777" w:rsidTr="00260CE9">
        <w:trPr>
          <w:trHeight w:val="20"/>
        </w:trPr>
        <w:tc>
          <w:tcPr>
            <w:tcW w:w="3261" w:type="dxa"/>
            <w:shd w:val="clear" w:color="000000" w:fill="FFFFFF"/>
            <w:vAlign w:val="center"/>
            <w:hideMark/>
          </w:tcPr>
          <w:p w14:paraId="6CE86D8F"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641 Prihodi od financijske imovine</w:t>
            </w:r>
          </w:p>
        </w:tc>
        <w:tc>
          <w:tcPr>
            <w:tcW w:w="1273" w:type="dxa"/>
            <w:shd w:val="clear" w:color="000000" w:fill="FFFFFF"/>
            <w:vAlign w:val="center"/>
            <w:hideMark/>
          </w:tcPr>
          <w:p w14:paraId="2BBFF00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6.460,00</w:t>
            </w:r>
          </w:p>
        </w:tc>
        <w:tc>
          <w:tcPr>
            <w:tcW w:w="1154" w:type="dxa"/>
            <w:shd w:val="clear" w:color="000000" w:fill="FFFFFF"/>
            <w:vAlign w:val="center"/>
            <w:hideMark/>
          </w:tcPr>
          <w:p w14:paraId="7D66FCF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446,92</w:t>
            </w:r>
          </w:p>
        </w:tc>
        <w:tc>
          <w:tcPr>
            <w:tcW w:w="1235" w:type="dxa"/>
            <w:shd w:val="clear" w:color="000000" w:fill="FFFFFF"/>
            <w:vAlign w:val="center"/>
            <w:hideMark/>
          </w:tcPr>
          <w:p w14:paraId="7302E50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6.906,92</w:t>
            </w:r>
          </w:p>
        </w:tc>
        <w:tc>
          <w:tcPr>
            <w:tcW w:w="700" w:type="dxa"/>
            <w:shd w:val="clear" w:color="000000" w:fill="FFFFFF"/>
            <w:vAlign w:val="center"/>
            <w:hideMark/>
          </w:tcPr>
          <w:p w14:paraId="5118DCA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106,92</w:t>
            </w:r>
          </w:p>
        </w:tc>
        <w:tc>
          <w:tcPr>
            <w:tcW w:w="1154" w:type="dxa"/>
            <w:shd w:val="clear" w:color="000000" w:fill="FFFFFF"/>
            <w:vAlign w:val="center"/>
            <w:hideMark/>
          </w:tcPr>
          <w:p w14:paraId="41D541B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4.000,00</w:t>
            </w:r>
          </w:p>
        </w:tc>
        <w:tc>
          <w:tcPr>
            <w:tcW w:w="1073" w:type="dxa"/>
            <w:shd w:val="clear" w:color="000000" w:fill="FFFFFF"/>
            <w:vAlign w:val="center"/>
            <w:hideMark/>
          </w:tcPr>
          <w:p w14:paraId="2D47D86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8460B7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4.000,00</w:t>
            </w:r>
          </w:p>
        </w:tc>
        <w:tc>
          <w:tcPr>
            <w:tcW w:w="761" w:type="dxa"/>
            <w:shd w:val="clear" w:color="000000" w:fill="FFFFFF"/>
            <w:vAlign w:val="center"/>
            <w:hideMark/>
          </w:tcPr>
          <w:p w14:paraId="7231929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72D2837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2.460,00</w:t>
            </w:r>
          </w:p>
        </w:tc>
        <w:tc>
          <w:tcPr>
            <w:tcW w:w="1154" w:type="dxa"/>
            <w:shd w:val="clear" w:color="000000" w:fill="FFFFFF"/>
            <w:vAlign w:val="center"/>
            <w:hideMark/>
          </w:tcPr>
          <w:p w14:paraId="1109BAB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446,92</w:t>
            </w:r>
          </w:p>
        </w:tc>
        <w:tc>
          <w:tcPr>
            <w:tcW w:w="1235" w:type="dxa"/>
            <w:shd w:val="clear" w:color="000000" w:fill="FFFFFF"/>
            <w:vAlign w:val="center"/>
            <w:hideMark/>
          </w:tcPr>
          <w:p w14:paraId="3D4C62D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2.906,92</w:t>
            </w:r>
          </w:p>
        </w:tc>
        <w:tc>
          <w:tcPr>
            <w:tcW w:w="709" w:type="dxa"/>
            <w:shd w:val="clear" w:color="000000" w:fill="FFFFFF"/>
            <w:vAlign w:val="center"/>
            <w:hideMark/>
          </w:tcPr>
          <w:p w14:paraId="36785E3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118,17</w:t>
            </w:r>
          </w:p>
        </w:tc>
      </w:tr>
      <w:tr w:rsidR="002315D7" w:rsidRPr="00707097" w14:paraId="218EEBCE" w14:textId="77777777" w:rsidTr="00260CE9">
        <w:trPr>
          <w:trHeight w:val="20"/>
        </w:trPr>
        <w:tc>
          <w:tcPr>
            <w:tcW w:w="3261" w:type="dxa"/>
            <w:shd w:val="clear" w:color="000000" w:fill="FFFFFF"/>
            <w:vAlign w:val="center"/>
            <w:hideMark/>
          </w:tcPr>
          <w:p w14:paraId="01D84745"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642 Prihodi od nefinancijske imovine</w:t>
            </w:r>
          </w:p>
        </w:tc>
        <w:tc>
          <w:tcPr>
            <w:tcW w:w="1273" w:type="dxa"/>
            <w:shd w:val="clear" w:color="000000" w:fill="FFFFFF"/>
            <w:vAlign w:val="center"/>
            <w:hideMark/>
          </w:tcPr>
          <w:p w14:paraId="6132C50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135.715,00</w:t>
            </w:r>
          </w:p>
        </w:tc>
        <w:tc>
          <w:tcPr>
            <w:tcW w:w="1154" w:type="dxa"/>
            <w:shd w:val="clear" w:color="000000" w:fill="FFFFFF"/>
            <w:vAlign w:val="center"/>
            <w:hideMark/>
          </w:tcPr>
          <w:p w14:paraId="73BEA39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7.916,41</w:t>
            </w:r>
          </w:p>
        </w:tc>
        <w:tc>
          <w:tcPr>
            <w:tcW w:w="1235" w:type="dxa"/>
            <w:shd w:val="clear" w:color="000000" w:fill="FFFFFF"/>
            <w:vAlign w:val="center"/>
            <w:hideMark/>
          </w:tcPr>
          <w:p w14:paraId="7397ED1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143.631,41</w:t>
            </w:r>
          </w:p>
        </w:tc>
        <w:tc>
          <w:tcPr>
            <w:tcW w:w="700" w:type="dxa"/>
            <w:shd w:val="clear" w:color="000000" w:fill="FFFFFF"/>
            <w:vAlign w:val="center"/>
            <w:hideMark/>
          </w:tcPr>
          <w:p w14:paraId="266E8B0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105,83</w:t>
            </w:r>
          </w:p>
        </w:tc>
        <w:tc>
          <w:tcPr>
            <w:tcW w:w="1154" w:type="dxa"/>
            <w:shd w:val="clear" w:color="000000" w:fill="FFFFFF"/>
            <w:vAlign w:val="center"/>
            <w:hideMark/>
          </w:tcPr>
          <w:p w14:paraId="79D7798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135.715,00</w:t>
            </w:r>
          </w:p>
        </w:tc>
        <w:tc>
          <w:tcPr>
            <w:tcW w:w="1073" w:type="dxa"/>
            <w:shd w:val="clear" w:color="000000" w:fill="FFFFFF"/>
            <w:vAlign w:val="center"/>
            <w:hideMark/>
          </w:tcPr>
          <w:p w14:paraId="5A5D496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7.916,41</w:t>
            </w:r>
          </w:p>
        </w:tc>
        <w:tc>
          <w:tcPr>
            <w:tcW w:w="1154" w:type="dxa"/>
            <w:shd w:val="clear" w:color="000000" w:fill="FFFFFF"/>
            <w:vAlign w:val="center"/>
            <w:hideMark/>
          </w:tcPr>
          <w:p w14:paraId="47D5612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143.631,41</w:t>
            </w:r>
          </w:p>
        </w:tc>
        <w:tc>
          <w:tcPr>
            <w:tcW w:w="761" w:type="dxa"/>
            <w:shd w:val="clear" w:color="000000" w:fill="FFFFFF"/>
            <w:vAlign w:val="center"/>
            <w:hideMark/>
          </w:tcPr>
          <w:p w14:paraId="5FFD47F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105,83</w:t>
            </w:r>
          </w:p>
        </w:tc>
        <w:tc>
          <w:tcPr>
            <w:tcW w:w="1154" w:type="dxa"/>
            <w:shd w:val="clear" w:color="000000" w:fill="FFFFFF"/>
            <w:vAlign w:val="center"/>
            <w:hideMark/>
          </w:tcPr>
          <w:p w14:paraId="12BDF7E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1CDBABA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3255575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0F03D85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39F6E570" w14:textId="77777777" w:rsidTr="00260CE9">
        <w:trPr>
          <w:trHeight w:val="20"/>
        </w:trPr>
        <w:tc>
          <w:tcPr>
            <w:tcW w:w="3261" w:type="dxa"/>
            <w:shd w:val="clear" w:color="000000" w:fill="FFFFFF"/>
            <w:vAlign w:val="center"/>
            <w:hideMark/>
          </w:tcPr>
          <w:p w14:paraId="02F8F6C9"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643 Prihodi od kamata na dane zajmove</w:t>
            </w:r>
          </w:p>
        </w:tc>
        <w:tc>
          <w:tcPr>
            <w:tcW w:w="1273" w:type="dxa"/>
            <w:shd w:val="clear" w:color="000000" w:fill="FFFFFF"/>
            <w:vAlign w:val="center"/>
            <w:hideMark/>
          </w:tcPr>
          <w:p w14:paraId="2420324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500,00</w:t>
            </w:r>
          </w:p>
        </w:tc>
        <w:tc>
          <w:tcPr>
            <w:tcW w:w="1154" w:type="dxa"/>
            <w:shd w:val="clear" w:color="000000" w:fill="FFFFFF"/>
            <w:vAlign w:val="center"/>
            <w:hideMark/>
          </w:tcPr>
          <w:p w14:paraId="023646B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74367F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500,00</w:t>
            </w:r>
          </w:p>
        </w:tc>
        <w:tc>
          <w:tcPr>
            <w:tcW w:w="700" w:type="dxa"/>
            <w:shd w:val="clear" w:color="000000" w:fill="FFFFFF"/>
            <w:vAlign w:val="center"/>
            <w:hideMark/>
          </w:tcPr>
          <w:p w14:paraId="6FF8633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270443A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500,00</w:t>
            </w:r>
          </w:p>
        </w:tc>
        <w:tc>
          <w:tcPr>
            <w:tcW w:w="1073" w:type="dxa"/>
            <w:shd w:val="clear" w:color="000000" w:fill="FFFFFF"/>
            <w:vAlign w:val="center"/>
            <w:hideMark/>
          </w:tcPr>
          <w:p w14:paraId="69A50AF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BA21AF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500,00</w:t>
            </w:r>
          </w:p>
        </w:tc>
        <w:tc>
          <w:tcPr>
            <w:tcW w:w="761" w:type="dxa"/>
            <w:shd w:val="clear" w:color="000000" w:fill="FFFFFF"/>
            <w:vAlign w:val="center"/>
            <w:hideMark/>
          </w:tcPr>
          <w:p w14:paraId="14F0636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6521FD6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403E90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050EC43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228A980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7662FFF7" w14:textId="77777777" w:rsidTr="00260CE9">
        <w:trPr>
          <w:trHeight w:val="20"/>
        </w:trPr>
        <w:tc>
          <w:tcPr>
            <w:tcW w:w="3261" w:type="dxa"/>
            <w:shd w:val="clear" w:color="000000" w:fill="FFFFFF"/>
            <w:vAlign w:val="center"/>
            <w:hideMark/>
          </w:tcPr>
          <w:p w14:paraId="4FCCC98F"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65 Prihodi od upravnih i administrativnih pristojbi, pristojbi po posebnim propisima i naknada</w:t>
            </w:r>
          </w:p>
        </w:tc>
        <w:tc>
          <w:tcPr>
            <w:tcW w:w="1273" w:type="dxa"/>
            <w:shd w:val="clear" w:color="000000" w:fill="FFFFFF"/>
            <w:vAlign w:val="center"/>
            <w:hideMark/>
          </w:tcPr>
          <w:p w14:paraId="7E5D64E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7.738.854,00</w:t>
            </w:r>
          </w:p>
        </w:tc>
        <w:tc>
          <w:tcPr>
            <w:tcW w:w="1154" w:type="dxa"/>
            <w:shd w:val="clear" w:color="000000" w:fill="FFFFFF"/>
            <w:vAlign w:val="center"/>
            <w:hideMark/>
          </w:tcPr>
          <w:p w14:paraId="5FF5496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-154.506,13</w:t>
            </w:r>
          </w:p>
        </w:tc>
        <w:tc>
          <w:tcPr>
            <w:tcW w:w="1235" w:type="dxa"/>
            <w:shd w:val="clear" w:color="000000" w:fill="FFFFFF"/>
            <w:vAlign w:val="center"/>
            <w:hideMark/>
          </w:tcPr>
          <w:p w14:paraId="600E2A4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7.584.347,87</w:t>
            </w:r>
          </w:p>
        </w:tc>
        <w:tc>
          <w:tcPr>
            <w:tcW w:w="700" w:type="dxa"/>
            <w:shd w:val="clear" w:color="000000" w:fill="FFFFFF"/>
            <w:vAlign w:val="center"/>
            <w:hideMark/>
          </w:tcPr>
          <w:p w14:paraId="1A786CD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98,00</w:t>
            </w:r>
          </w:p>
        </w:tc>
        <w:tc>
          <w:tcPr>
            <w:tcW w:w="1154" w:type="dxa"/>
            <w:shd w:val="clear" w:color="000000" w:fill="FFFFFF"/>
            <w:vAlign w:val="center"/>
            <w:hideMark/>
          </w:tcPr>
          <w:p w14:paraId="18F42A6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3.247.816,00</w:t>
            </w:r>
          </w:p>
        </w:tc>
        <w:tc>
          <w:tcPr>
            <w:tcW w:w="1073" w:type="dxa"/>
            <w:shd w:val="clear" w:color="000000" w:fill="FFFFFF"/>
            <w:vAlign w:val="center"/>
            <w:hideMark/>
          </w:tcPr>
          <w:p w14:paraId="6A0C8BE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-935.652,91</w:t>
            </w:r>
          </w:p>
        </w:tc>
        <w:tc>
          <w:tcPr>
            <w:tcW w:w="1154" w:type="dxa"/>
            <w:shd w:val="clear" w:color="000000" w:fill="FFFFFF"/>
            <w:vAlign w:val="center"/>
            <w:hideMark/>
          </w:tcPr>
          <w:p w14:paraId="7E5F59B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2.312.163,09</w:t>
            </w:r>
          </w:p>
        </w:tc>
        <w:tc>
          <w:tcPr>
            <w:tcW w:w="761" w:type="dxa"/>
            <w:shd w:val="clear" w:color="000000" w:fill="FFFFFF"/>
            <w:vAlign w:val="center"/>
            <w:hideMark/>
          </w:tcPr>
          <w:p w14:paraId="2B01513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71,19</w:t>
            </w:r>
          </w:p>
        </w:tc>
        <w:tc>
          <w:tcPr>
            <w:tcW w:w="1154" w:type="dxa"/>
            <w:shd w:val="clear" w:color="000000" w:fill="FFFFFF"/>
            <w:vAlign w:val="center"/>
            <w:hideMark/>
          </w:tcPr>
          <w:p w14:paraId="6C958A8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4.491.038,00</w:t>
            </w:r>
          </w:p>
        </w:tc>
        <w:tc>
          <w:tcPr>
            <w:tcW w:w="1154" w:type="dxa"/>
            <w:shd w:val="clear" w:color="000000" w:fill="FFFFFF"/>
            <w:vAlign w:val="center"/>
            <w:hideMark/>
          </w:tcPr>
          <w:p w14:paraId="3FEFB42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781.146,78</w:t>
            </w:r>
          </w:p>
        </w:tc>
        <w:tc>
          <w:tcPr>
            <w:tcW w:w="1235" w:type="dxa"/>
            <w:shd w:val="clear" w:color="000000" w:fill="FFFFFF"/>
            <w:vAlign w:val="center"/>
            <w:hideMark/>
          </w:tcPr>
          <w:p w14:paraId="69DE4F9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5.272.184,78</w:t>
            </w:r>
          </w:p>
        </w:tc>
        <w:tc>
          <w:tcPr>
            <w:tcW w:w="709" w:type="dxa"/>
            <w:shd w:val="clear" w:color="000000" w:fill="FFFFFF"/>
            <w:vAlign w:val="center"/>
            <w:hideMark/>
          </w:tcPr>
          <w:p w14:paraId="10A072D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117,39</w:t>
            </w:r>
          </w:p>
        </w:tc>
      </w:tr>
      <w:tr w:rsidR="002315D7" w:rsidRPr="00707097" w14:paraId="091AEF21" w14:textId="77777777" w:rsidTr="00260CE9">
        <w:trPr>
          <w:trHeight w:val="20"/>
        </w:trPr>
        <w:tc>
          <w:tcPr>
            <w:tcW w:w="3261" w:type="dxa"/>
            <w:shd w:val="clear" w:color="000000" w:fill="FFFFFF"/>
            <w:vAlign w:val="center"/>
            <w:hideMark/>
          </w:tcPr>
          <w:p w14:paraId="4F02A0B7"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651 Upravne i administrativne pristojbe</w:t>
            </w:r>
          </w:p>
        </w:tc>
        <w:tc>
          <w:tcPr>
            <w:tcW w:w="1273" w:type="dxa"/>
            <w:shd w:val="clear" w:color="000000" w:fill="FFFFFF"/>
            <w:vAlign w:val="center"/>
            <w:hideMark/>
          </w:tcPr>
          <w:p w14:paraId="32DC5B3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202.400,00</w:t>
            </w:r>
          </w:p>
        </w:tc>
        <w:tc>
          <w:tcPr>
            <w:tcW w:w="1154" w:type="dxa"/>
            <w:shd w:val="clear" w:color="000000" w:fill="FFFFFF"/>
            <w:vAlign w:val="center"/>
            <w:hideMark/>
          </w:tcPr>
          <w:p w14:paraId="4AA4BC9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-1.988,49</w:t>
            </w:r>
          </w:p>
        </w:tc>
        <w:tc>
          <w:tcPr>
            <w:tcW w:w="1235" w:type="dxa"/>
            <w:shd w:val="clear" w:color="000000" w:fill="FFFFFF"/>
            <w:vAlign w:val="center"/>
            <w:hideMark/>
          </w:tcPr>
          <w:p w14:paraId="2CE4357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200.411,51</w:t>
            </w:r>
          </w:p>
        </w:tc>
        <w:tc>
          <w:tcPr>
            <w:tcW w:w="700" w:type="dxa"/>
            <w:shd w:val="clear" w:color="000000" w:fill="FFFFFF"/>
            <w:vAlign w:val="center"/>
            <w:hideMark/>
          </w:tcPr>
          <w:p w14:paraId="49E2ED3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99,02</w:t>
            </w:r>
          </w:p>
        </w:tc>
        <w:tc>
          <w:tcPr>
            <w:tcW w:w="1154" w:type="dxa"/>
            <w:shd w:val="clear" w:color="000000" w:fill="FFFFFF"/>
            <w:vAlign w:val="center"/>
            <w:hideMark/>
          </w:tcPr>
          <w:p w14:paraId="21B2530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202.400,00</w:t>
            </w:r>
          </w:p>
        </w:tc>
        <w:tc>
          <w:tcPr>
            <w:tcW w:w="1073" w:type="dxa"/>
            <w:shd w:val="clear" w:color="000000" w:fill="FFFFFF"/>
            <w:vAlign w:val="center"/>
            <w:hideMark/>
          </w:tcPr>
          <w:p w14:paraId="512838C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-1.988,49</w:t>
            </w:r>
          </w:p>
        </w:tc>
        <w:tc>
          <w:tcPr>
            <w:tcW w:w="1154" w:type="dxa"/>
            <w:shd w:val="clear" w:color="000000" w:fill="FFFFFF"/>
            <w:vAlign w:val="center"/>
            <w:hideMark/>
          </w:tcPr>
          <w:p w14:paraId="0F168F6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200.411,51</w:t>
            </w:r>
          </w:p>
        </w:tc>
        <w:tc>
          <w:tcPr>
            <w:tcW w:w="761" w:type="dxa"/>
            <w:shd w:val="clear" w:color="000000" w:fill="FFFFFF"/>
            <w:vAlign w:val="center"/>
            <w:hideMark/>
          </w:tcPr>
          <w:p w14:paraId="6F87E78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99,02</w:t>
            </w:r>
          </w:p>
        </w:tc>
        <w:tc>
          <w:tcPr>
            <w:tcW w:w="1154" w:type="dxa"/>
            <w:shd w:val="clear" w:color="000000" w:fill="FFFFFF"/>
            <w:vAlign w:val="center"/>
            <w:hideMark/>
          </w:tcPr>
          <w:p w14:paraId="4BC973E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A70C46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32C836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7DBAFA2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6FC9C395" w14:textId="77777777" w:rsidTr="00260CE9">
        <w:trPr>
          <w:trHeight w:val="20"/>
        </w:trPr>
        <w:tc>
          <w:tcPr>
            <w:tcW w:w="3261" w:type="dxa"/>
            <w:shd w:val="clear" w:color="000000" w:fill="FFFFFF"/>
            <w:vAlign w:val="center"/>
            <w:hideMark/>
          </w:tcPr>
          <w:p w14:paraId="6954735E"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652 Prihodi po posebnim propisima</w:t>
            </w:r>
          </w:p>
        </w:tc>
        <w:tc>
          <w:tcPr>
            <w:tcW w:w="1273" w:type="dxa"/>
            <w:shd w:val="clear" w:color="000000" w:fill="FFFFFF"/>
            <w:vAlign w:val="center"/>
            <w:hideMark/>
          </w:tcPr>
          <w:p w14:paraId="67DAC7B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7.536.454,00</w:t>
            </w:r>
          </w:p>
        </w:tc>
        <w:tc>
          <w:tcPr>
            <w:tcW w:w="1154" w:type="dxa"/>
            <w:shd w:val="clear" w:color="000000" w:fill="FFFFFF"/>
            <w:vAlign w:val="center"/>
            <w:hideMark/>
          </w:tcPr>
          <w:p w14:paraId="4F2BDCB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-152.517,64</w:t>
            </w:r>
          </w:p>
        </w:tc>
        <w:tc>
          <w:tcPr>
            <w:tcW w:w="1235" w:type="dxa"/>
            <w:shd w:val="clear" w:color="000000" w:fill="FFFFFF"/>
            <w:vAlign w:val="center"/>
            <w:hideMark/>
          </w:tcPr>
          <w:p w14:paraId="60C0402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7.383.936,36</w:t>
            </w:r>
          </w:p>
        </w:tc>
        <w:tc>
          <w:tcPr>
            <w:tcW w:w="700" w:type="dxa"/>
            <w:shd w:val="clear" w:color="000000" w:fill="FFFFFF"/>
            <w:vAlign w:val="center"/>
            <w:hideMark/>
          </w:tcPr>
          <w:p w14:paraId="4A6953C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97,98</w:t>
            </w:r>
          </w:p>
        </w:tc>
        <w:tc>
          <w:tcPr>
            <w:tcW w:w="1154" w:type="dxa"/>
            <w:shd w:val="clear" w:color="000000" w:fill="FFFFFF"/>
            <w:vAlign w:val="center"/>
            <w:hideMark/>
          </w:tcPr>
          <w:p w14:paraId="45BF198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3.045.416,00</w:t>
            </w:r>
          </w:p>
        </w:tc>
        <w:tc>
          <w:tcPr>
            <w:tcW w:w="1073" w:type="dxa"/>
            <w:shd w:val="clear" w:color="000000" w:fill="FFFFFF"/>
            <w:vAlign w:val="center"/>
            <w:hideMark/>
          </w:tcPr>
          <w:p w14:paraId="4F43715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-933.664,42</w:t>
            </w:r>
          </w:p>
        </w:tc>
        <w:tc>
          <w:tcPr>
            <w:tcW w:w="1154" w:type="dxa"/>
            <w:shd w:val="clear" w:color="000000" w:fill="FFFFFF"/>
            <w:vAlign w:val="center"/>
            <w:hideMark/>
          </w:tcPr>
          <w:p w14:paraId="6960D96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2.111.751,58</w:t>
            </w:r>
          </w:p>
        </w:tc>
        <w:tc>
          <w:tcPr>
            <w:tcW w:w="761" w:type="dxa"/>
            <w:shd w:val="clear" w:color="000000" w:fill="FFFFFF"/>
            <w:vAlign w:val="center"/>
            <w:hideMark/>
          </w:tcPr>
          <w:p w14:paraId="4380E50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69,34</w:t>
            </w:r>
          </w:p>
        </w:tc>
        <w:tc>
          <w:tcPr>
            <w:tcW w:w="1154" w:type="dxa"/>
            <w:shd w:val="clear" w:color="000000" w:fill="FFFFFF"/>
            <w:vAlign w:val="center"/>
            <w:hideMark/>
          </w:tcPr>
          <w:p w14:paraId="42DE7E7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4.491.038,00</w:t>
            </w:r>
          </w:p>
        </w:tc>
        <w:tc>
          <w:tcPr>
            <w:tcW w:w="1154" w:type="dxa"/>
            <w:shd w:val="clear" w:color="000000" w:fill="FFFFFF"/>
            <w:vAlign w:val="center"/>
            <w:hideMark/>
          </w:tcPr>
          <w:p w14:paraId="6CA6043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781.146,78</w:t>
            </w:r>
          </w:p>
        </w:tc>
        <w:tc>
          <w:tcPr>
            <w:tcW w:w="1235" w:type="dxa"/>
            <w:shd w:val="clear" w:color="000000" w:fill="FFFFFF"/>
            <w:vAlign w:val="center"/>
            <w:hideMark/>
          </w:tcPr>
          <w:p w14:paraId="37FD07F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5.272.184,78</w:t>
            </w:r>
          </w:p>
        </w:tc>
        <w:tc>
          <w:tcPr>
            <w:tcW w:w="709" w:type="dxa"/>
            <w:shd w:val="clear" w:color="000000" w:fill="FFFFFF"/>
            <w:vAlign w:val="center"/>
            <w:hideMark/>
          </w:tcPr>
          <w:p w14:paraId="0127D2A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117,39</w:t>
            </w:r>
          </w:p>
        </w:tc>
      </w:tr>
      <w:tr w:rsidR="002315D7" w:rsidRPr="00707097" w14:paraId="085423E2" w14:textId="77777777" w:rsidTr="00260CE9">
        <w:trPr>
          <w:trHeight w:val="20"/>
        </w:trPr>
        <w:tc>
          <w:tcPr>
            <w:tcW w:w="3261" w:type="dxa"/>
            <w:shd w:val="clear" w:color="000000" w:fill="FFFFFF"/>
            <w:vAlign w:val="center"/>
            <w:hideMark/>
          </w:tcPr>
          <w:p w14:paraId="2A6126B0"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66 Prihodi od prodaje proizvoda i robe te pruženih usluga i prihodi od donacija te povrati po protestiranim jamstvima</w:t>
            </w:r>
          </w:p>
        </w:tc>
        <w:tc>
          <w:tcPr>
            <w:tcW w:w="1273" w:type="dxa"/>
            <w:shd w:val="clear" w:color="000000" w:fill="FFFFFF"/>
            <w:vAlign w:val="center"/>
            <w:hideMark/>
          </w:tcPr>
          <w:p w14:paraId="6C16012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3.657.522,16</w:t>
            </w:r>
          </w:p>
        </w:tc>
        <w:tc>
          <w:tcPr>
            <w:tcW w:w="1154" w:type="dxa"/>
            <w:shd w:val="clear" w:color="000000" w:fill="FFFFFF"/>
            <w:vAlign w:val="center"/>
            <w:hideMark/>
          </w:tcPr>
          <w:p w14:paraId="23383A5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461.699,81</w:t>
            </w:r>
          </w:p>
        </w:tc>
        <w:tc>
          <w:tcPr>
            <w:tcW w:w="1235" w:type="dxa"/>
            <w:shd w:val="clear" w:color="000000" w:fill="FFFFFF"/>
            <w:vAlign w:val="center"/>
            <w:hideMark/>
          </w:tcPr>
          <w:p w14:paraId="3F232CE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4.119.221,97</w:t>
            </w:r>
          </w:p>
        </w:tc>
        <w:tc>
          <w:tcPr>
            <w:tcW w:w="700" w:type="dxa"/>
            <w:shd w:val="clear" w:color="000000" w:fill="FFFFFF"/>
            <w:vAlign w:val="center"/>
            <w:hideMark/>
          </w:tcPr>
          <w:p w14:paraId="437E086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112,62</w:t>
            </w:r>
          </w:p>
        </w:tc>
        <w:tc>
          <w:tcPr>
            <w:tcW w:w="1154" w:type="dxa"/>
            <w:shd w:val="clear" w:color="000000" w:fill="FFFFFF"/>
            <w:vAlign w:val="center"/>
            <w:hideMark/>
          </w:tcPr>
          <w:p w14:paraId="5514847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8.857,00</w:t>
            </w:r>
          </w:p>
        </w:tc>
        <w:tc>
          <w:tcPr>
            <w:tcW w:w="1073" w:type="dxa"/>
            <w:shd w:val="clear" w:color="000000" w:fill="FFFFFF"/>
            <w:vAlign w:val="center"/>
            <w:hideMark/>
          </w:tcPr>
          <w:p w14:paraId="0F2AECE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7CCE1BD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8.857,00</w:t>
            </w:r>
          </w:p>
        </w:tc>
        <w:tc>
          <w:tcPr>
            <w:tcW w:w="761" w:type="dxa"/>
            <w:shd w:val="clear" w:color="000000" w:fill="FFFFFF"/>
            <w:vAlign w:val="center"/>
            <w:hideMark/>
          </w:tcPr>
          <w:p w14:paraId="0A0E4E5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100,00</w:t>
            </w:r>
          </w:p>
        </w:tc>
        <w:tc>
          <w:tcPr>
            <w:tcW w:w="1154" w:type="dxa"/>
            <w:shd w:val="clear" w:color="000000" w:fill="FFFFFF"/>
            <w:vAlign w:val="center"/>
            <w:hideMark/>
          </w:tcPr>
          <w:p w14:paraId="61DF12D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3.648.665,16</w:t>
            </w:r>
          </w:p>
        </w:tc>
        <w:tc>
          <w:tcPr>
            <w:tcW w:w="1154" w:type="dxa"/>
            <w:shd w:val="clear" w:color="000000" w:fill="FFFFFF"/>
            <w:vAlign w:val="center"/>
            <w:hideMark/>
          </w:tcPr>
          <w:p w14:paraId="45E2189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461.699,81</w:t>
            </w:r>
          </w:p>
        </w:tc>
        <w:tc>
          <w:tcPr>
            <w:tcW w:w="1235" w:type="dxa"/>
            <w:shd w:val="clear" w:color="000000" w:fill="FFFFFF"/>
            <w:vAlign w:val="center"/>
            <w:hideMark/>
          </w:tcPr>
          <w:p w14:paraId="0DD6674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4.110.364,97</w:t>
            </w:r>
          </w:p>
        </w:tc>
        <w:tc>
          <w:tcPr>
            <w:tcW w:w="709" w:type="dxa"/>
            <w:shd w:val="clear" w:color="000000" w:fill="FFFFFF"/>
            <w:vAlign w:val="center"/>
            <w:hideMark/>
          </w:tcPr>
          <w:p w14:paraId="75458D8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112,65</w:t>
            </w:r>
          </w:p>
        </w:tc>
      </w:tr>
      <w:tr w:rsidR="002315D7" w:rsidRPr="00707097" w14:paraId="40CEE44B" w14:textId="77777777" w:rsidTr="00260CE9">
        <w:trPr>
          <w:trHeight w:val="20"/>
        </w:trPr>
        <w:tc>
          <w:tcPr>
            <w:tcW w:w="3261" w:type="dxa"/>
            <w:shd w:val="clear" w:color="000000" w:fill="FFFFFF"/>
            <w:vAlign w:val="center"/>
            <w:hideMark/>
          </w:tcPr>
          <w:p w14:paraId="1EF1377F"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lastRenderedPageBreak/>
              <w:t>661 Prihodi od prodaje proizvoda i robe te pruženih usluga</w:t>
            </w:r>
          </w:p>
        </w:tc>
        <w:tc>
          <w:tcPr>
            <w:tcW w:w="1273" w:type="dxa"/>
            <w:shd w:val="clear" w:color="000000" w:fill="FFFFFF"/>
            <w:vAlign w:val="center"/>
            <w:hideMark/>
          </w:tcPr>
          <w:p w14:paraId="26EAC4E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3.422.870,16</w:t>
            </w:r>
          </w:p>
        </w:tc>
        <w:tc>
          <w:tcPr>
            <w:tcW w:w="1154" w:type="dxa"/>
            <w:shd w:val="clear" w:color="000000" w:fill="FFFFFF"/>
            <w:vAlign w:val="center"/>
            <w:hideMark/>
          </w:tcPr>
          <w:p w14:paraId="17917E0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447.016,72</w:t>
            </w:r>
          </w:p>
        </w:tc>
        <w:tc>
          <w:tcPr>
            <w:tcW w:w="1235" w:type="dxa"/>
            <w:shd w:val="clear" w:color="000000" w:fill="FFFFFF"/>
            <w:vAlign w:val="center"/>
            <w:hideMark/>
          </w:tcPr>
          <w:p w14:paraId="439BD84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3.869.886,88</w:t>
            </w:r>
          </w:p>
        </w:tc>
        <w:tc>
          <w:tcPr>
            <w:tcW w:w="700" w:type="dxa"/>
            <w:shd w:val="clear" w:color="000000" w:fill="FFFFFF"/>
            <w:vAlign w:val="center"/>
            <w:hideMark/>
          </w:tcPr>
          <w:p w14:paraId="4CC44B6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113,06</w:t>
            </w:r>
          </w:p>
        </w:tc>
        <w:tc>
          <w:tcPr>
            <w:tcW w:w="1154" w:type="dxa"/>
            <w:shd w:val="clear" w:color="000000" w:fill="FFFFFF"/>
            <w:vAlign w:val="center"/>
            <w:hideMark/>
          </w:tcPr>
          <w:p w14:paraId="218D3F5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3.500,00</w:t>
            </w:r>
          </w:p>
        </w:tc>
        <w:tc>
          <w:tcPr>
            <w:tcW w:w="1073" w:type="dxa"/>
            <w:shd w:val="clear" w:color="000000" w:fill="FFFFFF"/>
            <w:vAlign w:val="center"/>
            <w:hideMark/>
          </w:tcPr>
          <w:p w14:paraId="42C43B7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D2ACB1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3.500,00</w:t>
            </w:r>
          </w:p>
        </w:tc>
        <w:tc>
          <w:tcPr>
            <w:tcW w:w="761" w:type="dxa"/>
            <w:shd w:val="clear" w:color="000000" w:fill="FFFFFF"/>
            <w:vAlign w:val="center"/>
            <w:hideMark/>
          </w:tcPr>
          <w:p w14:paraId="6DBD9F9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1EA088A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3.419.370,16</w:t>
            </w:r>
          </w:p>
        </w:tc>
        <w:tc>
          <w:tcPr>
            <w:tcW w:w="1154" w:type="dxa"/>
            <w:shd w:val="clear" w:color="000000" w:fill="FFFFFF"/>
            <w:vAlign w:val="center"/>
            <w:hideMark/>
          </w:tcPr>
          <w:p w14:paraId="0FA6261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447.016,72</w:t>
            </w:r>
          </w:p>
        </w:tc>
        <w:tc>
          <w:tcPr>
            <w:tcW w:w="1235" w:type="dxa"/>
            <w:shd w:val="clear" w:color="000000" w:fill="FFFFFF"/>
            <w:vAlign w:val="center"/>
            <w:hideMark/>
          </w:tcPr>
          <w:p w14:paraId="740FEA2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3.866.386,88</w:t>
            </w:r>
          </w:p>
        </w:tc>
        <w:tc>
          <w:tcPr>
            <w:tcW w:w="709" w:type="dxa"/>
            <w:shd w:val="clear" w:color="000000" w:fill="FFFFFF"/>
            <w:vAlign w:val="center"/>
            <w:hideMark/>
          </w:tcPr>
          <w:p w14:paraId="219734B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113,07</w:t>
            </w:r>
          </w:p>
        </w:tc>
      </w:tr>
      <w:tr w:rsidR="002315D7" w:rsidRPr="00707097" w14:paraId="6556797E" w14:textId="77777777" w:rsidTr="00260CE9">
        <w:trPr>
          <w:trHeight w:val="20"/>
        </w:trPr>
        <w:tc>
          <w:tcPr>
            <w:tcW w:w="3261" w:type="dxa"/>
            <w:shd w:val="clear" w:color="000000" w:fill="FFFFFF"/>
            <w:vAlign w:val="center"/>
            <w:hideMark/>
          </w:tcPr>
          <w:p w14:paraId="5C18DC79"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663 Donacije od pravnih i fizičkih osoba izvan općeg proračuna i povrat donacija po protestiranim jamstvima</w:t>
            </w:r>
          </w:p>
        </w:tc>
        <w:tc>
          <w:tcPr>
            <w:tcW w:w="1273" w:type="dxa"/>
            <w:shd w:val="clear" w:color="000000" w:fill="FFFFFF"/>
            <w:vAlign w:val="center"/>
            <w:hideMark/>
          </w:tcPr>
          <w:p w14:paraId="40CEF5E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234.652,00</w:t>
            </w:r>
          </w:p>
        </w:tc>
        <w:tc>
          <w:tcPr>
            <w:tcW w:w="1154" w:type="dxa"/>
            <w:shd w:val="clear" w:color="000000" w:fill="FFFFFF"/>
            <w:vAlign w:val="center"/>
            <w:hideMark/>
          </w:tcPr>
          <w:p w14:paraId="5EBBB67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14.683,09</w:t>
            </w:r>
          </w:p>
        </w:tc>
        <w:tc>
          <w:tcPr>
            <w:tcW w:w="1235" w:type="dxa"/>
            <w:shd w:val="clear" w:color="000000" w:fill="FFFFFF"/>
            <w:vAlign w:val="center"/>
            <w:hideMark/>
          </w:tcPr>
          <w:p w14:paraId="6253EB7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249.335,09</w:t>
            </w:r>
          </w:p>
        </w:tc>
        <w:tc>
          <w:tcPr>
            <w:tcW w:w="700" w:type="dxa"/>
            <w:shd w:val="clear" w:color="000000" w:fill="FFFFFF"/>
            <w:vAlign w:val="center"/>
            <w:hideMark/>
          </w:tcPr>
          <w:p w14:paraId="487E08B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106,26</w:t>
            </w:r>
          </w:p>
        </w:tc>
        <w:tc>
          <w:tcPr>
            <w:tcW w:w="1154" w:type="dxa"/>
            <w:shd w:val="clear" w:color="000000" w:fill="FFFFFF"/>
            <w:vAlign w:val="center"/>
            <w:hideMark/>
          </w:tcPr>
          <w:p w14:paraId="2620C99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5.357,00</w:t>
            </w:r>
          </w:p>
        </w:tc>
        <w:tc>
          <w:tcPr>
            <w:tcW w:w="1073" w:type="dxa"/>
            <w:shd w:val="clear" w:color="000000" w:fill="FFFFFF"/>
            <w:vAlign w:val="center"/>
            <w:hideMark/>
          </w:tcPr>
          <w:p w14:paraId="52E37F4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7C96883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5.357,00</w:t>
            </w:r>
          </w:p>
        </w:tc>
        <w:tc>
          <w:tcPr>
            <w:tcW w:w="761" w:type="dxa"/>
            <w:shd w:val="clear" w:color="000000" w:fill="FFFFFF"/>
            <w:vAlign w:val="center"/>
            <w:hideMark/>
          </w:tcPr>
          <w:p w14:paraId="35F422A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71E36DB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229.295,00</w:t>
            </w:r>
          </w:p>
        </w:tc>
        <w:tc>
          <w:tcPr>
            <w:tcW w:w="1154" w:type="dxa"/>
            <w:shd w:val="clear" w:color="000000" w:fill="FFFFFF"/>
            <w:vAlign w:val="center"/>
            <w:hideMark/>
          </w:tcPr>
          <w:p w14:paraId="3CF4CCA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14.683,09</w:t>
            </w:r>
          </w:p>
        </w:tc>
        <w:tc>
          <w:tcPr>
            <w:tcW w:w="1235" w:type="dxa"/>
            <w:shd w:val="clear" w:color="000000" w:fill="FFFFFF"/>
            <w:vAlign w:val="center"/>
            <w:hideMark/>
          </w:tcPr>
          <w:p w14:paraId="165C5ED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243.978,09</w:t>
            </w:r>
          </w:p>
        </w:tc>
        <w:tc>
          <w:tcPr>
            <w:tcW w:w="709" w:type="dxa"/>
            <w:shd w:val="clear" w:color="000000" w:fill="FFFFFF"/>
            <w:vAlign w:val="center"/>
            <w:hideMark/>
          </w:tcPr>
          <w:p w14:paraId="70AE2F3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106,40</w:t>
            </w:r>
          </w:p>
        </w:tc>
      </w:tr>
      <w:tr w:rsidR="002315D7" w:rsidRPr="00707097" w14:paraId="3581542E" w14:textId="77777777" w:rsidTr="00260CE9">
        <w:trPr>
          <w:trHeight w:val="20"/>
        </w:trPr>
        <w:tc>
          <w:tcPr>
            <w:tcW w:w="3261" w:type="dxa"/>
            <w:shd w:val="clear" w:color="000000" w:fill="FFFFFF"/>
            <w:vAlign w:val="center"/>
            <w:hideMark/>
          </w:tcPr>
          <w:p w14:paraId="417FC43E"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67 Prihodi iz nadležnog proračuna i od HZZO-a temeljem ugovornih obveza</w:t>
            </w:r>
          </w:p>
        </w:tc>
        <w:tc>
          <w:tcPr>
            <w:tcW w:w="1273" w:type="dxa"/>
            <w:shd w:val="clear" w:color="000000" w:fill="FFFFFF"/>
            <w:vAlign w:val="center"/>
            <w:hideMark/>
          </w:tcPr>
          <w:p w14:paraId="5D9866D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26.639.865,00</w:t>
            </w:r>
          </w:p>
        </w:tc>
        <w:tc>
          <w:tcPr>
            <w:tcW w:w="1154" w:type="dxa"/>
            <w:shd w:val="clear" w:color="000000" w:fill="FFFFFF"/>
            <w:vAlign w:val="center"/>
            <w:hideMark/>
          </w:tcPr>
          <w:p w14:paraId="3AAD807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5.060.310,00</w:t>
            </w:r>
          </w:p>
        </w:tc>
        <w:tc>
          <w:tcPr>
            <w:tcW w:w="1235" w:type="dxa"/>
            <w:shd w:val="clear" w:color="000000" w:fill="FFFFFF"/>
            <w:vAlign w:val="center"/>
            <w:hideMark/>
          </w:tcPr>
          <w:p w14:paraId="2D276BC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31.700.175,00</w:t>
            </w:r>
          </w:p>
        </w:tc>
        <w:tc>
          <w:tcPr>
            <w:tcW w:w="700" w:type="dxa"/>
            <w:shd w:val="clear" w:color="000000" w:fill="FFFFFF"/>
            <w:vAlign w:val="center"/>
            <w:hideMark/>
          </w:tcPr>
          <w:p w14:paraId="5C5F148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119,00</w:t>
            </w:r>
          </w:p>
        </w:tc>
        <w:tc>
          <w:tcPr>
            <w:tcW w:w="1154" w:type="dxa"/>
            <w:shd w:val="clear" w:color="000000" w:fill="FFFFFF"/>
            <w:vAlign w:val="center"/>
            <w:hideMark/>
          </w:tcPr>
          <w:p w14:paraId="46A43BD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073" w:type="dxa"/>
            <w:shd w:val="clear" w:color="000000" w:fill="FFFFFF"/>
            <w:vAlign w:val="center"/>
            <w:hideMark/>
          </w:tcPr>
          <w:p w14:paraId="2598800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6675172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61" w:type="dxa"/>
            <w:shd w:val="clear" w:color="000000" w:fill="FFFFFF"/>
            <w:vAlign w:val="center"/>
            <w:hideMark/>
          </w:tcPr>
          <w:p w14:paraId="35057E3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2EC70DE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26.639.865,00</w:t>
            </w:r>
          </w:p>
        </w:tc>
        <w:tc>
          <w:tcPr>
            <w:tcW w:w="1154" w:type="dxa"/>
            <w:shd w:val="clear" w:color="000000" w:fill="FFFFFF"/>
            <w:vAlign w:val="center"/>
            <w:hideMark/>
          </w:tcPr>
          <w:p w14:paraId="256CD9D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5.060.310,00</w:t>
            </w:r>
          </w:p>
        </w:tc>
        <w:tc>
          <w:tcPr>
            <w:tcW w:w="1235" w:type="dxa"/>
            <w:shd w:val="clear" w:color="000000" w:fill="FFFFFF"/>
            <w:vAlign w:val="center"/>
            <w:hideMark/>
          </w:tcPr>
          <w:p w14:paraId="5BEDEA2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31.700.175,00</w:t>
            </w:r>
          </w:p>
        </w:tc>
        <w:tc>
          <w:tcPr>
            <w:tcW w:w="709" w:type="dxa"/>
            <w:shd w:val="clear" w:color="000000" w:fill="FFFFFF"/>
            <w:vAlign w:val="center"/>
            <w:hideMark/>
          </w:tcPr>
          <w:p w14:paraId="513D3E0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119,00</w:t>
            </w:r>
          </w:p>
        </w:tc>
      </w:tr>
      <w:tr w:rsidR="002315D7" w:rsidRPr="00707097" w14:paraId="0C77B06F" w14:textId="77777777" w:rsidTr="00260CE9">
        <w:trPr>
          <w:trHeight w:val="20"/>
        </w:trPr>
        <w:tc>
          <w:tcPr>
            <w:tcW w:w="3261" w:type="dxa"/>
            <w:shd w:val="clear" w:color="000000" w:fill="FFFFFF"/>
            <w:vAlign w:val="center"/>
            <w:hideMark/>
          </w:tcPr>
          <w:p w14:paraId="3D87470C"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673 Prihodi od HZZO-a na temelju ugovornih obveza</w:t>
            </w:r>
          </w:p>
        </w:tc>
        <w:tc>
          <w:tcPr>
            <w:tcW w:w="1273" w:type="dxa"/>
            <w:shd w:val="clear" w:color="000000" w:fill="FFFFFF"/>
            <w:vAlign w:val="center"/>
            <w:hideMark/>
          </w:tcPr>
          <w:p w14:paraId="09BD652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26.639.865,00</w:t>
            </w:r>
          </w:p>
        </w:tc>
        <w:tc>
          <w:tcPr>
            <w:tcW w:w="1154" w:type="dxa"/>
            <w:shd w:val="clear" w:color="000000" w:fill="FFFFFF"/>
            <w:vAlign w:val="center"/>
            <w:hideMark/>
          </w:tcPr>
          <w:p w14:paraId="41DDB80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5.060.310,00</w:t>
            </w:r>
          </w:p>
        </w:tc>
        <w:tc>
          <w:tcPr>
            <w:tcW w:w="1235" w:type="dxa"/>
            <w:shd w:val="clear" w:color="000000" w:fill="FFFFFF"/>
            <w:vAlign w:val="center"/>
            <w:hideMark/>
          </w:tcPr>
          <w:p w14:paraId="71E97C8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31.700.175,00</w:t>
            </w:r>
          </w:p>
        </w:tc>
        <w:tc>
          <w:tcPr>
            <w:tcW w:w="700" w:type="dxa"/>
            <w:shd w:val="clear" w:color="000000" w:fill="FFFFFF"/>
            <w:vAlign w:val="center"/>
            <w:hideMark/>
          </w:tcPr>
          <w:p w14:paraId="255AD8F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119,00</w:t>
            </w:r>
          </w:p>
        </w:tc>
        <w:tc>
          <w:tcPr>
            <w:tcW w:w="1154" w:type="dxa"/>
            <w:shd w:val="clear" w:color="000000" w:fill="FFFFFF"/>
            <w:vAlign w:val="center"/>
            <w:hideMark/>
          </w:tcPr>
          <w:p w14:paraId="2941CC0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5C3C012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505174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2F59C32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1A14F6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26.639.865,00</w:t>
            </w:r>
          </w:p>
        </w:tc>
        <w:tc>
          <w:tcPr>
            <w:tcW w:w="1154" w:type="dxa"/>
            <w:shd w:val="clear" w:color="000000" w:fill="FFFFFF"/>
            <w:vAlign w:val="center"/>
            <w:hideMark/>
          </w:tcPr>
          <w:p w14:paraId="44708CF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5.060.310,00</w:t>
            </w:r>
          </w:p>
        </w:tc>
        <w:tc>
          <w:tcPr>
            <w:tcW w:w="1235" w:type="dxa"/>
            <w:shd w:val="clear" w:color="000000" w:fill="FFFFFF"/>
            <w:vAlign w:val="center"/>
            <w:hideMark/>
          </w:tcPr>
          <w:p w14:paraId="2CDBE7E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31.700.175,00</w:t>
            </w:r>
          </w:p>
        </w:tc>
        <w:tc>
          <w:tcPr>
            <w:tcW w:w="709" w:type="dxa"/>
            <w:shd w:val="clear" w:color="000000" w:fill="FFFFFF"/>
            <w:vAlign w:val="center"/>
            <w:hideMark/>
          </w:tcPr>
          <w:p w14:paraId="0B5D119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119,00</w:t>
            </w:r>
          </w:p>
        </w:tc>
      </w:tr>
      <w:tr w:rsidR="002315D7" w:rsidRPr="00707097" w14:paraId="4E9DFCFC" w14:textId="77777777" w:rsidTr="00260CE9">
        <w:trPr>
          <w:trHeight w:val="20"/>
        </w:trPr>
        <w:tc>
          <w:tcPr>
            <w:tcW w:w="3261" w:type="dxa"/>
            <w:shd w:val="clear" w:color="000000" w:fill="FFFFFF"/>
            <w:vAlign w:val="center"/>
            <w:hideMark/>
          </w:tcPr>
          <w:p w14:paraId="66B8541C"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68 Kazne, upravne mjere i ostali prihodi</w:t>
            </w:r>
          </w:p>
        </w:tc>
        <w:tc>
          <w:tcPr>
            <w:tcW w:w="1273" w:type="dxa"/>
            <w:shd w:val="clear" w:color="000000" w:fill="FFFFFF"/>
            <w:vAlign w:val="center"/>
            <w:hideMark/>
          </w:tcPr>
          <w:p w14:paraId="487FA27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40.553,00</w:t>
            </w:r>
          </w:p>
        </w:tc>
        <w:tc>
          <w:tcPr>
            <w:tcW w:w="1154" w:type="dxa"/>
            <w:shd w:val="clear" w:color="000000" w:fill="FFFFFF"/>
            <w:vAlign w:val="center"/>
            <w:hideMark/>
          </w:tcPr>
          <w:p w14:paraId="6387B4F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12.200,00</w:t>
            </w:r>
          </w:p>
        </w:tc>
        <w:tc>
          <w:tcPr>
            <w:tcW w:w="1235" w:type="dxa"/>
            <w:shd w:val="clear" w:color="000000" w:fill="FFFFFF"/>
            <w:vAlign w:val="center"/>
            <w:hideMark/>
          </w:tcPr>
          <w:p w14:paraId="6835975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52.753,00</w:t>
            </w:r>
          </w:p>
        </w:tc>
        <w:tc>
          <w:tcPr>
            <w:tcW w:w="700" w:type="dxa"/>
            <w:shd w:val="clear" w:color="000000" w:fill="FFFFFF"/>
            <w:vAlign w:val="center"/>
            <w:hideMark/>
          </w:tcPr>
          <w:p w14:paraId="6AFB758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130,08</w:t>
            </w:r>
          </w:p>
        </w:tc>
        <w:tc>
          <w:tcPr>
            <w:tcW w:w="1154" w:type="dxa"/>
            <w:shd w:val="clear" w:color="000000" w:fill="FFFFFF"/>
            <w:vAlign w:val="center"/>
            <w:hideMark/>
          </w:tcPr>
          <w:p w14:paraId="4BD90AE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073" w:type="dxa"/>
            <w:shd w:val="clear" w:color="000000" w:fill="FFFFFF"/>
            <w:vAlign w:val="center"/>
            <w:hideMark/>
          </w:tcPr>
          <w:p w14:paraId="6084C6D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60CD0E6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61" w:type="dxa"/>
            <w:shd w:val="clear" w:color="000000" w:fill="FFFFFF"/>
            <w:vAlign w:val="center"/>
            <w:hideMark/>
          </w:tcPr>
          <w:p w14:paraId="35AE7FA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026300C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40.553,00</w:t>
            </w:r>
          </w:p>
        </w:tc>
        <w:tc>
          <w:tcPr>
            <w:tcW w:w="1154" w:type="dxa"/>
            <w:shd w:val="clear" w:color="000000" w:fill="FFFFFF"/>
            <w:vAlign w:val="center"/>
            <w:hideMark/>
          </w:tcPr>
          <w:p w14:paraId="2B21C27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12.200,00</w:t>
            </w:r>
          </w:p>
        </w:tc>
        <w:tc>
          <w:tcPr>
            <w:tcW w:w="1235" w:type="dxa"/>
            <w:shd w:val="clear" w:color="000000" w:fill="FFFFFF"/>
            <w:vAlign w:val="center"/>
            <w:hideMark/>
          </w:tcPr>
          <w:p w14:paraId="492DFF7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52.753,00</w:t>
            </w:r>
          </w:p>
        </w:tc>
        <w:tc>
          <w:tcPr>
            <w:tcW w:w="709" w:type="dxa"/>
            <w:shd w:val="clear" w:color="000000" w:fill="FFFFFF"/>
            <w:vAlign w:val="center"/>
            <w:hideMark/>
          </w:tcPr>
          <w:p w14:paraId="04AF27F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130,08</w:t>
            </w:r>
          </w:p>
        </w:tc>
      </w:tr>
      <w:tr w:rsidR="002315D7" w:rsidRPr="00707097" w14:paraId="3A27B545" w14:textId="77777777" w:rsidTr="00260CE9">
        <w:trPr>
          <w:trHeight w:val="20"/>
        </w:trPr>
        <w:tc>
          <w:tcPr>
            <w:tcW w:w="3261" w:type="dxa"/>
            <w:shd w:val="clear" w:color="000000" w:fill="FFFFFF"/>
            <w:vAlign w:val="center"/>
            <w:hideMark/>
          </w:tcPr>
          <w:p w14:paraId="1DFF34DA"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683 Ostali prihodi</w:t>
            </w:r>
          </w:p>
        </w:tc>
        <w:tc>
          <w:tcPr>
            <w:tcW w:w="1273" w:type="dxa"/>
            <w:shd w:val="clear" w:color="000000" w:fill="FFFFFF"/>
            <w:vAlign w:val="center"/>
            <w:hideMark/>
          </w:tcPr>
          <w:p w14:paraId="629B58D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40.553,00</w:t>
            </w:r>
          </w:p>
        </w:tc>
        <w:tc>
          <w:tcPr>
            <w:tcW w:w="1154" w:type="dxa"/>
            <w:shd w:val="clear" w:color="000000" w:fill="FFFFFF"/>
            <w:vAlign w:val="center"/>
            <w:hideMark/>
          </w:tcPr>
          <w:p w14:paraId="7CAC6BD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12.200,00</w:t>
            </w:r>
          </w:p>
        </w:tc>
        <w:tc>
          <w:tcPr>
            <w:tcW w:w="1235" w:type="dxa"/>
            <w:shd w:val="clear" w:color="000000" w:fill="FFFFFF"/>
            <w:vAlign w:val="center"/>
            <w:hideMark/>
          </w:tcPr>
          <w:p w14:paraId="7DB3518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52.753,00</w:t>
            </w:r>
          </w:p>
        </w:tc>
        <w:tc>
          <w:tcPr>
            <w:tcW w:w="700" w:type="dxa"/>
            <w:shd w:val="clear" w:color="000000" w:fill="FFFFFF"/>
            <w:vAlign w:val="center"/>
            <w:hideMark/>
          </w:tcPr>
          <w:p w14:paraId="634CA50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130,08</w:t>
            </w:r>
          </w:p>
        </w:tc>
        <w:tc>
          <w:tcPr>
            <w:tcW w:w="1154" w:type="dxa"/>
            <w:shd w:val="clear" w:color="000000" w:fill="FFFFFF"/>
            <w:vAlign w:val="center"/>
            <w:hideMark/>
          </w:tcPr>
          <w:p w14:paraId="0E64D64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4D7DA44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81532D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104CD25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E2DA10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40.553,00</w:t>
            </w:r>
          </w:p>
        </w:tc>
        <w:tc>
          <w:tcPr>
            <w:tcW w:w="1154" w:type="dxa"/>
            <w:shd w:val="clear" w:color="000000" w:fill="FFFFFF"/>
            <w:vAlign w:val="center"/>
            <w:hideMark/>
          </w:tcPr>
          <w:p w14:paraId="6787727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12.200,00</w:t>
            </w:r>
          </w:p>
        </w:tc>
        <w:tc>
          <w:tcPr>
            <w:tcW w:w="1235" w:type="dxa"/>
            <w:shd w:val="clear" w:color="000000" w:fill="FFFFFF"/>
            <w:vAlign w:val="center"/>
            <w:hideMark/>
          </w:tcPr>
          <w:p w14:paraId="523E3E4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52.753,00</w:t>
            </w:r>
          </w:p>
        </w:tc>
        <w:tc>
          <w:tcPr>
            <w:tcW w:w="709" w:type="dxa"/>
            <w:shd w:val="clear" w:color="000000" w:fill="FFFFFF"/>
            <w:vAlign w:val="center"/>
            <w:hideMark/>
          </w:tcPr>
          <w:p w14:paraId="38E812D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130,08</w:t>
            </w:r>
          </w:p>
        </w:tc>
      </w:tr>
      <w:tr w:rsidR="002315D7" w:rsidRPr="00707097" w14:paraId="71860BEC" w14:textId="77777777" w:rsidTr="00260CE9">
        <w:trPr>
          <w:trHeight w:val="20"/>
        </w:trPr>
        <w:tc>
          <w:tcPr>
            <w:tcW w:w="3261" w:type="dxa"/>
            <w:shd w:val="clear" w:color="000000" w:fill="F2F2F2"/>
            <w:vAlign w:val="center"/>
            <w:hideMark/>
          </w:tcPr>
          <w:p w14:paraId="2061F8E0"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 Prihodi od prodaje nefinancijske imovine</w:t>
            </w:r>
          </w:p>
        </w:tc>
        <w:tc>
          <w:tcPr>
            <w:tcW w:w="1273" w:type="dxa"/>
            <w:shd w:val="clear" w:color="000000" w:fill="F2F2F2"/>
            <w:vAlign w:val="center"/>
            <w:hideMark/>
          </w:tcPr>
          <w:p w14:paraId="699576E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201.064,00</w:t>
            </w:r>
          </w:p>
        </w:tc>
        <w:tc>
          <w:tcPr>
            <w:tcW w:w="1154" w:type="dxa"/>
            <w:shd w:val="clear" w:color="000000" w:fill="F2F2F2"/>
            <w:vAlign w:val="center"/>
            <w:hideMark/>
          </w:tcPr>
          <w:p w14:paraId="26003BD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-87.101,94</w:t>
            </w:r>
          </w:p>
        </w:tc>
        <w:tc>
          <w:tcPr>
            <w:tcW w:w="1235" w:type="dxa"/>
            <w:shd w:val="clear" w:color="000000" w:fill="F2F2F2"/>
            <w:vAlign w:val="center"/>
            <w:hideMark/>
          </w:tcPr>
          <w:p w14:paraId="720557F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113.962,06</w:t>
            </w:r>
          </w:p>
        </w:tc>
        <w:tc>
          <w:tcPr>
            <w:tcW w:w="700" w:type="dxa"/>
            <w:shd w:val="clear" w:color="000000" w:fill="F2F2F2"/>
            <w:vAlign w:val="center"/>
            <w:hideMark/>
          </w:tcPr>
          <w:p w14:paraId="520D626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56,68</w:t>
            </w:r>
          </w:p>
        </w:tc>
        <w:tc>
          <w:tcPr>
            <w:tcW w:w="1154" w:type="dxa"/>
            <w:shd w:val="clear" w:color="000000" w:fill="F2F2F2"/>
            <w:vAlign w:val="center"/>
            <w:hideMark/>
          </w:tcPr>
          <w:p w14:paraId="6685971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6.000,00</w:t>
            </w:r>
          </w:p>
        </w:tc>
        <w:tc>
          <w:tcPr>
            <w:tcW w:w="1073" w:type="dxa"/>
            <w:shd w:val="clear" w:color="000000" w:fill="F2F2F2"/>
            <w:vAlign w:val="center"/>
            <w:hideMark/>
          </w:tcPr>
          <w:p w14:paraId="2E01F64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-5.223,85</w:t>
            </w:r>
          </w:p>
        </w:tc>
        <w:tc>
          <w:tcPr>
            <w:tcW w:w="1154" w:type="dxa"/>
            <w:shd w:val="clear" w:color="000000" w:fill="F2F2F2"/>
            <w:vAlign w:val="center"/>
            <w:hideMark/>
          </w:tcPr>
          <w:p w14:paraId="1C516F4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776,15</w:t>
            </w:r>
          </w:p>
        </w:tc>
        <w:tc>
          <w:tcPr>
            <w:tcW w:w="761" w:type="dxa"/>
            <w:shd w:val="clear" w:color="000000" w:fill="F2F2F2"/>
            <w:vAlign w:val="center"/>
            <w:hideMark/>
          </w:tcPr>
          <w:p w14:paraId="7B27228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12,94</w:t>
            </w:r>
          </w:p>
        </w:tc>
        <w:tc>
          <w:tcPr>
            <w:tcW w:w="1154" w:type="dxa"/>
            <w:shd w:val="clear" w:color="000000" w:fill="F2F2F2"/>
            <w:vAlign w:val="center"/>
            <w:hideMark/>
          </w:tcPr>
          <w:p w14:paraId="27647B2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195.064,00</w:t>
            </w:r>
          </w:p>
        </w:tc>
        <w:tc>
          <w:tcPr>
            <w:tcW w:w="1154" w:type="dxa"/>
            <w:shd w:val="clear" w:color="000000" w:fill="F2F2F2"/>
            <w:vAlign w:val="center"/>
            <w:hideMark/>
          </w:tcPr>
          <w:p w14:paraId="54D610A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-81.878,09</w:t>
            </w:r>
          </w:p>
        </w:tc>
        <w:tc>
          <w:tcPr>
            <w:tcW w:w="1235" w:type="dxa"/>
            <w:shd w:val="clear" w:color="000000" w:fill="F2F2F2"/>
            <w:vAlign w:val="center"/>
            <w:hideMark/>
          </w:tcPr>
          <w:p w14:paraId="33492C4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113.185,91</w:t>
            </w:r>
          </w:p>
        </w:tc>
        <w:tc>
          <w:tcPr>
            <w:tcW w:w="709" w:type="dxa"/>
            <w:shd w:val="clear" w:color="000000" w:fill="F2F2F2"/>
            <w:vAlign w:val="center"/>
            <w:hideMark/>
          </w:tcPr>
          <w:p w14:paraId="1933C12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58,03</w:t>
            </w:r>
          </w:p>
        </w:tc>
      </w:tr>
      <w:tr w:rsidR="002315D7" w:rsidRPr="00707097" w14:paraId="3D1C7FE8" w14:textId="77777777" w:rsidTr="00260CE9">
        <w:trPr>
          <w:trHeight w:val="20"/>
        </w:trPr>
        <w:tc>
          <w:tcPr>
            <w:tcW w:w="3261" w:type="dxa"/>
            <w:shd w:val="clear" w:color="000000" w:fill="FFFFFF"/>
            <w:vAlign w:val="center"/>
            <w:hideMark/>
          </w:tcPr>
          <w:p w14:paraId="3E844842"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 xml:space="preserve">71 Prihodi od prodaje </w:t>
            </w:r>
            <w:proofErr w:type="spellStart"/>
            <w:r w:rsidRPr="00707097">
              <w:rPr>
                <w:rFonts w:ascii="Calibri" w:eastAsia="Times New Roman" w:hAnsi="Calibri" w:cs="Calibri"/>
                <w:b/>
                <w:bCs/>
                <w:color w:val="000000"/>
                <w:sz w:val="16"/>
                <w:szCs w:val="16"/>
                <w:lang w:eastAsia="hr-HR"/>
              </w:rPr>
              <w:t>neproizvedene</w:t>
            </w:r>
            <w:proofErr w:type="spellEnd"/>
            <w:r w:rsidRPr="00707097">
              <w:rPr>
                <w:rFonts w:ascii="Calibri" w:eastAsia="Times New Roman" w:hAnsi="Calibri" w:cs="Calibri"/>
                <w:b/>
                <w:bCs/>
                <w:color w:val="000000"/>
                <w:sz w:val="16"/>
                <w:szCs w:val="16"/>
                <w:lang w:eastAsia="hr-HR"/>
              </w:rPr>
              <w:t xml:space="preserve"> dugotrajne imovine</w:t>
            </w:r>
          </w:p>
        </w:tc>
        <w:tc>
          <w:tcPr>
            <w:tcW w:w="1273" w:type="dxa"/>
            <w:shd w:val="clear" w:color="000000" w:fill="FFFFFF"/>
            <w:vAlign w:val="center"/>
            <w:hideMark/>
          </w:tcPr>
          <w:p w14:paraId="73D4D8A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12.169,00</w:t>
            </w:r>
          </w:p>
        </w:tc>
        <w:tc>
          <w:tcPr>
            <w:tcW w:w="1154" w:type="dxa"/>
            <w:shd w:val="clear" w:color="000000" w:fill="FFFFFF"/>
            <w:vAlign w:val="center"/>
            <w:hideMark/>
          </w:tcPr>
          <w:p w14:paraId="47876B5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-11.392,85</w:t>
            </w:r>
          </w:p>
        </w:tc>
        <w:tc>
          <w:tcPr>
            <w:tcW w:w="1235" w:type="dxa"/>
            <w:shd w:val="clear" w:color="000000" w:fill="FFFFFF"/>
            <w:vAlign w:val="center"/>
            <w:hideMark/>
          </w:tcPr>
          <w:p w14:paraId="312E7E5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776,15</w:t>
            </w:r>
          </w:p>
        </w:tc>
        <w:tc>
          <w:tcPr>
            <w:tcW w:w="700" w:type="dxa"/>
            <w:shd w:val="clear" w:color="000000" w:fill="FFFFFF"/>
            <w:vAlign w:val="center"/>
            <w:hideMark/>
          </w:tcPr>
          <w:p w14:paraId="5FB29CB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6,38</w:t>
            </w:r>
          </w:p>
        </w:tc>
        <w:tc>
          <w:tcPr>
            <w:tcW w:w="1154" w:type="dxa"/>
            <w:shd w:val="clear" w:color="000000" w:fill="FFFFFF"/>
            <w:vAlign w:val="center"/>
            <w:hideMark/>
          </w:tcPr>
          <w:p w14:paraId="6233C82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6.000,00</w:t>
            </w:r>
          </w:p>
        </w:tc>
        <w:tc>
          <w:tcPr>
            <w:tcW w:w="1073" w:type="dxa"/>
            <w:shd w:val="clear" w:color="000000" w:fill="FFFFFF"/>
            <w:vAlign w:val="center"/>
            <w:hideMark/>
          </w:tcPr>
          <w:p w14:paraId="7792D45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-5.223,85</w:t>
            </w:r>
          </w:p>
        </w:tc>
        <w:tc>
          <w:tcPr>
            <w:tcW w:w="1154" w:type="dxa"/>
            <w:shd w:val="clear" w:color="000000" w:fill="FFFFFF"/>
            <w:vAlign w:val="center"/>
            <w:hideMark/>
          </w:tcPr>
          <w:p w14:paraId="56E9DD3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776,15</w:t>
            </w:r>
          </w:p>
        </w:tc>
        <w:tc>
          <w:tcPr>
            <w:tcW w:w="761" w:type="dxa"/>
            <w:shd w:val="clear" w:color="000000" w:fill="FFFFFF"/>
            <w:vAlign w:val="center"/>
            <w:hideMark/>
          </w:tcPr>
          <w:p w14:paraId="64D829F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12,94</w:t>
            </w:r>
          </w:p>
        </w:tc>
        <w:tc>
          <w:tcPr>
            <w:tcW w:w="1154" w:type="dxa"/>
            <w:shd w:val="clear" w:color="000000" w:fill="FFFFFF"/>
            <w:vAlign w:val="center"/>
            <w:hideMark/>
          </w:tcPr>
          <w:p w14:paraId="53CF08A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6.169,00</w:t>
            </w:r>
          </w:p>
        </w:tc>
        <w:tc>
          <w:tcPr>
            <w:tcW w:w="1154" w:type="dxa"/>
            <w:shd w:val="clear" w:color="000000" w:fill="FFFFFF"/>
            <w:vAlign w:val="center"/>
            <w:hideMark/>
          </w:tcPr>
          <w:p w14:paraId="488AD3C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-6.169,00</w:t>
            </w:r>
          </w:p>
        </w:tc>
        <w:tc>
          <w:tcPr>
            <w:tcW w:w="1235" w:type="dxa"/>
            <w:shd w:val="clear" w:color="000000" w:fill="FFFFFF"/>
            <w:vAlign w:val="center"/>
            <w:hideMark/>
          </w:tcPr>
          <w:p w14:paraId="10EBDB4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4348060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r>
      <w:tr w:rsidR="002315D7" w:rsidRPr="00707097" w14:paraId="1D83D368" w14:textId="77777777" w:rsidTr="00260CE9">
        <w:trPr>
          <w:trHeight w:val="20"/>
        </w:trPr>
        <w:tc>
          <w:tcPr>
            <w:tcW w:w="3261" w:type="dxa"/>
            <w:shd w:val="clear" w:color="000000" w:fill="FFFFFF"/>
            <w:vAlign w:val="center"/>
            <w:hideMark/>
          </w:tcPr>
          <w:p w14:paraId="0963ABB2"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711 Prihodi od prodaje materijalne imovine - prirodnih bogatstava</w:t>
            </w:r>
          </w:p>
        </w:tc>
        <w:tc>
          <w:tcPr>
            <w:tcW w:w="1273" w:type="dxa"/>
            <w:shd w:val="clear" w:color="000000" w:fill="FFFFFF"/>
            <w:vAlign w:val="center"/>
            <w:hideMark/>
          </w:tcPr>
          <w:p w14:paraId="4FBE78E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12.169,00</w:t>
            </w:r>
          </w:p>
        </w:tc>
        <w:tc>
          <w:tcPr>
            <w:tcW w:w="1154" w:type="dxa"/>
            <w:shd w:val="clear" w:color="000000" w:fill="FFFFFF"/>
            <w:vAlign w:val="center"/>
            <w:hideMark/>
          </w:tcPr>
          <w:p w14:paraId="5931C47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-11.392,85</w:t>
            </w:r>
          </w:p>
        </w:tc>
        <w:tc>
          <w:tcPr>
            <w:tcW w:w="1235" w:type="dxa"/>
            <w:shd w:val="clear" w:color="000000" w:fill="FFFFFF"/>
            <w:vAlign w:val="center"/>
            <w:hideMark/>
          </w:tcPr>
          <w:p w14:paraId="654B9F3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776,15</w:t>
            </w:r>
          </w:p>
        </w:tc>
        <w:tc>
          <w:tcPr>
            <w:tcW w:w="700" w:type="dxa"/>
            <w:shd w:val="clear" w:color="000000" w:fill="FFFFFF"/>
            <w:vAlign w:val="center"/>
            <w:hideMark/>
          </w:tcPr>
          <w:p w14:paraId="2127D67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6,38</w:t>
            </w:r>
          </w:p>
        </w:tc>
        <w:tc>
          <w:tcPr>
            <w:tcW w:w="1154" w:type="dxa"/>
            <w:shd w:val="clear" w:color="000000" w:fill="FFFFFF"/>
            <w:vAlign w:val="center"/>
            <w:hideMark/>
          </w:tcPr>
          <w:p w14:paraId="105BC37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6.000,00</w:t>
            </w:r>
          </w:p>
        </w:tc>
        <w:tc>
          <w:tcPr>
            <w:tcW w:w="1073" w:type="dxa"/>
            <w:shd w:val="clear" w:color="000000" w:fill="FFFFFF"/>
            <w:vAlign w:val="center"/>
            <w:hideMark/>
          </w:tcPr>
          <w:p w14:paraId="2B66681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-5.223,85</w:t>
            </w:r>
          </w:p>
        </w:tc>
        <w:tc>
          <w:tcPr>
            <w:tcW w:w="1154" w:type="dxa"/>
            <w:shd w:val="clear" w:color="000000" w:fill="FFFFFF"/>
            <w:vAlign w:val="center"/>
            <w:hideMark/>
          </w:tcPr>
          <w:p w14:paraId="12B465F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776,15</w:t>
            </w:r>
          </w:p>
        </w:tc>
        <w:tc>
          <w:tcPr>
            <w:tcW w:w="761" w:type="dxa"/>
            <w:shd w:val="clear" w:color="000000" w:fill="FFFFFF"/>
            <w:vAlign w:val="center"/>
            <w:hideMark/>
          </w:tcPr>
          <w:p w14:paraId="2DB7A6B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12,94</w:t>
            </w:r>
          </w:p>
        </w:tc>
        <w:tc>
          <w:tcPr>
            <w:tcW w:w="1154" w:type="dxa"/>
            <w:shd w:val="clear" w:color="000000" w:fill="FFFFFF"/>
            <w:vAlign w:val="center"/>
            <w:hideMark/>
          </w:tcPr>
          <w:p w14:paraId="798498D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6.169,00</w:t>
            </w:r>
          </w:p>
        </w:tc>
        <w:tc>
          <w:tcPr>
            <w:tcW w:w="1154" w:type="dxa"/>
            <w:shd w:val="clear" w:color="000000" w:fill="FFFFFF"/>
            <w:vAlign w:val="center"/>
            <w:hideMark/>
          </w:tcPr>
          <w:p w14:paraId="6EE87DC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-6.169,00</w:t>
            </w:r>
          </w:p>
        </w:tc>
        <w:tc>
          <w:tcPr>
            <w:tcW w:w="1235" w:type="dxa"/>
            <w:shd w:val="clear" w:color="000000" w:fill="FFFFFF"/>
            <w:vAlign w:val="center"/>
            <w:hideMark/>
          </w:tcPr>
          <w:p w14:paraId="682EC12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64B5622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0267E403" w14:textId="77777777" w:rsidTr="00260CE9">
        <w:trPr>
          <w:trHeight w:val="20"/>
        </w:trPr>
        <w:tc>
          <w:tcPr>
            <w:tcW w:w="3261" w:type="dxa"/>
            <w:shd w:val="clear" w:color="000000" w:fill="FFFFFF"/>
            <w:vAlign w:val="center"/>
            <w:hideMark/>
          </w:tcPr>
          <w:p w14:paraId="6551F0B4"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72 Prihodi od prodaje proizvedene dugotrajne imovine</w:t>
            </w:r>
          </w:p>
        </w:tc>
        <w:tc>
          <w:tcPr>
            <w:tcW w:w="1273" w:type="dxa"/>
            <w:shd w:val="clear" w:color="000000" w:fill="FFFFFF"/>
            <w:vAlign w:val="center"/>
            <w:hideMark/>
          </w:tcPr>
          <w:p w14:paraId="138C24E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188.895,00</w:t>
            </w:r>
          </w:p>
        </w:tc>
        <w:tc>
          <w:tcPr>
            <w:tcW w:w="1154" w:type="dxa"/>
            <w:shd w:val="clear" w:color="000000" w:fill="FFFFFF"/>
            <w:vAlign w:val="center"/>
            <w:hideMark/>
          </w:tcPr>
          <w:p w14:paraId="026F660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-75.709,09</w:t>
            </w:r>
          </w:p>
        </w:tc>
        <w:tc>
          <w:tcPr>
            <w:tcW w:w="1235" w:type="dxa"/>
            <w:shd w:val="clear" w:color="000000" w:fill="FFFFFF"/>
            <w:vAlign w:val="center"/>
            <w:hideMark/>
          </w:tcPr>
          <w:p w14:paraId="06AA5E1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113.185,91</w:t>
            </w:r>
          </w:p>
        </w:tc>
        <w:tc>
          <w:tcPr>
            <w:tcW w:w="700" w:type="dxa"/>
            <w:shd w:val="clear" w:color="000000" w:fill="FFFFFF"/>
            <w:vAlign w:val="center"/>
            <w:hideMark/>
          </w:tcPr>
          <w:p w14:paraId="50E90EC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59,92</w:t>
            </w:r>
          </w:p>
        </w:tc>
        <w:tc>
          <w:tcPr>
            <w:tcW w:w="1154" w:type="dxa"/>
            <w:shd w:val="clear" w:color="000000" w:fill="FFFFFF"/>
            <w:vAlign w:val="center"/>
            <w:hideMark/>
          </w:tcPr>
          <w:p w14:paraId="17E9828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073" w:type="dxa"/>
            <w:shd w:val="clear" w:color="000000" w:fill="FFFFFF"/>
            <w:vAlign w:val="center"/>
            <w:hideMark/>
          </w:tcPr>
          <w:p w14:paraId="7441BBE6"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18D2699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61" w:type="dxa"/>
            <w:shd w:val="clear" w:color="000000" w:fill="FFFFFF"/>
            <w:vAlign w:val="center"/>
            <w:hideMark/>
          </w:tcPr>
          <w:p w14:paraId="5B2A2D4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7C190CE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188.895,00</w:t>
            </w:r>
          </w:p>
        </w:tc>
        <w:tc>
          <w:tcPr>
            <w:tcW w:w="1154" w:type="dxa"/>
            <w:shd w:val="clear" w:color="000000" w:fill="FFFFFF"/>
            <w:vAlign w:val="center"/>
            <w:hideMark/>
          </w:tcPr>
          <w:p w14:paraId="68111EF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-75.709,09</w:t>
            </w:r>
          </w:p>
        </w:tc>
        <w:tc>
          <w:tcPr>
            <w:tcW w:w="1235" w:type="dxa"/>
            <w:shd w:val="clear" w:color="000000" w:fill="FFFFFF"/>
            <w:vAlign w:val="center"/>
            <w:hideMark/>
          </w:tcPr>
          <w:p w14:paraId="73DE896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113.185,91</w:t>
            </w:r>
          </w:p>
        </w:tc>
        <w:tc>
          <w:tcPr>
            <w:tcW w:w="709" w:type="dxa"/>
            <w:shd w:val="clear" w:color="000000" w:fill="FFFFFF"/>
            <w:vAlign w:val="center"/>
            <w:hideMark/>
          </w:tcPr>
          <w:p w14:paraId="3B49344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59,92</w:t>
            </w:r>
          </w:p>
        </w:tc>
      </w:tr>
      <w:tr w:rsidR="002315D7" w:rsidRPr="00707097" w14:paraId="0198A852" w14:textId="77777777" w:rsidTr="00260CE9">
        <w:trPr>
          <w:trHeight w:val="20"/>
        </w:trPr>
        <w:tc>
          <w:tcPr>
            <w:tcW w:w="3261" w:type="dxa"/>
            <w:shd w:val="clear" w:color="000000" w:fill="FFFFFF"/>
            <w:vAlign w:val="center"/>
            <w:hideMark/>
          </w:tcPr>
          <w:p w14:paraId="66A2F47F"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721 Prihodi od prodaje građevinskih objekata</w:t>
            </w:r>
          </w:p>
        </w:tc>
        <w:tc>
          <w:tcPr>
            <w:tcW w:w="1273" w:type="dxa"/>
            <w:shd w:val="clear" w:color="000000" w:fill="FFFFFF"/>
            <w:vAlign w:val="center"/>
            <w:hideMark/>
          </w:tcPr>
          <w:p w14:paraId="148A88D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161.541,00</w:t>
            </w:r>
          </w:p>
        </w:tc>
        <w:tc>
          <w:tcPr>
            <w:tcW w:w="1154" w:type="dxa"/>
            <w:shd w:val="clear" w:color="000000" w:fill="FFFFFF"/>
            <w:vAlign w:val="center"/>
            <w:hideMark/>
          </w:tcPr>
          <w:p w14:paraId="21AFEB9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-75.709,09</w:t>
            </w:r>
          </w:p>
        </w:tc>
        <w:tc>
          <w:tcPr>
            <w:tcW w:w="1235" w:type="dxa"/>
            <w:shd w:val="clear" w:color="000000" w:fill="FFFFFF"/>
            <w:vAlign w:val="center"/>
            <w:hideMark/>
          </w:tcPr>
          <w:p w14:paraId="74ED804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85.831,91</w:t>
            </w:r>
          </w:p>
        </w:tc>
        <w:tc>
          <w:tcPr>
            <w:tcW w:w="700" w:type="dxa"/>
            <w:shd w:val="clear" w:color="000000" w:fill="FFFFFF"/>
            <w:vAlign w:val="center"/>
            <w:hideMark/>
          </w:tcPr>
          <w:p w14:paraId="56600D9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53,13</w:t>
            </w:r>
          </w:p>
        </w:tc>
        <w:tc>
          <w:tcPr>
            <w:tcW w:w="1154" w:type="dxa"/>
            <w:shd w:val="clear" w:color="000000" w:fill="FFFFFF"/>
            <w:vAlign w:val="center"/>
            <w:hideMark/>
          </w:tcPr>
          <w:p w14:paraId="3DF76C2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57FCAA0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131469B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1127BB9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3C5549B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161.541,00</w:t>
            </w:r>
          </w:p>
        </w:tc>
        <w:tc>
          <w:tcPr>
            <w:tcW w:w="1154" w:type="dxa"/>
            <w:shd w:val="clear" w:color="000000" w:fill="FFFFFF"/>
            <w:vAlign w:val="center"/>
            <w:hideMark/>
          </w:tcPr>
          <w:p w14:paraId="2EFA60A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-75.709,09</w:t>
            </w:r>
          </w:p>
        </w:tc>
        <w:tc>
          <w:tcPr>
            <w:tcW w:w="1235" w:type="dxa"/>
            <w:shd w:val="clear" w:color="000000" w:fill="FFFFFF"/>
            <w:vAlign w:val="center"/>
            <w:hideMark/>
          </w:tcPr>
          <w:p w14:paraId="565AB8B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85.831,91</w:t>
            </w:r>
          </w:p>
        </w:tc>
        <w:tc>
          <w:tcPr>
            <w:tcW w:w="709" w:type="dxa"/>
            <w:shd w:val="clear" w:color="000000" w:fill="FFFFFF"/>
            <w:vAlign w:val="center"/>
            <w:hideMark/>
          </w:tcPr>
          <w:p w14:paraId="716D1A5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53,13</w:t>
            </w:r>
          </w:p>
        </w:tc>
      </w:tr>
      <w:tr w:rsidR="002315D7" w:rsidRPr="00707097" w14:paraId="61E800A6" w14:textId="77777777" w:rsidTr="00260CE9">
        <w:trPr>
          <w:trHeight w:val="20"/>
        </w:trPr>
        <w:tc>
          <w:tcPr>
            <w:tcW w:w="3261" w:type="dxa"/>
            <w:shd w:val="clear" w:color="000000" w:fill="FFFFFF"/>
            <w:vAlign w:val="center"/>
            <w:hideMark/>
          </w:tcPr>
          <w:p w14:paraId="587DF920"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722 Prihodi od prodaje postrojenja i opreme</w:t>
            </w:r>
          </w:p>
        </w:tc>
        <w:tc>
          <w:tcPr>
            <w:tcW w:w="1273" w:type="dxa"/>
            <w:shd w:val="clear" w:color="000000" w:fill="FFFFFF"/>
            <w:vAlign w:val="center"/>
            <w:hideMark/>
          </w:tcPr>
          <w:p w14:paraId="73CB285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6.020,00</w:t>
            </w:r>
          </w:p>
        </w:tc>
        <w:tc>
          <w:tcPr>
            <w:tcW w:w="1154" w:type="dxa"/>
            <w:shd w:val="clear" w:color="000000" w:fill="FFFFFF"/>
            <w:vAlign w:val="center"/>
            <w:hideMark/>
          </w:tcPr>
          <w:p w14:paraId="53D6EC7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7739814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6.020,00</w:t>
            </w:r>
          </w:p>
        </w:tc>
        <w:tc>
          <w:tcPr>
            <w:tcW w:w="700" w:type="dxa"/>
            <w:shd w:val="clear" w:color="000000" w:fill="FFFFFF"/>
            <w:vAlign w:val="center"/>
            <w:hideMark/>
          </w:tcPr>
          <w:p w14:paraId="7421F6B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56025D4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33C1AA2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27A8DAC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13DDEAD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43883A0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6.020,00</w:t>
            </w:r>
          </w:p>
        </w:tc>
        <w:tc>
          <w:tcPr>
            <w:tcW w:w="1154" w:type="dxa"/>
            <w:shd w:val="clear" w:color="000000" w:fill="FFFFFF"/>
            <w:vAlign w:val="center"/>
            <w:hideMark/>
          </w:tcPr>
          <w:p w14:paraId="5C2760F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6DC064B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6.020,00</w:t>
            </w:r>
          </w:p>
        </w:tc>
        <w:tc>
          <w:tcPr>
            <w:tcW w:w="709" w:type="dxa"/>
            <w:shd w:val="clear" w:color="000000" w:fill="FFFFFF"/>
            <w:vAlign w:val="center"/>
            <w:hideMark/>
          </w:tcPr>
          <w:p w14:paraId="08E55B3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r>
      <w:tr w:rsidR="002315D7" w:rsidRPr="00707097" w14:paraId="44510FCF" w14:textId="77777777" w:rsidTr="00260CE9">
        <w:trPr>
          <w:trHeight w:val="20"/>
        </w:trPr>
        <w:tc>
          <w:tcPr>
            <w:tcW w:w="3261" w:type="dxa"/>
            <w:shd w:val="clear" w:color="000000" w:fill="FFFFFF"/>
            <w:vAlign w:val="center"/>
            <w:hideMark/>
          </w:tcPr>
          <w:p w14:paraId="1C6DD3B2"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723 Prihodi od prodaje prijevoznih sredstava</w:t>
            </w:r>
          </w:p>
        </w:tc>
        <w:tc>
          <w:tcPr>
            <w:tcW w:w="1273" w:type="dxa"/>
            <w:shd w:val="clear" w:color="000000" w:fill="FFFFFF"/>
            <w:vAlign w:val="center"/>
            <w:hideMark/>
          </w:tcPr>
          <w:p w14:paraId="3C5F230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21.054,00</w:t>
            </w:r>
          </w:p>
        </w:tc>
        <w:tc>
          <w:tcPr>
            <w:tcW w:w="1154" w:type="dxa"/>
            <w:shd w:val="clear" w:color="000000" w:fill="FFFFFF"/>
            <w:vAlign w:val="center"/>
            <w:hideMark/>
          </w:tcPr>
          <w:p w14:paraId="28CF11A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AE49B7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21.054,00</w:t>
            </w:r>
          </w:p>
        </w:tc>
        <w:tc>
          <w:tcPr>
            <w:tcW w:w="700" w:type="dxa"/>
            <w:shd w:val="clear" w:color="000000" w:fill="FFFFFF"/>
            <w:vAlign w:val="center"/>
            <w:hideMark/>
          </w:tcPr>
          <w:p w14:paraId="1F2D0AB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1E01945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3DA53A8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06C3343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09B726C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52568ED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21.054,00</w:t>
            </w:r>
          </w:p>
        </w:tc>
        <w:tc>
          <w:tcPr>
            <w:tcW w:w="1154" w:type="dxa"/>
            <w:shd w:val="clear" w:color="000000" w:fill="FFFFFF"/>
            <w:vAlign w:val="center"/>
            <w:hideMark/>
          </w:tcPr>
          <w:p w14:paraId="5DB3521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4361BAE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21.054,00</w:t>
            </w:r>
          </w:p>
        </w:tc>
        <w:tc>
          <w:tcPr>
            <w:tcW w:w="709" w:type="dxa"/>
            <w:shd w:val="clear" w:color="000000" w:fill="FFFFFF"/>
            <w:vAlign w:val="center"/>
            <w:hideMark/>
          </w:tcPr>
          <w:p w14:paraId="174B719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r>
      <w:tr w:rsidR="002315D7" w:rsidRPr="00707097" w14:paraId="2332924C" w14:textId="77777777" w:rsidTr="00260CE9">
        <w:trPr>
          <w:trHeight w:val="20"/>
        </w:trPr>
        <w:tc>
          <w:tcPr>
            <w:tcW w:w="3261" w:type="dxa"/>
            <w:shd w:val="clear" w:color="000000" w:fill="FFFFFF"/>
            <w:vAlign w:val="center"/>
            <w:hideMark/>
          </w:tcPr>
          <w:p w14:paraId="74D85841"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724 Prihodi od prodaje knjiga, umjetničkih djela i ostalih izložbenih vrijednosti</w:t>
            </w:r>
          </w:p>
        </w:tc>
        <w:tc>
          <w:tcPr>
            <w:tcW w:w="1273" w:type="dxa"/>
            <w:shd w:val="clear" w:color="000000" w:fill="FFFFFF"/>
            <w:vAlign w:val="center"/>
            <w:hideMark/>
          </w:tcPr>
          <w:p w14:paraId="2ABEB09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280,00</w:t>
            </w:r>
          </w:p>
        </w:tc>
        <w:tc>
          <w:tcPr>
            <w:tcW w:w="1154" w:type="dxa"/>
            <w:shd w:val="clear" w:color="000000" w:fill="FFFFFF"/>
            <w:vAlign w:val="center"/>
            <w:hideMark/>
          </w:tcPr>
          <w:p w14:paraId="7088ADB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467D867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280,00</w:t>
            </w:r>
          </w:p>
        </w:tc>
        <w:tc>
          <w:tcPr>
            <w:tcW w:w="700" w:type="dxa"/>
            <w:shd w:val="clear" w:color="000000" w:fill="FFFFFF"/>
            <w:vAlign w:val="center"/>
            <w:hideMark/>
          </w:tcPr>
          <w:p w14:paraId="589D8C6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c>
          <w:tcPr>
            <w:tcW w:w="1154" w:type="dxa"/>
            <w:shd w:val="clear" w:color="000000" w:fill="FFFFFF"/>
            <w:vAlign w:val="center"/>
            <w:hideMark/>
          </w:tcPr>
          <w:p w14:paraId="2F1F41B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073" w:type="dxa"/>
            <w:shd w:val="clear" w:color="000000" w:fill="FFFFFF"/>
            <w:vAlign w:val="center"/>
            <w:hideMark/>
          </w:tcPr>
          <w:p w14:paraId="5D284F6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E7B51B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61" w:type="dxa"/>
            <w:shd w:val="clear" w:color="000000" w:fill="FFFFFF"/>
            <w:vAlign w:val="center"/>
            <w:hideMark/>
          </w:tcPr>
          <w:p w14:paraId="0BFC0E1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5FB54C0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280,00</w:t>
            </w:r>
          </w:p>
        </w:tc>
        <w:tc>
          <w:tcPr>
            <w:tcW w:w="1154" w:type="dxa"/>
            <w:shd w:val="clear" w:color="000000" w:fill="FFFFFF"/>
            <w:vAlign w:val="center"/>
            <w:hideMark/>
          </w:tcPr>
          <w:p w14:paraId="4932101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0A1207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280,00</w:t>
            </w:r>
          </w:p>
        </w:tc>
        <w:tc>
          <w:tcPr>
            <w:tcW w:w="709" w:type="dxa"/>
            <w:shd w:val="clear" w:color="000000" w:fill="FFFFFF"/>
            <w:vAlign w:val="center"/>
            <w:hideMark/>
          </w:tcPr>
          <w:p w14:paraId="60687A8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w:t>
            </w:r>
          </w:p>
        </w:tc>
      </w:tr>
      <w:tr w:rsidR="002315D7" w:rsidRPr="00707097" w14:paraId="4387D228" w14:textId="77777777" w:rsidTr="00260CE9">
        <w:trPr>
          <w:trHeight w:val="20"/>
        </w:trPr>
        <w:tc>
          <w:tcPr>
            <w:tcW w:w="3261" w:type="dxa"/>
            <w:shd w:val="clear" w:color="000000" w:fill="F2F2F2"/>
            <w:vAlign w:val="center"/>
            <w:hideMark/>
          </w:tcPr>
          <w:p w14:paraId="662338FC"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 Primici od financijske imovine i zaduživanja</w:t>
            </w:r>
          </w:p>
        </w:tc>
        <w:tc>
          <w:tcPr>
            <w:tcW w:w="1273" w:type="dxa"/>
            <w:shd w:val="clear" w:color="000000" w:fill="F2F2F2"/>
            <w:vAlign w:val="center"/>
            <w:hideMark/>
          </w:tcPr>
          <w:p w14:paraId="704E116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15.500,00</w:t>
            </w:r>
          </w:p>
        </w:tc>
        <w:tc>
          <w:tcPr>
            <w:tcW w:w="1154" w:type="dxa"/>
            <w:shd w:val="clear" w:color="000000" w:fill="F2F2F2"/>
            <w:vAlign w:val="center"/>
            <w:hideMark/>
          </w:tcPr>
          <w:p w14:paraId="7DFEB84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-9.000,00</w:t>
            </w:r>
          </w:p>
        </w:tc>
        <w:tc>
          <w:tcPr>
            <w:tcW w:w="1235" w:type="dxa"/>
            <w:shd w:val="clear" w:color="000000" w:fill="F2F2F2"/>
            <w:vAlign w:val="center"/>
            <w:hideMark/>
          </w:tcPr>
          <w:p w14:paraId="2FF001B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6.500,00</w:t>
            </w:r>
          </w:p>
        </w:tc>
        <w:tc>
          <w:tcPr>
            <w:tcW w:w="700" w:type="dxa"/>
            <w:shd w:val="clear" w:color="000000" w:fill="F2F2F2"/>
            <w:vAlign w:val="center"/>
            <w:hideMark/>
          </w:tcPr>
          <w:p w14:paraId="257E8A7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41,94</w:t>
            </w:r>
          </w:p>
        </w:tc>
        <w:tc>
          <w:tcPr>
            <w:tcW w:w="1154" w:type="dxa"/>
            <w:shd w:val="clear" w:color="000000" w:fill="F2F2F2"/>
            <w:vAlign w:val="center"/>
            <w:hideMark/>
          </w:tcPr>
          <w:p w14:paraId="0291FD6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15.500,00</w:t>
            </w:r>
          </w:p>
        </w:tc>
        <w:tc>
          <w:tcPr>
            <w:tcW w:w="1073" w:type="dxa"/>
            <w:shd w:val="clear" w:color="000000" w:fill="F2F2F2"/>
            <w:vAlign w:val="center"/>
            <w:hideMark/>
          </w:tcPr>
          <w:p w14:paraId="35B2FE8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-9.000,00</w:t>
            </w:r>
          </w:p>
        </w:tc>
        <w:tc>
          <w:tcPr>
            <w:tcW w:w="1154" w:type="dxa"/>
            <w:shd w:val="clear" w:color="000000" w:fill="F2F2F2"/>
            <w:vAlign w:val="center"/>
            <w:hideMark/>
          </w:tcPr>
          <w:p w14:paraId="2EDC78E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6.500,00</w:t>
            </w:r>
          </w:p>
        </w:tc>
        <w:tc>
          <w:tcPr>
            <w:tcW w:w="761" w:type="dxa"/>
            <w:shd w:val="clear" w:color="000000" w:fill="F2F2F2"/>
            <w:vAlign w:val="center"/>
            <w:hideMark/>
          </w:tcPr>
          <w:p w14:paraId="5B166B2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41,94</w:t>
            </w:r>
          </w:p>
        </w:tc>
        <w:tc>
          <w:tcPr>
            <w:tcW w:w="1154" w:type="dxa"/>
            <w:shd w:val="clear" w:color="000000" w:fill="F2F2F2"/>
            <w:vAlign w:val="center"/>
            <w:hideMark/>
          </w:tcPr>
          <w:p w14:paraId="0619134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2F2F2"/>
            <w:vAlign w:val="center"/>
            <w:hideMark/>
          </w:tcPr>
          <w:p w14:paraId="0B05646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235" w:type="dxa"/>
            <w:shd w:val="clear" w:color="000000" w:fill="F2F2F2"/>
            <w:vAlign w:val="center"/>
            <w:hideMark/>
          </w:tcPr>
          <w:p w14:paraId="68E9CCE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09" w:type="dxa"/>
            <w:shd w:val="clear" w:color="000000" w:fill="F2F2F2"/>
            <w:vAlign w:val="center"/>
            <w:hideMark/>
          </w:tcPr>
          <w:p w14:paraId="6C66EC6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r>
      <w:tr w:rsidR="002315D7" w:rsidRPr="00707097" w14:paraId="2418A1C4" w14:textId="77777777" w:rsidTr="00260CE9">
        <w:trPr>
          <w:trHeight w:val="20"/>
        </w:trPr>
        <w:tc>
          <w:tcPr>
            <w:tcW w:w="3261" w:type="dxa"/>
            <w:shd w:val="clear" w:color="000000" w:fill="FFFFFF"/>
            <w:vAlign w:val="center"/>
            <w:hideMark/>
          </w:tcPr>
          <w:p w14:paraId="4C961EEC"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81 Primljene otplate (povrati) glavnice danih zajmova</w:t>
            </w:r>
          </w:p>
        </w:tc>
        <w:tc>
          <w:tcPr>
            <w:tcW w:w="1273" w:type="dxa"/>
            <w:shd w:val="clear" w:color="000000" w:fill="FFFFFF"/>
            <w:vAlign w:val="center"/>
            <w:hideMark/>
          </w:tcPr>
          <w:p w14:paraId="362D2E2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3.500,00</w:t>
            </w:r>
          </w:p>
        </w:tc>
        <w:tc>
          <w:tcPr>
            <w:tcW w:w="1154" w:type="dxa"/>
            <w:shd w:val="clear" w:color="000000" w:fill="FFFFFF"/>
            <w:vAlign w:val="center"/>
            <w:hideMark/>
          </w:tcPr>
          <w:p w14:paraId="7E4FA57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-1.000,00</w:t>
            </w:r>
          </w:p>
        </w:tc>
        <w:tc>
          <w:tcPr>
            <w:tcW w:w="1235" w:type="dxa"/>
            <w:shd w:val="clear" w:color="000000" w:fill="FFFFFF"/>
            <w:vAlign w:val="center"/>
            <w:hideMark/>
          </w:tcPr>
          <w:p w14:paraId="508CB62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2.500,00</w:t>
            </w:r>
          </w:p>
        </w:tc>
        <w:tc>
          <w:tcPr>
            <w:tcW w:w="700" w:type="dxa"/>
            <w:shd w:val="clear" w:color="000000" w:fill="FFFFFF"/>
            <w:vAlign w:val="center"/>
            <w:hideMark/>
          </w:tcPr>
          <w:p w14:paraId="4133E46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71,43</w:t>
            </w:r>
          </w:p>
        </w:tc>
        <w:tc>
          <w:tcPr>
            <w:tcW w:w="1154" w:type="dxa"/>
            <w:shd w:val="clear" w:color="000000" w:fill="FFFFFF"/>
            <w:vAlign w:val="center"/>
            <w:hideMark/>
          </w:tcPr>
          <w:p w14:paraId="7ECF44F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3.500,00</w:t>
            </w:r>
          </w:p>
        </w:tc>
        <w:tc>
          <w:tcPr>
            <w:tcW w:w="1073" w:type="dxa"/>
            <w:shd w:val="clear" w:color="000000" w:fill="FFFFFF"/>
            <w:vAlign w:val="center"/>
            <w:hideMark/>
          </w:tcPr>
          <w:p w14:paraId="7096E03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-1.000,00</w:t>
            </w:r>
          </w:p>
        </w:tc>
        <w:tc>
          <w:tcPr>
            <w:tcW w:w="1154" w:type="dxa"/>
            <w:shd w:val="clear" w:color="000000" w:fill="FFFFFF"/>
            <w:vAlign w:val="center"/>
            <w:hideMark/>
          </w:tcPr>
          <w:p w14:paraId="6723DE3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2.500,00</w:t>
            </w:r>
          </w:p>
        </w:tc>
        <w:tc>
          <w:tcPr>
            <w:tcW w:w="761" w:type="dxa"/>
            <w:shd w:val="clear" w:color="000000" w:fill="FFFFFF"/>
            <w:vAlign w:val="center"/>
            <w:hideMark/>
          </w:tcPr>
          <w:p w14:paraId="6610CE2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71,43</w:t>
            </w:r>
          </w:p>
        </w:tc>
        <w:tc>
          <w:tcPr>
            <w:tcW w:w="1154" w:type="dxa"/>
            <w:shd w:val="clear" w:color="000000" w:fill="FFFFFF"/>
            <w:vAlign w:val="center"/>
            <w:hideMark/>
          </w:tcPr>
          <w:p w14:paraId="2DC196C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76C1CCE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03DF4CE9"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28962BB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r>
      <w:tr w:rsidR="002315D7" w:rsidRPr="00707097" w14:paraId="18DD6590" w14:textId="77777777" w:rsidTr="00260CE9">
        <w:trPr>
          <w:trHeight w:val="20"/>
        </w:trPr>
        <w:tc>
          <w:tcPr>
            <w:tcW w:w="3261" w:type="dxa"/>
            <w:shd w:val="clear" w:color="000000" w:fill="FFFFFF"/>
            <w:vAlign w:val="center"/>
            <w:hideMark/>
          </w:tcPr>
          <w:p w14:paraId="6002A734"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815 Primici (povrati) glavnice zajmova kreditnim i ostalim financijskim institucijama izvan javnog sektora</w:t>
            </w:r>
          </w:p>
        </w:tc>
        <w:tc>
          <w:tcPr>
            <w:tcW w:w="1273" w:type="dxa"/>
            <w:shd w:val="clear" w:color="000000" w:fill="FFFFFF"/>
            <w:vAlign w:val="center"/>
            <w:hideMark/>
          </w:tcPr>
          <w:p w14:paraId="60D56F4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3.500,00</w:t>
            </w:r>
          </w:p>
        </w:tc>
        <w:tc>
          <w:tcPr>
            <w:tcW w:w="1154" w:type="dxa"/>
            <w:shd w:val="clear" w:color="000000" w:fill="FFFFFF"/>
            <w:vAlign w:val="center"/>
            <w:hideMark/>
          </w:tcPr>
          <w:p w14:paraId="771AB42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-1.000,00</w:t>
            </w:r>
          </w:p>
        </w:tc>
        <w:tc>
          <w:tcPr>
            <w:tcW w:w="1235" w:type="dxa"/>
            <w:shd w:val="clear" w:color="000000" w:fill="FFFFFF"/>
            <w:vAlign w:val="center"/>
            <w:hideMark/>
          </w:tcPr>
          <w:p w14:paraId="567E59A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2.500,00</w:t>
            </w:r>
          </w:p>
        </w:tc>
        <w:tc>
          <w:tcPr>
            <w:tcW w:w="700" w:type="dxa"/>
            <w:shd w:val="clear" w:color="000000" w:fill="FFFFFF"/>
            <w:vAlign w:val="center"/>
            <w:hideMark/>
          </w:tcPr>
          <w:p w14:paraId="4842C7C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71,43</w:t>
            </w:r>
          </w:p>
        </w:tc>
        <w:tc>
          <w:tcPr>
            <w:tcW w:w="1154" w:type="dxa"/>
            <w:shd w:val="clear" w:color="000000" w:fill="FFFFFF"/>
            <w:vAlign w:val="center"/>
            <w:hideMark/>
          </w:tcPr>
          <w:p w14:paraId="44F69174"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3.500,00</w:t>
            </w:r>
          </w:p>
        </w:tc>
        <w:tc>
          <w:tcPr>
            <w:tcW w:w="1073" w:type="dxa"/>
            <w:shd w:val="clear" w:color="000000" w:fill="FFFFFF"/>
            <w:vAlign w:val="center"/>
            <w:hideMark/>
          </w:tcPr>
          <w:p w14:paraId="4236F48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-1.000,00</w:t>
            </w:r>
          </w:p>
        </w:tc>
        <w:tc>
          <w:tcPr>
            <w:tcW w:w="1154" w:type="dxa"/>
            <w:shd w:val="clear" w:color="000000" w:fill="FFFFFF"/>
            <w:vAlign w:val="center"/>
            <w:hideMark/>
          </w:tcPr>
          <w:p w14:paraId="514F62F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2.500,00</w:t>
            </w:r>
          </w:p>
        </w:tc>
        <w:tc>
          <w:tcPr>
            <w:tcW w:w="761" w:type="dxa"/>
            <w:shd w:val="clear" w:color="000000" w:fill="FFFFFF"/>
            <w:vAlign w:val="center"/>
            <w:hideMark/>
          </w:tcPr>
          <w:p w14:paraId="6D937C1C"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71,43</w:t>
            </w:r>
          </w:p>
        </w:tc>
        <w:tc>
          <w:tcPr>
            <w:tcW w:w="1154" w:type="dxa"/>
            <w:shd w:val="clear" w:color="000000" w:fill="FFFFFF"/>
            <w:vAlign w:val="center"/>
            <w:hideMark/>
          </w:tcPr>
          <w:p w14:paraId="4E0D1FB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68870F9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06DF8B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35EB245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14DEA705" w14:textId="77777777" w:rsidTr="00260CE9">
        <w:trPr>
          <w:trHeight w:val="20"/>
        </w:trPr>
        <w:tc>
          <w:tcPr>
            <w:tcW w:w="3261" w:type="dxa"/>
            <w:shd w:val="clear" w:color="000000" w:fill="FFFFFF"/>
            <w:vAlign w:val="center"/>
            <w:hideMark/>
          </w:tcPr>
          <w:p w14:paraId="008DFDE3"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83 Primici od prodaje dionica i udjela u glavnici</w:t>
            </w:r>
          </w:p>
        </w:tc>
        <w:tc>
          <w:tcPr>
            <w:tcW w:w="1273" w:type="dxa"/>
            <w:shd w:val="clear" w:color="000000" w:fill="FFFFFF"/>
            <w:vAlign w:val="center"/>
            <w:hideMark/>
          </w:tcPr>
          <w:p w14:paraId="6251A64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12.000,00</w:t>
            </w:r>
          </w:p>
        </w:tc>
        <w:tc>
          <w:tcPr>
            <w:tcW w:w="1154" w:type="dxa"/>
            <w:shd w:val="clear" w:color="000000" w:fill="FFFFFF"/>
            <w:vAlign w:val="center"/>
            <w:hideMark/>
          </w:tcPr>
          <w:p w14:paraId="7164260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-8.000,00</w:t>
            </w:r>
          </w:p>
        </w:tc>
        <w:tc>
          <w:tcPr>
            <w:tcW w:w="1235" w:type="dxa"/>
            <w:shd w:val="clear" w:color="000000" w:fill="FFFFFF"/>
            <w:vAlign w:val="center"/>
            <w:hideMark/>
          </w:tcPr>
          <w:p w14:paraId="2A1440C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4.000,00</w:t>
            </w:r>
          </w:p>
        </w:tc>
        <w:tc>
          <w:tcPr>
            <w:tcW w:w="700" w:type="dxa"/>
            <w:shd w:val="clear" w:color="000000" w:fill="FFFFFF"/>
            <w:vAlign w:val="center"/>
            <w:hideMark/>
          </w:tcPr>
          <w:p w14:paraId="6606B2F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33,33</w:t>
            </w:r>
          </w:p>
        </w:tc>
        <w:tc>
          <w:tcPr>
            <w:tcW w:w="1154" w:type="dxa"/>
            <w:shd w:val="clear" w:color="000000" w:fill="FFFFFF"/>
            <w:vAlign w:val="center"/>
            <w:hideMark/>
          </w:tcPr>
          <w:p w14:paraId="2A0D8EC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12.000,00</w:t>
            </w:r>
          </w:p>
        </w:tc>
        <w:tc>
          <w:tcPr>
            <w:tcW w:w="1073" w:type="dxa"/>
            <w:shd w:val="clear" w:color="000000" w:fill="FFFFFF"/>
            <w:vAlign w:val="center"/>
            <w:hideMark/>
          </w:tcPr>
          <w:p w14:paraId="652BD76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-8.000,00</w:t>
            </w:r>
          </w:p>
        </w:tc>
        <w:tc>
          <w:tcPr>
            <w:tcW w:w="1154" w:type="dxa"/>
            <w:shd w:val="clear" w:color="000000" w:fill="FFFFFF"/>
            <w:vAlign w:val="center"/>
            <w:hideMark/>
          </w:tcPr>
          <w:p w14:paraId="5DF2E26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4.000,00</w:t>
            </w:r>
          </w:p>
        </w:tc>
        <w:tc>
          <w:tcPr>
            <w:tcW w:w="761" w:type="dxa"/>
            <w:shd w:val="clear" w:color="000000" w:fill="FFFFFF"/>
            <w:vAlign w:val="center"/>
            <w:hideMark/>
          </w:tcPr>
          <w:p w14:paraId="49E489C5"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33,33</w:t>
            </w:r>
          </w:p>
        </w:tc>
        <w:tc>
          <w:tcPr>
            <w:tcW w:w="1154" w:type="dxa"/>
            <w:shd w:val="clear" w:color="000000" w:fill="FFFFFF"/>
            <w:vAlign w:val="center"/>
            <w:hideMark/>
          </w:tcPr>
          <w:p w14:paraId="5F862A2C"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154" w:type="dxa"/>
            <w:shd w:val="clear" w:color="000000" w:fill="FFFFFF"/>
            <w:vAlign w:val="center"/>
            <w:hideMark/>
          </w:tcPr>
          <w:p w14:paraId="390CD17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1235" w:type="dxa"/>
            <w:shd w:val="clear" w:color="000000" w:fill="FFFFFF"/>
            <w:vAlign w:val="center"/>
            <w:hideMark/>
          </w:tcPr>
          <w:p w14:paraId="3BCDC41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c>
          <w:tcPr>
            <w:tcW w:w="709" w:type="dxa"/>
            <w:shd w:val="clear" w:color="000000" w:fill="FFFFFF"/>
            <w:vAlign w:val="center"/>
            <w:hideMark/>
          </w:tcPr>
          <w:p w14:paraId="5FE9513E"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0,00</w:t>
            </w:r>
          </w:p>
        </w:tc>
      </w:tr>
      <w:tr w:rsidR="002315D7" w:rsidRPr="00707097" w14:paraId="4B26CC54" w14:textId="77777777" w:rsidTr="00260CE9">
        <w:trPr>
          <w:trHeight w:val="20"/>
        </w:trPr>
        <w:tc>
          <w:tcPr>
            <w:tcW w:w="3261" w:type="dxa"/>
            <w:shd w:val="clear" w:color="000000" w:fill="FFFFFF"/>
            <w:vAlign w:val="center"/>
            <w:hideMark/>
          </w:tcPr>
          <w:p w14:paraId="3CBA2915"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832 Primici od prodaje dionica i udjela u glavnici trgovačkih društava u javnom sektoru</w:t>
            </w:r>
          </w:p>
        </w:tc>
        <w:tc>
          <w:tcPr>
            <w:tcW w:w="1273" w:type="dxa"/>
            <w:shd w:val="clear" w:color="000000" w:fill="FFFFFF"/>
            <w:vAlign w:val="center"/>
            <w:hideMark/>
          </w:tcPr>
          <w:p w14:paraId="4CC6E24B"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12.000,00</w:t>
            </w:r>
          </w:p>
        </w:tc>
        <w:tc>
          <w:tcPr>
            <w:tcW w:w="1154" w:type="dxa"/>
            <w:shd w:val="clear" w:color="000000" w:fill="FFFFFF"/>
            <w:vAlign w:val="center"/>
            <w:hideMark/>
          </w:tcPr>
          <w:p w14:paraId="04E44505"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-8.000,00</w:t>
            </w:r>
          </w:p>
        </w:tc>
        <w:tc>
          <w:tcPr>
            <w:tcW w:w="1235" w:type="dxa"/>
            <w:shd w:val="clear" w:color="000000" w:fill="FFFFFF"/>
            <w:vAlign w:val="center"/>
            <w:hideMark/>
          </w:tcPr>
          <w:p w14:paraId="4438884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4.000,00</w:t>
            </w:r>
          </w:p>
        </w:tc>
        <w:tc>
          <w:tcPr>
            <w:tcW w:w="700" w:type="dxa"/>
            <w:shd w:val="clear" w:color="000000" w:fill="FFFFFF"/>
            <w:vAlign w:val="center"/>
            <w:hideMark/>
          </w:tcPr>
          <w:p w14:paraId="47D05C10"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33,33</w:t>
            </w:r>
          </w:p>
        </w:tc>
        <w:tc>
          <w:tcPr>
            <w:tcW w:w="1154" w:type="dxa"/>
            <w:shd w:val="clear" w:color="000000" w:fill="FFFFFF"/>
            <w:vAlign w:val="center"/>
            <w:hideMark/>
          </w:tcPr>
          <w:p w14:paraId="1F68B6F8"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12.000,00</w:t>
            </w:r>
          </w:p>
        </w:tc>
        <w:tc>
          <w:tcPr>
            <w:tcW w:w="1073" w:type="dxa"/>
            <w:shd w:val="clear" w:color="000000" w:fill="FFFFFF"/>
            <w:vAlign w:val="center"/>
            <w:hideMark/>
          </w:tcPr>
          <w:p w14:paraId="0F4003D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-8.000,00</w:t>
            </w:r>
          </w:p>
        </w:tc>
        <w:tc>
          <w:tcPr>
            <w:tcW w:w="1154" w:type="dxa"/>
            <w:shd w:val="clear" w:color="000000" w:fill="FFFFFF"/>
            <w:vAlign w:val="center"/>
            <w:hideMark/>
          </w:tcPr>
          <w:p w14:paraId="25DF137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4.000,00</w:t>
            </w:r>
          </w:p>
        </w:tc>
        <w:tc>
          <w:tcPr>
            <w:tcW w:w="761" w:type="dxa"/>
            <w:shd w:val="clear" w:color="000000" w:fill="FFFFFF"/>
            <w:vAlign w:val="center"/>
            <w:hideMark/>
          </w:tcPr>
          <w:p w14:paraId="79FB5C7A"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33,33</w:t>
            </w:r>
          </w:p>
        </w:tc>
        <w:tc>
          <w:tcPr>
            <w:tcW w:w="1154" w:type="dxa"/>
            <w:shd w:val="clear" w:color="000000" w:fill="FFFFFF"/>
            <w:vAlign w:val="center"/>
            <w:hideMark/>
          </w:tcPr>
          <w:p w14:paraId="3B17ABC2"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154" w:type="dxa"/>
            <w:shd w:val="clear" w:color="000000" w:fill="FFFFFF"/>
            <w:vAlign w:val="center"/>
            <w:hideMark/>
          </w:tcPr>
          <w:p w14:paraId="1624F9A3"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1235" w:type="dxa"/>
            <w:shd w:val="clear" w:color="000000" w:fill="FFFFFF"/>
            <w:vAlign w:val="center"/>
            <w:hideMark/>
          </w:tcPr>
          <w:p w14:paraId="2389929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c>
          <w:tcPr>
            <w:tcW w:w="709" w:type="dxa"/>
            <w:shd w:val="clear" w:color="000000" w:fill="FFFFFF"/>
            <w:vAlign w:val="center"/>
            <w:hideMark/>
          </w:tcPr>
          <w:p w14:paraId="6FCA9E46"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0,00</w:t>
            </w:r>
          </w:p>
        </w:tc>
      </w:tr>
      <w:tr w:rsidR="002315D7" w:rsidRPr="00707097" w14:paraId="2BC01AF7" w14:textId="77777777" w:rsidTr="00260CE9">
        <w:trPr>
          <w:trHeight w:val="20"/>
        </w:trPr>
        <w:tc>
          <w:tcPr>
            <w:tcW w:w="3261" w:type="dxa"/>
            <w:shd w:val="clear" w:color="000000" w:fill="F2F2F2"/>
            <w:vAlign w:val="center"/>
            <w:hideMark/>
          </w:tcPr>
          <w:p w14:paraId="2A7997BF"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 Vlastiti izvori</w:t>
            </w:r>
          </w:p>
        </w:tc>
        <w:tc>
          <w:tcPr>
            <w:tcW w:w="1273" w:type="dxa"/>
            <w:shd w:val="clear" w:color="000000" w:fill="F2F2F2"/>
            <w:vAlign w:val="center"/>
            <w:hideMark/>
          </w:tcPr>
          <w:p w14:paraId="15BF3D1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7.461.767,56</w:t>
            </w:r>
          </w:p>
        </w:tc>
        <w:tc>
          <w:tcPr>
            <w:tcW w:w="1154" w:type="dxa"/>
            <w:shd w:val="clear" w:color="000000" w:fill="F2F2F2"/>
            <w:vAlign w:val="center"/>
            <w:hideMark/>
          </w:tcPr>
          <w:p w14:paraId="6496CEB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3.753.629,09</w:t>
            </w:r>
          </w:p>
        </w:tc>
        <w:tc>
          <w:tcPr>
            <w:tcW w:w="1235" w:type="dxa"/>
            <w:shd w:val="clear" w:color="000000" w:fill="F2F2F2"/>
            <w:vAlign w:val="center"/>
            <w:hideMark/>
          </w:tcPr>
          <w:p w14:paraId="0884B03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11.215.396,65</w:t>
            </w:r>
          </w:p>
        </w:tc>
        <w:tc>
          <w:tcPr>
            <w:tcW w:w="700" w:type="dxa"/>
            <w:shd w:val="clear" w:color="000000" w:fill="F2F2F2"/>
            <w:vAlign w:val="center"/>
            <w:hideMark/>
          </w:tcPr>
          <w:p w14:paraId="6568621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150,30</w:t>
            </w:r>
          </w:p>
        </w:tc>
        <w:tc>
          <w:tcPr>
            <w:tcW w:w="1154" w:type="dxa"/>
            <w:shd w:val="clear" w:color="000000" w:fill="F2F2F2"/>
            <w:vAlign w:val="center"/>
            <w:hideMark/>
          </w:tcPr>
          <w:p w14:paraId="7087730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6.644.827,00</w:t>
            </w:r>
          </w:p>
        </w:tc>
        <w:tc>
          <w:tcPr>
            <w:tcW w:w="1073" w:type="dxa"/>
            <w:shd w:val="clear" w:color="000000" w:fill="F2F2F2"/>
            <w:vAlign w:val="center"/>
            <w:hideMark/>
          </w:tcPr>
          <w:p w14:paraId="1754C49D"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2.319.365,67</w:t>
            </w:r>
          </w:p>
        </w:tc>
        <w:tc>
          <w:tcPr>
            <w:tcW w:w="1154" w:type="dxa"/>
            <w:shd w:val="clear" w:color="000000" w:fill="F2F2F2"/>
            <w:vAlign w:val="center"/>
            <w:hideMark/>
          </w:tcPr>
          <w:p w14:paraId="2A07724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8.964.192,67</w:t>
            </w:r>
          </w:p>
        </w:tc>
        <w:tc>
          <w:tcPr>
            <w:tcW w:w="761" w:type="dxa"/>
            <w:shd w:val="clear" w:color="000000" w:fill="F2F2F2"/>
            <w:vAlign w:val="center"/>
            <w:hideMark/>
          </w:tcPr>
          <w:p w14:paraId="7AB722C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134,90</w:t>
            </w:r>
          </w:p>
        </w:tc>
        <w:tc>
          <w:tcPr>
            <w:tcW w:w="1154" w:type="dxa"/>
            <w:shd w:val="clear" w:color="000000" w:fill="F2F2F2"/>
            <w:vAlign w:val="center"/>
            <w:hideMark/>
          </w:tcPr>
          <w:p w14:paraId="5EBEB743"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816.940,56</w:t>
            </w:r>
          </w:p>
        </w:tc>
        <w:tc>
          <w:tcPr>
            <w:tcW w:w="1154" w:type="dxa"/>
            <w:shd w:val="clear" w:color="000000" w:fill="F2F2F2"/>
            <w:vAlign w:val="center"/>
            <w:hideMark/>
          </w:tcPr>
          <w:p w14:paraId="5589665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1.434.263,42</w:t>
            </w:r>
          </w:p>
        </w:tc>
        <w:tc>
          <w:tcPr>
            <w:tcW w:w="1235" w:type="dxa"/>
            <w:shd w:val="clear" w:color="000000" w:fill="F2F2F2"/>
            <w:vAlign w:val="center"/>
            <w:hideMark/>
          </w:tcPr>
          <w:p w14:paraId="13292CF8"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2.251.203,98</w:t>
            </w:r>
          </w:p>
        </w:tc>
        <w:tc>
          <w:tcPr>
            <w:tcW w:w="709" w:type="dxa"/>
            <w:shd w:val="clear" w:color="000000" w:fill="F2F2F2"/>
            <w:vAlign w:val="center"/>
            <w:hideMark/>
          </w:tcPr>
          <w:p w14:paraId="2DAEF37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275,57</w:t>
            </w:r>
          </w:p>
        </w:tc>
      </w:tr>
      <w:tr w:rsidR="002315D7" w:rsidRPr="00707097" w14:paraId="06344717" w14:textId="77777777" w:rsidTr="00260CE9">
        <w:trPr>
          <w:trHeight w:val="20"/>
        </w:trPr>
        <w:tc>
          <w:tcPr>
            <w:tcW w:w="3261" w:type="dxa"/>
            <w:shd w:val="clear" w:color="000000" w:fill="FFFFFF"/>
            <w:vAlign w:val="center"/>
            <w:hideMark/>
          </w:tcPr>
          <w:p w14:paraId="03D748AE" w14:textId="77777777" w:rsidR="002315D7" w:rsidRPr="00707097" w:rsidRDefault="002315D7" w:rsidP="00260CE9">
            <w:pPr>
              <w:spacing w:after="0" w:line="240" w:lineRule="auto"/>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92 Rezultat poslovanja</w:t>
            </w:r>
          </w:p>
        </w:tc>
        <w:tc>
          <w:tcPr>
            <w:tcW w:w="1273" w:type="dxa"/>
            <w:shd w:val="clear" w:color="000000" w:fill="FFFFFF"/>
            <w:vAlign w:val="center"/>
            <w:hideMark/>
          </w:tcPr>
          <w:p w14:paraId="750BF19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7.461.767,56</w:t>
            </w:r>
          </w:p>
        </w:tc>
        <w:tc>
          <w:tcPr>
            <w:tcW w:w="1154" w:type="dxa"/>
            <w:shd w:val="clear" w:color="000000" w:fill="FFFFFF"/>
            <w:vAlign w:val="center"/>
            <w:hideMark/>
          </w:tcPr>
          <w:p w14:paraId="6640C29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3.753.629,09</w:t>
            </w:r>
          </w:p>
        </w:tc>
        <w:tc>
          <w:tcPr>
            <w:tcW w:w="1235" w:type="dxa"/>
            <w:shd w:val="clear" w:color="000000" w:fill="FFFFFF"/>
            <w:vAlign w:val="center"/>
            <w:hideMark/>
          </w:tcPr>
          <w:p w14:paraId="5D7506DF"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11.215.396,65</w:t>
            </w:r>
          </w:p>
        </w:tc>
        <w:tc>
          <w:tcPr>
            <w:tcW w:w="700" w:type="dxa"/>
            <w:shd w:val="clear" w:color="000000" w:fill="FFFFFF"/>
            <w:vAlign w:val="center"/>
            <w:hideMark/>
          </w:tcPr>
          <w:p w14:paraId="6D957CD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150,30</w:t>
            </w:r>
          </w:p>
        </w:tc>
        <w:tc>
          <w:tcPr>
            <w:tcW w:w="1154" w:type="dxa"/>
            <w:shd w:val="clear" w:color="000000" w:fill="FFFFFF"/>
            <w:vAlign w:val="center"/>
            <w:hideMark/>
          </w:tcPr>
          <w:p w14:paraId="1AE235A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6.644.827,00</w:t>
            </w:r>
          </w:p>
        </w:tc>
        <w:tc>
          <w:tcPr>
            <w:tcW w:w="1073" w:type="dxa"/>
            <w:shd w:val="clear" w:color="000000" w:fill="FFFFFF"/>
            <w:vAlign w:val="center"/>
            <w:hideMark/>
          </w:tcPr>
          <w:p w14:paraId="7331AF91"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2.319.365,67</w:t>
            </w:r>
          </w:p>
        </w:tc>
        <w:tc>
          <w:tcPr>
            <w:tcW w:w="1154" w:type="dxa"/>
            <w:shd w:val="clear" w:color="000000" w:fill="FFFFFF"/>
            <w:vAlign w:val="center"/>
            <w:hideMark/>
          </w:tcPr>
          <w:p w14:paraId="542954B2"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8.964.192,67</w:t>
            </w:r>
          </w:p>
        </w:tc>
        <w:tc>
          <w:tcPr>
            <w:tcW w:w="761" w:type="dxa"/>
            <w:shd w:val="clear" w:color="000000" w:fill="FFFFFF"/>
            <w:vAlign w:val="center"/>
            <w:hideMark/>
          </w:tcPr>
          <w:p w14:paraId="50A316CA"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134,90</w:t>
            </w:r>
          </w:p>
        </w:tc>
        <w:tc>
          <w:tcPr>
            <w:tcW w:w="1154" w:type="dxa"/>
            <w:shd w:val="clear" w:color="000000" w:fill="FFFFFF"/>
            <w:vAlign w:val="center"/>
            <w:hideMark/>
          </w:tcPr>
          <w:p w14:paraId="1BAE3354"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816.940,56</w:t>
            </w:r>
          </w:p>
        </w:tc>
        <w:tc>
          <w:tcPr>
            <w:tcW w:w="1154" w:type="dxa"/>
            <w:shd w:val="clear" w:color="000000" w:fill="FFFFFF"/>
            <w:vAlign w:val="center"/>
            <w:hideMark/>
          </w:tcPr>
          <w:p w14:paraId="04F3DF3B"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1.434.263,42</w:t>
            </w:r>
          </w:p>
        </w:tc>
        <w:tc>
          <w:tcPr>
            <w:tcW w:w="1235" w:type="dxa"/>
            <w:shd w:val="clear" w:color="000000" w:fill="FFFFFF"/>
            <w:vAlign w:val="center"/>
            <w:hideMark/>
          </w:tcPr>
          <w:p w14:paraId="1AC79960"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2.251.203,98</w:t>
            </w:r>
          </w:p>
        </w:tc>
        <w:tc>
          <w:tcPr>
            <w:tcW w:w="709" w:type="dxa"/>
            <w:shd w:val="clear" w:color="000000" w:fill="FFFFFF"/>
            <w:vAlign w:val="center"/>
            <w:hideMark/>
          </w:tcPr>
          <w:p w14:paraId="7653C187" w14:textId="77777777" w:rsidR="002315D7" w:rsidRPr="00707097" w:rsidRDefault="002315D7" w:rsidP="00260CE9">
            <w:pPr>
              <w:spacing w:after="0" w:line="240" w:lineRule="auto"/>
              <w:jc w:val="right"/>
              <w:rPr>
                <w:rFonts w:ascii="Calibri" w:eastAsia="Times New Roman" w:hAnsi="Calibri" w:cs="Calibri"/>
                <w:b/>
                <w:bCs/>
                <w:color w:val="000000"/>
                <w:sz w:val="16"/>
                <w:szCs w:val="16"/>
                <w:lang w:eastAsia="hr-HR"/>
              </w:rPr>
            </w:pPr>
            <w:r w:rsidRPr="00707097">
              <w:rPr>
                <w:rFonts w:ascii="Calibri" w:eastAsia="Times New Roman" w:hAnsi="Calibri" w:cs="Calibri"/>
                <w:b/>
                <w:bCs/>
                <w:color w:val="000000"/>
                <w:sz w:val="16"/>
                <w:szCs w:val="16"/>
                <w:lang w:eastAsia="hr-HR"/>
              </w:rPr>
              <w:t>275,57</w:t>
            </w:r>
          </w:p>
        </w:tc>
      </w:tr>
      <w:tr w:rsidR="002315D7" w:rsidRPr="00707097" w14:paraId="30A6C3A5" w14:textId="77777777" w:rsidTr="00260CE9">
        <w:trPr>
          <w:trHeight w:val="20"/>
        </w:trPr>
        <w:tc>
          <w:tcPr>
            <w:tcW w:w="3261" w:type="dxa"/>
            <w:shd w:val="clear" w:color="000000" w:fill="FFFFFF"/>
            <w:vAlign w:val="center"/>
            <w:hideMark/>
          </w:tcPr>
          <w:p w14:paraId="1E97F854" w14:textId="77777777" w:rsidR="002315D7" w:rsidRPr="00707097" w:rsidRDefault="002315D7" w:rsidP="00260CE9">
            <w:pPr>
              <w:spacing w:after="0" w:line="240" w:lineRule="auto"/>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922 Višak/manjak prihoda</w:t>
            </w:r>
          </w:p>
        </w:tc>
        <w:tc>
          <w:tcPr>
            <w:tcW w:w="1273" w:type="dxa"/>
            <w:shd w:val="clear" w:color="000000" w:fill="FFFFFF"/>
            <w:vAlign w:val="center"/>
            <w:hideMark/>
          </w:tcPr>
          <w:p w14:paraId="471E601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7.461.767,56</w:t>
            </w:r>
          </w:p>
        </w:tc>
        <w:tc>
          <w:tcPr>
            <w:tcW w:w="1154" w:type="dxa"/>
            <w:shd w:val="clear" w:color="000000" w:fill="FFFFFF"/>
            <w:vAlign w:val="center"/>
            <w:hideMark/>
          </w:tcPr>
          <w:p w14:paraId="735A422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3.753.629,09</w:t>
            </w:r>
          </w:p>
        </w:tc>
        <w:tc>
          <w:tcPr>
            <w:tcW w:w="1235" w:type="dxa"/>
            <w:shd w:val="clear" w:color="000000" w:fill="FFFFFF"/>
            <w:vAlign w:val="center"/>
            <w:hideMark/>
          </w:tcPr>
          <w:p w14:paraId="68A9AC0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11.215.396,65</w:t>
            </w:r>
          </w:p>
        </w:tc>
        <w:tc>
          <w:tcPr>
            <w:tcW w:w="700" w:type="dxa"/>
            <w:shd w:val="clear" w:color="000000" w:fill="FFFFFF"/>
            <w:vAlign w:val="center"/>
            <w:hideMark/>
          </w:tcPr>
          <w:p w14:paraId="5039C07E"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150,30</w:t>
            </w:r>
          </w:p>
        </w:tc>
        <w:tc>
          <w:tcPr>
            <w:tcW w:w="1154" w:type="dxa"/>
            <w:shd w:val="clear" w:color="000000" w:fill="FFFFFF"/>
            <w:vAlign w:val="center"/>
            <w:hideMark/>
          </w:tcPr>
          <w:p w14:paraId="529A78D7"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6.644.827,00</w:t>
            </w:r>
          </w:p>
        </w:tc>
        <w:tc>
          <w:tcPr>
            <w:tcW w:w="1073" w:type="dxa"/>
            <w:shd w:val="clear" w:color="000000" w:fill="FFFFFF"/>
            <w:vAlign w:val="center"/>
            <w:hideMark/>
          </w:tcPr>
          <w:p w14:paraId="0B1AAC7F"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2.319.365,67</w:t>
            </w:r>
          </w:p>
        </w:tc>
        <w:tc>
          <w:tcPr>
            <w:tcW w:w="1154" w:type="dxa"/>
            <w:shd w:val="clear" w:color="000000" w:fill="FFFFFF"/>
            <w:vAlign w:val="center"/>
            <w:hideMark/>
          </w:tcPr>
          <w:p w14:paraId="1958363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8.964.192,67</w:t>
            </w:r>
          </w:p>
        </w:tc>
        <w:tc>
          <w:tcPr>
            <w:tcW w:w="761" w:type="dxa"/>
            <w:shd w:val="clear" w:color="000000" w:fill="FFFFFF"/>
            <w:vAlign w:val="center"/>
            <w:hideMark/>
          </w:tcPr>
          <w:p w14:paraId="6823B62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134,90</w:t>
            </w:r>
          </w:p>
        </w:tc>
        <w:tc>
          <w:tcPr>
            <w:tcW w:w="1154" w:type="dxa"/>
            <w:shd w:val="clear" w:color="000000" w:fill="FFFFFF"/>
            <w:vAlign w:val="center"/>
            <w:hideMark/>
          </w:tcPr>
          <w:p w14:paraId="3D104439"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816.940,56</w:t>
            </w:r>
          </w:p>
        </w:tc>
        <w:tc>
          <w:tcPr>
            <w:tcW w:w="1154" w:type="dxa"/>
            <w:shd w:val="clear" w:color="000000" w:fill="FFFFFF"/>
            <w:vAlign w:val="center"/>
            <w:hideMark/>
          </w:tcPr>
          <w:p w14:paraId="341605D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1.434.263,42</w:t>
            </w:r>
          </w:p>
        </w:tc>
        <w:tc>
          <w:tcPr>
            <w:tcW w:w="1235" w:type="dxa"/>
            <w:shd w:val="clear" w:color="000000" w:fill="FFFFFF"/>
            <w:vAlign w:val="center"/>
            <w:hideMark/>
          </w:tcPr>
          <w:p w14:paraId="4BE9E4DD"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2.251.203,98</w:t>
            </w:r>
          </w:p>
        </w:tc>
        <w:tc>
          <w:tcPr>
            <w:tcW w:w="709" w:type="dxa"/>
            <w:shd w:val="clear" w:color="000000" w:fill="FFFFFF"/>
            <w:vAlign w:val="center"/>
            <w:hideMark/>
          </w:tcPr>
          <w:p w14:paraId="66FDC621" w14:textId="77777777" w:rsidR="002315D7" w:rsidRPr="00707097" w:rsidRDefault="002315D7" w:rsidP="00260CE9">
            <w:pPr>
              <w:spacing w:after="0" w:line="240" w:lineRule="auto"/>
              <w:jc w:val="right"/>
              <w:rPr>
                <w:rFonts w:ascii="Calibri" w:eastAsia="Times New Roman" w:hAnsi="Calibri" w:cs="Calibri"/>
                <w:color w:val="000000"/>
                <w:sz w:val="16"/>
                <w:szCs w:val="16"/>
                <w:lang w:eastAsia="hr-HR"/>
              </w:rPr>
            </w:pPr>
            <w:r w:rsidRPr="00707097">
              <w:rPr>
                <w:rFonts w:ascii="Calibri" w:eastAsia="Times New Roman" w:hAnsi="Calibri" w:cs="Calibri"/>
                <w:color w:val="000000"/>
                <w:sz w:val="16"/>
                <w:szCs w:val="16"/>
                <w:lang w:eastAsia="hr-HR"/>
              </w:rPr>
              <w:t>275,57</w:t>
            </w:r>
          </w:p>
        </w:tc>
      </w:tr>
    </w:tbl>
    <w:p w14:paraId="08AC5AC0" w14:textId="77777777" w:rsidR="002315D7" w:rsidRPr="009A3550" w:rsidRDefault="002315D7" w:rsidP="002315D7">
      <w:pPr>
        <w:spacing w:after="100"/>
        <w:rPr>
          <w:rFonts w:cstheme="minorHAnsi"/>
          <w:highlight w:val="yellow"/>
        </w:rPr>
      </w:pPr>
    </w:p>
    <w:p w14:paraId="57222801" w14:textId="77777777" w:rsidR="002315D7" w:rsidRDefault="002315D7" w:rsidP="002315D7">
      <w:pPr>
        <w:spacing w:after="100"/>
        <w:rPr>
          <w:rFonts w:cstheme="minorHAnsi"/>
          <w:highlight w:val="yellow"/>
        </w:rPr>
      </w:pPr>
    </w:p>
    <w:p w14:paraId="5465874D" w14:textId="77777777" w:rsidR="002315D7" w:rsidRDefault="002315D7" w:rsidP="002315D7">
      <w:pPr>
        <w:spacing w:after="100"/>
        <w:rPr>
          <w:rFonts w:cstheme="minorHAnsi"/>
          <w:highlight w:val="yellow"/>
        </w:rPr>
      </w:pPr>
    </w:p>
    <w:p w14:paraId="5604861D" w14:textId="77777777" w:rsidR="002315D7" w:rsidRDefault="002315D7" w:rsidP="002315D7">
      <w:pPr>
        <w:spacing w:after="100"/>
        <w:rPr>
          <w:rFonts w:cstheme="minorHAnsi"/>
          <w:highlight w:val="yellow"/>
        </w:rPr>
      </w:pPr>
    </w:p>
    <w:p w14:paraId="0699EB05" w14:textId="77777777" w:rsidR="002315D7" w:rsidRDefault="002315D7" w:rsidP="002315D7">
      <w:pPr>
        <w:spacing w:after="100"/>
        <w:rPr>
          <w:rFonts w:cstheme="minorHAnsi"/>
          <w:highlight w:val="yellow"/>
        </w:rPr>
      </w:pPr>
    </w:p>
    <w:p w14:paraId="59D9C22E" w14:textId="77777777" w:rsidR="002315D7" w:rsidRDefault="002315D7" w:rsidP="002315D7">
      <w:pPr>
        <w:spacing w:after="100"/>
        <w:rPr>
          <w:rFonts w:cstheme="minorHAnsi"/>
          <w:highlight w:val="yellow"/>
        </w:rPr>
      </w:pPr>
    </w:p>
    <w:p w14:paraId="11FB54BA" w14:textId="77777777" w:rsidR="002315D7" w:rsidRDefault="002315D7" w:rsidP="002315D7">
      <w:pPr>
        <w:spacing w:after="100"/>
        <w:rPr>
          <w:rFonts w:cstheme="minorHAnsi"/>
          <w:highlight w:val="yellow"/>
        </w:rPr>
      </w:pPr>
    </w:p>
    <w:p w14:paraId="71EE1A44" w14:textId="77777777" w:rsidR="002315D7" w:rsidRDefault="002315D7" w:rsidP="002315D7">
      <w:pPr>
        <w:spacing w:after="100"/>
        <w:rPr>
          <w:rFonts w:cstheme="minorHAnsi"/>
          <w:highlight w:val="yellow"/>
        </w:rPr>
      </w:pPr>
    </w:p>
    <w:p w14:paraId="56729378" w14:textId="77777777" w:rsidR="002315D7" w:rsidRPr="00860328" w:rsidRDefault="002315D7" w:rsidP="002315D7">
      <w:pPr>
        <w:spacing w:after="100"/>
        <w:rPr>
          <w:rFonts w:cstheme="minorHAnsi"/>
        </w:rPr>
      </w:pPr>
      <w:r w:rsidRPr="00860328">
        <w:rPr>
          <w:rFonts w:cstheme="minorHAnsi"/>
        </w:rPr>
        <w:t xml:space="preserve">U sljedećem grafikonu prikazana je usporedba izmjena plana prihoda Karlovačke županije po skupinama financijskog plana (u </w:t>
      </w:r>
      <w:proofErr w:type="spellStart"/>
      <w:r w:rsidRPr="00860328">
        <w:rPr>
          <w:rFonts w:cstheme="minorHAnsi"/>
        </w:rPr>
        <w:t>mil</w:t>
      </w:r>
      <w:proofErr w:type="spellEnd"/>
      <w:r w:rsidRPr="00860328">
        <w:rPr>
          <w:rFonts w:cstheme="minorHAnsi"/>
        </w:rPr>
        <w:t>. €):</w:t>
      </w:r>
      <w:r w:rsidRPr="00860328">
        <w:rPr>
          <w:noProof/>
        </w:rPr>
        <w:t xml:space="preserve"> </w:t>
      </w:r>
    </w:p>
    <w:p w14:paraId="04904AAC" w14:textId="77777777" w:rsidR="002315D7" w:rsidRPr="009A3550" w:rsidRDefault="002315D7" w:rsidP="002315D7">
      <w:pPr>
        <w:spacing w:after="100"/>
        <w:ind w:left="-709"/>
        <w:rPr>
          <w:rFonts w:cstheme="minorHAnsi"/>
          <w:highlight w:val="yellow"/>
        </w:rPr>
        <w:sectPr w:rsidR="002315D7" w:rsidRPr="009A3550" w:rsidSect="002315D7">
          <w:footerReference w:type="default" r:id="rId10"/>
          <w:pgSz w:w="16838" w:h="11906" w:orient="landscape"/>
          <w:pgMar w:top="426" w:right="1418" w:bottom="426" w:left="1418" w:header="709" w:footer="374" w:gutter="0"/>
          <w:cols w:space="708"/>
          <w:docGrid w:linePitch="360"/>
        </w:sectPr>
      </w:pPr>
      <w:r>
        <w:rPr>
          <w:rFonts w:cstheme="minorHAnsi"/>
          <w:b/>
          <w:noProof/>
          <w:highlight w:val="yellow"/>
        </w:rPr>
        <w:drawing>
          <wp:inline distT="0" distB="0" distL="0" distR="0" wp14:anchorId="7235AABB" wp14:editId="0FE3A9DE">
            <wp:extent cx="9991715" cy="5305425"/>
            <wp:effectExtent l="0" t="0" r="0" b="0"/>
            <wp:docPr id="19147160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14821" cy="5317694"/>
                    </a:xfrm>
                    <a:prstGeom prst="rect">
                      <a:avLst/>
                    </a:prstGeom>
                    <a:noFill/>
                  </pic:spPr>
                </pic:pic>
              </a:graphicData>
            </a:graphic>
          </wp:inline>
        </w:drawing>
      </w:r>
    </w:p>
    <w:p w14:paraId="2E8D676D" w14:textId="77777777" w:rsidR="002315D7" w:rsidRPr="00727A2F" w:rsidRDefault="002315D7" w:rsidP="002315D7">
      <w:pPr>
        <w:spacing w:after="100"/>
        <w:ind w:firstLine="708"/>
        <w:jc w:val="both"/>
        <w:rPr>
          <w:rFonts w:cstheme="minorHAnsi"/>
          <w:b/>
          <w:u w:val="single"/>
        </w:rPr>
      </w:pPr>
      <w:r w:rsidRPr="00727A2F">
        <w:rPr>
          <w:rFonts w:cstheme="minorHAnsi"/>
          <w:b/>
        </w:rPr>
        <w:lastRenderedPageBreak/>
        <w:t xml:space="preserve">1.1. </w:t>
      </w:r>
      <w:r w:rsidRPr="00727A2F">
        <w:rPr>
          <w:rFonts w:cstheme="minorHAnsi"/>
          <w:b/>
          <w:u w:val="single"/>
        </w:rPr>
        <w:t>Prihodi poslovanja</w:t>
      </w:r>
    </w:p>
    <w:p w14:paraId="01C58A42" w14:textId="67D13F93" w:rsidR="002315D7" w:rsidRPr="00727A2F" w:rsidRDefault="002315D7" w:rsidP="002315D7">
      <w:pPr>
        <w:spacing w:after="100" w:line="240" w:lineRule="auto"/>
        <w:ind w:firstLine="708"/>
        <w:jc w:val="both"/>
        <w:rPr>
          <w:rFonts w:cstheme="minorHAnsi"/>
          <w:bCs/>
        </w:rPr>
      </w:pPr>
      <w:r w:rsidRPr="00727A2F">
        <w:rPr>
          <w:rFonts w:cstheme="minorHAnsi"/>
          <w:b/>
        </w:rPr>
        <w:t xml:space="preserve">Ukupni prihodi poslovanja </w:t>
      </w:r>
      <w:r w:rsidRPr="00727A2F">
        <w:rPr>
          <w:rFonts w:cstheme="minorHAnsi"/>
          <w:bCs/>
        </w:rPr>
        <w:t xml:space="preserve">ovim se prijedlogom Izmjena i dopuna proračuna povećavaju za 17.227.472,85 eura ili za 13,77% više u odnosu na plan te se planiraju u iznosu od 142.299.141,29 eura. Prihodi poslovanja Karlovačke županije ovim </w:t>
      </w:r>
      <w:r w:rsidR="00D63FB4">
        <w:rPr>
          <w:rFonts w:cstheme="minorHAnsi"/>
          <w:bCs/>
        </w:rPr>
        <w:t xml:space="preserve">se </w:t>
      </w:r>
      <w:r w:rsidRPr="00727A2F">
        <w:rPr>
          <w:rFonts w:cstheme="minorHAnsi"/>
          <w:bCs/>
        </w:rPr>
        <w:t>prijedlogom poveća</w:t>
      </w:r>
      <w:r w:rsidR="00D63FB4">
        <w:rPr>
          <w:rFonts w:cstheme="minorHAnsi"/>
          <w:bCs/>
        </w:rPr>
        <w:t>vaju</w:t>
      </w:r>
      <w:r w:rsidRPr="00727A2F">
        <w:rPr>
          <w:rFonts w:cstheme="minorHAnsi"/>
          <w:bCs/>
        </w:rPr>
        <w:t xml:space="preserve"> u iznosu od 4.476.537,36 eura ili za 12,82% više, dok su prihodi poslovanja proračunskih korisnika veći za 12.570.9345,49 eura ili za 14,14% u odnosu na važeći Proračun.</w:t>
      </w:r>
    </w:p>
    <w:p w14:paraId="1255A84C" w14:textId="77777777" w:rsidR="002315D7" w:rsidRPr="00AE6A00" w:rsidRDefault="002315D7" w:rsidP="002315D7">
      <w:pPr>
        <w:suppressAutoHyphens/>
        <w:spacing w:after="0" w:line="240" w:lineRule="auto"/>
        <w:jc w:val="both"/>
        <w:rPr>
          <w:rFonts w:eastAsia="Times New Roman" w:cstheme="minorHAnsi"/>
          <w:b/>
          <w:lang w:eastAsia="ar-SA"/>
        </w:rPr>
      </w:pPr>
      <w:r w:rsidRPr="00AE6A00">
        <w:rPr>
          <w:rFonts w:eastAsia="Times New Roman" w:cstheme="minorHAnsi"/>
          <w:b/>
          <w:u w:val="single"/>
          <w:lang w:eastAsia="ar-SA"/>
        </w:rPr>
        <w:t>Prihodi od poreza (skupina 61)</w:t>
      </w:r>
    </w:p>
    <w:p w14:paraId="7B26266D" w14:textId="77777777" w:rsidR="002315D7" w:rsidRPr="00AE6A00" w:rsidRDefault="002315D7" w:rsidP="002315D7">
      <w:pPr>
        <w:pStyle w:val="Odlomakpopisa"/>
        <w:suppressAutoHyphens/>
        <w:spacing w:after="0" w:line="240" w:lineRule="auto"/>
        <w:ind w:left="1785"/>
        <w:jc w:val="both"/>
        <w:rPr>
          <w:rFonts w:eastAsia="Times New Roman" w:cstheme="minorHAnsi"/>
          <w:sz w:val="12"/>
          <w:szCs w:val="12"/>
          <w:lang w:eastAsia="ar-SA"/>
        </w:rPr>
      </w:pPr>
    </w:p>
    <w:p w14:paraId="019D2AFF" w14:textId="1F4513FA" w:rsidR="002315D7" w:rsidRPr="00AE6A00" w:rsidRDefault="002315D7" w:rsidP="002315D7">
      <w:pPr>
        <w:suppressAutoHyphens/>
        <w:spacing w:after="0" w:line="240" w:lineRule="auto"/>
        <w:ind w:firstLine="709"/>
        <w:jc w:val="both"/>
        <w:rPr>
          <w:rFonts w:eastAsia="Times New Roman" w:cstheme="minorHAnsi"/>
          <w:lang w:eastAsia="ar-SA"/>
        </w:rPr>
      </w:pPr>
      <w:r w:rsidRPr="00AE6A00">
        <w:rPr>
          <w:rFonts w:eastAsia="Times New Roman" w:cstheme="minorHAnsi"/>
          <w:b/>
          <w:bCs/>
          <w:lang w:eastAsia="ar-SA"/>
        </w:rPr>
        <w:t>Prihodi od poreza</w:t>
      </w:r>
      <w:r w:rsidRPr="00AE6A00">
        <w:rPr>
          <w:rFonts w:eastAsia="Times New Roman" w:cstheme="minorHAnsi"/>
          <w:lang w:eastAsia="ar-SA"/>
        </w:rPr>
        <w:t xml:space="preserve"> planiraju se u iznosu od 15.740.000,00 eura ili za 2.040.000,00 eura više</w:t>
      </w:r>
      <w:r w:rsidR="00FA642A">
        <w:rPr>
          <w:rFonts w:eastAsia="Times New Roman" w:cstheme="minorHAnsi"/>
          <w:lang w:eastAsia="ar-SA"/>
        </w:rPr>
        <w:t>, odnosno 14,89%</w:t>
      </w:r>
      <w:r w:rsidRPr="00AE6A00">
        <w:rPr>
          <w:rFonts w:eastAsia="Times New Roman" w:cstheme="minorHAnsi"/>
          <w:lang w:eastAsia="ar-SA"/>
        </w:rPr>
        <w:t>, te su isključivi prihod Županije.</w:t>
      </w:r>
    </w:p>
    <w:p w14:paraId="058734CF" w14:textId="77777777" w:rsidR="002315D7" w:rsidRPr="00AE6A00" w:rsidRDefault="002315D7" w:rsidP="002315D7">
      <w:pPr>
        <w:suppressAutoHyphens/>
        <w:spacing w:after="0" w:line="240" w:lineRule="auto"/>
        <w:ind w:firstLine="709"/>
        <w:jc w:val="both"/>
        <w:rPr>
          <w:rFonts w:eastAsia="Times New Roman" w:cstheme="minorHAnsi"/>
          <w:sz w:val="12"/>
          <w:szCs w:val="12"/>
          <w:lang w:eastAsia="ar-SA"/>
        </w:rPr>
      </w:pPr>
    </w:p>
    <w:p w14:paraId="2F019735" w14:textId="16AC603E" w:rsidR="002315D7" w:rsidRDefault="002315D7" w:rsidP="002315D7">
      <w:pPr>
        <w:suppressAutoHyphens/>
        <w:spacing w:after="0" w:line="240" w:lineRule="auto"/>
        <w:ind w:firstLine="709"/>
        <w:jc w:val="both"/>
        <w:rPr>
          <w:rFonts w:eastAsia="Times New Roman" w:cstheme="minorHAnsi"/>
          <w:lang w:eastAsia="ar-SA"/>
        </w:rPr>
      </w:pPr>
      <w:r w:rsidRPr="00AE6A00">
        <w:rPr>
          <w:rFonts w:eastAsia="Times New Roman" w:cstheme="minorHAnsi"/>
          <w:b/>
          <w:bCs/>
          <w:lang w:eastAsia="ar-SA"/>
        </w:rPr>
        <w:t>Prihod od poreza na dohodak</w:t>
      </w:r>
      <w:r w:rsidRPr="00AE6A00">
        <w:rPr>
          <w:rFonts w:eastAsia="Times New Roman" w:cstheme="minorHAnsi"/>
          <w:lang w:eastAsia="ar-SA"/>
        </w:rPr>
        <w:t xml:space="preserve"> planira se u iznosu od 14.860.000,00 eura ili za 2.010.000,00 eura više u odnosu na usvojeni Proračun. </w:t>
      </w:r>
      <w:r w:rsidR="009B08F5">
        <w:rPr>
          <w:rFonts w:eastAsia="Times New Roman" w:cstheme="minorHAnsi"/>
          <w:lang w:eastAsia="ar-SA"/>
        </w:rPr>
        <w:t>P</w:t>
      </w:r>
      <w:r w:rsidRPr="00AE6A00">
        <w:rPr>
          <w:rFonts w:eastAsia="Times New Roman" w:cstheme="minorHAnsi"/>
          <w:lang w:eastAsia="ar-SA"/>
        </w:rPr>
        <w:t xml:space="preserve">rihodi od poreza na dohodak u 2023. godini ostvareni su u iznosu od 13.565.379,12 eura, te </w:t>
      </w:r>
      <w:r w:rsidR="00A64518">
        <w:rPr>
          <w:rFonts w:eastAsia="Times New Roman" w:cstheme="minorHAnsi"/>
          <w:lang w:eastAsia="ar-SA"/>
        </w:rPr>
        <w:t>je</w:t>
      </w:r>
      <w:r w:rsidRPr="00AE6A00">
        <w:rPr>
          <w:rFonts w:eastAsia="Times New Roman" w:cstheme="minorHAnsi"/>
          <w:lang w:eastAsia="ar-SA"/>
        </w:rPr>
        <w:t xml:space="preserve"> na temelju procjena realnog i očekivanog rasta plaća u </w:t>
      </w:r>
      <w:r w:rsidR="00A64518">
        <w:rPr>
          <w:rFonts w:eastAsia="Times New Roman" w:cstheme="minorHAnsi"/>
          <w:lang w:eastAsia="ar-SA"/>
        </w:rPr>
        <w:t>javnom</w:t>
      </w:r>
      <w:r w:rsidRPr="00AE6A00">
        <w:rPr>
          <w:rFonts w:eastAsia="Times New Roman" w:cstheme="minorHAnsi"/>
          <w:lang w:eastAsia="ar-SA"/>
        </w:rPr>
        <w:t xml:space="preserve"> i privatnom sektoru u 2024. godini projiciran navedeni rast prihoda od poreza na dohodak. </w:t>
      </w:r>
      <w:r w:rsidR="004D68AE">
        <w:rPr>
          <w:rFonts w:eastAsia="Times New Roman" w:cstheme="minorHAnsi"/>
          <w:lang w:eastAsia="ar-SA"/>
        </w:rPr>
        <w:t>Preciznija</w:t>
      </w:r>
      <w:r w:rsidRPr="00AE6A00">
        <w:rPr>
          <w:rFonts w:eastAsia="Times New Roman" w:cstheme="minorHAnsi"/>
          <w:lang w:eastAsia="ar-SA"/>
        </w:rPr>
        <w:t xml:space="preserve"> procjena utjecaja rasta prihoda od poreza na dohodak očekuje se u drugoj polovici 2024. godini kada će biti </w:t>
      </w:r>
      <w:r w:rsidR="004D68AE">
        <w:rPr>
          <w:rFonts w:eastAsia="Times New Roman" w:cstheme="minorHAnsi"/>
          <w:lang w:eastAsia="ar-SA"/>
        </w:rPr>
        <w:t xml:space="preserve">dostupna informacija o </w:t>
      </w:r>
      <w:r w:rsidRPr="00AE6A00">
        <w:rPr>
          <w:rFonts w:eastAsia="Times New Roman" w:cstheme="minorHAnsi"/>
          <w:lang w:eastAsia="ar-SA"/>
        </w:rPr>
        <w:t>povrat</w:t>
      </w:r>
      <w:r w:rsidR="004D68AE">
        <w:rPr>
          <w:rFonts w:eastAsia="Times New Roman" w:cstheme="minorHAnsi"/>
          <w:lang w:eastAsia="ar-SA"/>
        </w:rPr>
        <w:t>u</w:t>
      </w:r>
      <w:r w:rsidRPr="00AE6A00">
        <w:rPr>
          <w:rFonts w:eastAsia="Times New Roman" w:cstheme="minorHAnsi"/>
          <w:lang w:eastAsia="ar-SA"/>
        </w:rPr>
        <w:t xml:space="preserve"> poreza</w:t>
      </w:r>
      <w:r w:rsidR="004D68AE">
        <w:rPr>
          <w:rFonts w:eastAsia="Times New Roman" w:cstheme="minorHAnsi"/>
          <w:lang w:eastAsia="ar-SA"/>
        </w:rPr>
        <w:t xml:space="preserve"> na dohodak</w:t>
      </w:r>
      <w:r w:rsidRPr="00AE6A00">
        <w:rPr>
          <w:rFonts w:eastAsia="Times New Roman" w:cstheme="minorHAnsi"/>
          <w:lang w:eastAsia="ar-SA"/>
        </w:rPr>
        <w:t xml:space="preserve"> i prireza</w:t>
      </w:r>
      <w:r w:rsidR="004D68AE">
        <w:rPr>
          <w:rFonts w:eastAsia="Times New Roman" w:cstheme="minorHAnsi"/>
          <w:lang w:eastAsia="ar-SA"/>
        </w:rPr>
        <w:t xml:space="preserve"> porezu</w:t>
      </w:r>
      <w:r w:rsidRPr="00AE6A00">
        <w:rPr>
          <w:rFonts w:eastAsia="Times New Roman" w:cstheme="minorHAnsi"/>
          <w:lang w:eastAsia="ar-SA"/>
        </w:rPr>
        <w:t xml:space="preserve"> na dohodak građanima</w:t>
      </w:r>
      <w:r w:rsidR="004D68AE" w:rsidRPr="004D68AE">
        <w:t xml:space="preserve"> </w:t>
      </w:r>
      <w:r w:rsidR="004D68AE" w:rsidRPr="004D68AE">
        <w:rPr>
          <w:rFonts w:eastAsia="Times New Roman" w:cstheme="minorHAnsi"/>
          <w:lang w:eastAsia="ar-SA"/>
        </w:rPr>
        <w:t>po godišnjem obračunu poreza na dohodak za 2023.</w:t>
      </w:r>
    </w:p>
    <w:p w14:paraId="6B129F74" w14:textId="77777777" w:rsidR="002315D7" w:rsidRDefault="002315D7" w:rsidP="002315D7">
      <w:pPr>
        <w:suppressAutoHyphens/>
        <w:spacing w:after="0" w:line="240" w:lineRule="auto"/>
        <w:ind w:firstLine="709"/>
        <w:jc w:val="both"/>
        <w:rPr>
          <w:rFonts w:eastAsia="Times New Roman" w:cstheme="minorHAnsi"/>
          <w:lang w:eastAsia="ar-SA"/>
        </w:rPr>
      </w:pPr>
      <w:r>
        <w:rPr>
          <w:rFonts w:eastAsia="Times New Roman" w:cstheme="minorHAnsi"/>
          <w:lang w:eastAsia="ar-SA"/>
        </w:rPr>
        <w:t>Po zadnjim dostupnim izvještajima Državnog zavoda za statistiku p</w:t>
      </w:r>
      <w:r w:rsidRPr="00AE6A00">
        <w:rPr>
          <w:rFonts w:eastAsia="Times New Roman" w:cstheme="minorHAnsi"/>
          <w:lang w:eastAsia="ar-SA"/>
        </w:rPr>
        <w:t>rosječna mjesečna bruto plaća po zaposlenome u pravnim osobama Republike Hrvatske za siječanj 2024. iznosila je 1</w:t>
      </w:r>
      <w:r>
        <w:rPr>
          <w:rFonts w:eastAsia="Times New Roman" w:cstheme="minorHAnsi"/>
          <w:lang w:eastAsia="ar-SA"/>
        </w:rPr>
        <w:t>.</w:t>
      </w:r>
      <w:r w:rsidRPr="00AE6A00">
        <w:rPr>
          <w:rFonts w:eastAsia="Times New Roman" w:cstheme="minorHAnsi"/>
          <w:lang w:eastAsia="ar-SA"/>
        </w:rPr>
        <w:t>695</w:t>
      </w:r>
      <w:r>
        <w:rPr>
          <w:rFonts w:eastAsia="Times New Roman" w:cstheme="minorHAnsi"/>
          <w:lang w:eastAsia="ar-SA"/>
        </w:rPr>
        <w:t>,00</w:t>
      </w:r>
      <w:r w:rsidRPr="00AE6A00">
        <w:rPr>
          <w:rFonts w:eastAsia="Times New Roman" w:cstheme="minorHAnsi"/>
          <w:lang w:eastAsia="ar-SA"/>
        </w:rPr>
        <w:t xml:space="preserve"> eura, što je nominalno više za 4,6%, a realno za 5,0% u odnosu na prosinac 2023</w:t>
      </w:r>
      <w:r>
        <w:rPr>
          <w:rStyle w:val="Referencafusnote"/>
          <w:rFonts w:eastAsia="Times New Roman" w:cstheme="minorHAnsi"/>
          <w:lang w:eastAsia="ar-SA"/>
        </w:rPr>
        <w:footnoteReference w:id="2"/>
      </w:r>
      <w:r w:rsidRPr="00AE6A00">
        <w:rPr>
          <w:rFonts w:eastAsia="Times New Roman" w:cstheme="minorHAnsi"/>
          <w:lang w:eastAsia="ar-SA"/>
        </w:rPr>
        <w:t>.</w:t>
      </w:r>
    </w:p>
    <w:p w14:paraId="447C25D4" w14:textId="341735E5" w:rsidR="002315D7" w:rsidRDefault="002315D7" w:rsidP="002315D7">
      <w:pPr>
        <w:suppressAutoHyphens/>
        <w:spacing w:after="0" w:line="240" w:lineRule="auto"/>
        <w:ind w:firstLine="709"/>
        <w:jc w:val="both"/>
        <w:rPr>
          <w:rFonts w:eastAsia="Times New Roman" w:cstheme="minorHAnsi"/>
          <w:lang w:eastAsia="ar-SA"/>
        </w:rPr>
      </w:pPr>
      <w:r>
        <w:rPr>
          <w:rFonts w:eastAsia="Times New Roman" w:cstheme="minorHAnsi"/>
          <w:lang w:eastAsia="ar-SA"/>
        </w:rPr>
        <w:t xml:space="preserve">U okviru prihoda od poreza na dohodak sadržan je i </w:t>
      </w:r>
      <w:r w:rsidRPr="00AE6A00">
        <w:rPr>
          <w:rFonts w:eastAsia="Times New Roman" w:cstheme="minorHAnsi"/>
          <w:lang w:eastAsia="ar-SA"/>
        </w:rPr>
        <w:t xml:space="preserve">dio prihoda </w:t>
      </w:r>
      <w:r>
        <w:rPr>
          <w:rFonts w:eastAsia="Times New Roman" w:cstheme="minorHAnsi"/>
          <w:lang w:eastAsia="ar-SA"/>
        </w:rPr>
        <w:t xml:space="preserve">od poreza na dohodak </w:t>
      </w:r>
      <w:r w:rsidRPr="00AE6A00">
        <w:rPr>
          <w:rFonts w:eastAsia="Times New Roman" w:cstheme="minorHAnsi"/>
          <w:lang w:eastAsia="ar-SA"/>
        </w:rPr>
        <w:t>namijenjen financiranju decentraliziranih funkcija (školstvo, zdravstvo, socijalna skrb) tj. dodatni udio u porezu na dohodak</w:t>
      </w:r>
      <w:r w:rsidR="00870BEC">
        <w:rPr>
          <w:rFonts w:eastAsia="Times New Roman" w:cstheme="minorHAnsi"/>
          <w:lang w:eastAsia="ar-SA"/>
        </w:rPr>
        <w:t xml:space="preserve"> koji je</w:t>
      </w:r>
      <w:r w:rsidRPr="00AE6A00">
        <w:rPr>
          <w:rFonts w:eastAsia="Times New Roman" w:cstheme="minorHAnsi"/>
          <w:lang w:eastAsia="ar-SA"/>
        </w:rPr>
        <w:t xml:space="preserve"> planiran u iznosu od 2.</w:t>
      </w:r>
      <w:r>
        <w:rPr>
          <w:rFonts w:eastAsia="Times New Roman" w:cstheme="minorHAnsi"/>
          <w:lang w:eastAsia="ar-SA"/>
        </w:rPr>
        <w:t>36</w:t>
      </w:r>
      <w:r w:rsidRPr="00AE6A00">
        <w:rPr>
          <w:rFonts w:eastAsia="Times New Roman" w:cstheme="minorHAnsi"/>
          <w:lang w:eastAsia="ar-SA"/>
        </w:rPr>
        <w:t>0.000,00 eura</w:t>
      </w:r>
      <w:r>
        <w:rPr>
          <w:rFonts w:eastAsia="Times New Roman" w:cstheme="minorHAnsi"/>
          <w:lang w:eastAsia="ar-SA"/>
        </w:rPr>
        <w:t xml:space="preserve"> ili za 160.000,00 eura više u odnosu na važeći plan</w:t>
      </w:r>
      <w:r w:rsidRPr="00AE6A00">
        <w:rPr>
          <w:rFonts w:eastAsia="Times New Roman" w:cstheme="minorHAnsi"/>
          <w:lang w:eastAsia="ar-SA"/>
        </w:rPr>
        <w:t xml:space="preserve">. </w:t>
      </w:r>
      <w:r>
        <w:rPr>
          <w:rFonts w:eastAsia="Times New Roman" w:cstheme="minorHAnsi"/>
          <w:lang w:eastAsia="ar-SA"/>
        </w:rPr>
        <w:t>Dodatni udio u porezu na dohodak sukladno</w:t>
      </w:r>
      <w:r w:rsidRPr="00AE6A00">
        <w:rPr>
          <w:rFonts w:eastAsia="Times New Roman" w:cstheme="minorHAnsi"/>
          <w:lang w:eastAsia="ar-SA"/>
        </w:rPr>
        <w:t xml:space="preserve"> Zakon</w:t>
      </w:r>
      <w:r>
        <w:rPr>
          <w:rFonts w:eastAsia="Times New Roman" w:cstheme="minorHAnsi"/>
          <w:lang w:eastAsia="ar-SA"/>
        </w:rPr>
        <w:t>u</w:t>
      </w:r>
      <w:r w:rsidRPr="00AE6A00">
        <w:rPr>
          <w:rFonts w:eastAsia="Times New Roman" w:cstheme="minorHAnsi"/>
          <w:lang w:eastAsia="ar-SA"/>
        </w:rPr>
        <w:t xml:space="preserve"> o obnovi zgrada oštećenih potresom na području Grada Zagreba, Krapinsko  - zagorske županije, Zagrebačke županije, Sisačko – moslavačke županije i Karlovačke županije troši u svrhu saniranja šteta od posljedica potresa, a sredstva za decentralizirane funkcije se u cijelosti osiguravaju iz pomoći izravnanja. </w:t>
      </w:r>
    </w:p>
    <w:p w14:paraId="69C421D6" w14:textId="6C653D7B" w:rsidR="002315D7" w:rsidRPr="008069D6" w:rsidRDefault="002315D7" w:rsidP="002315D7">
      <w:pPr>
        <w:suppressAutoHyphens/>
        <w:spacing w:after="0" w:line="240" w:lineRule="auto"/>
        <w:ind w:firstLine="709"/>
        <w:jc w:val="both"/>
        <w:rPr>
          <w:rFonts w:eastAsia="Times New Roman" w:cstheme="minorHAnsi"/>
          <w:lang w:eastAsia="ar-SA"/>
        </w:rPr>
      </w:pPr>
      <w:r w:rsidRPr="00AE6A00">
        <w:rPr>
          <w:rFonts w:eastAsia="Times New Roman" w:cstheme="minorHAnsi"/>
          <w:lang w:eastAsia="ar-SA"/>
        </w:rPr>
        <w:t xml:space="preserve">Zbog praćenja namjenskog ostvarenja i proračunskog evidentiranja navedena sredstva planirana su na zasebnom </w:t>
      </w:r>
      <w:proofErr w:type="spellStart"/>
      <w:r w:rsidRPr="00AE6A00">
        <w:rPr>
          <w:rFonts w:eastAsia="Times New Roman" w:cstheme="minorHAnsi"/>
          <w:lang w:eastAsia="ar-SA"/>
        </w:rPr>
        <w:t>podizvoru</w:t>
      </w:r>
      <w:proofErr w:type="spellEnd"/>
      <w:r w:rsidRPr="00AE6A00">
        <w:rPr>
          <w:rFonts w:eastAsia="Times New Roman" w:cstheme="minorHAnsi"/>
          <w:lang w:eastAsia="ar-SA"/>
        </w:rPr>
        <w:t xml:space="preserve"> financiranja 01-1 Opći prihodi i primici – dodatni udio u porezu na </w:t>
      </w:r>
      <w:r w:rsidRPr="008069D6">
        <w:rPr>
          <w:rFonts w:eastAsia="Times New Roman" w:cstheme="minorHAnsi"/>
          <w:lang w:eastAsia="ar-SA"/>
        </w:rPr>
        <w:t>dohodak – potres.</w:t>
      </w:r>
    </w:p>
    <w:p w14:paraId="2452F732" w14:textId="77777777" w:rsidR="002315D7" w:rsidRPr="00D632DF" w:rsidRDefault="002315D7" w:rsidP="002315D7">
      <w:pPr>
        <w:suppressAutoHyphens/>
        <w:spacing w:after="0" w:line="240" w:lineRule="auto"/>
        <w:ind w:firstLine="709"/>
        <w:jc w:val="both"/>
        <w:rPr>
          <w:rFonts w:eastAsia="Times New Roman" w:cstheme="minorHAnsi"/>
          <w:sz w:val="10"/>
          <w:szCs w:val="10"/>
          <w:lang w:eastAsia="ar-SA"/>
        </w:rPr>
      </w:pPr>
    </w:p>
    <w:p w14:paraId="1DE1F496" w14:textId="6FB9BDAC" w:rsidR="002315D7" w:rsidRPr="008069D6" w:rsidRDefault="002315D7" w:rsidP="002315D7">
      <w:pPr>
        <w:spacing w:line="240" w:lineRule="auto"/>
        <w:ind w:firstLine="708"/>
        <w:jc w:val="both"/>
        <w:rPr>
          <w:rFonts w:ascii="Calibri" w:hAnsi="Calibri" w:cs="Calibri"/>
        </w:rPr>
      </w:pPr>
      <w:r w:rsidRPr="008069D6">
        <w:rPr>
          <w:rFonts w:ascii="Calibri" w:hAnsi="Calibri" w:cs="Calibri"/>
          <w:b/>
          <w:bCs/>
        </w:rPr>
        <w:t>Porez na nasljedstva i darove</w:t>
      </w:r>
      <w:r w:rsidRPr="008069D6">
        <w:rPr>
          <w:rFonts w:ascii="Calibri" w:hAnsi="Calibri" w:cs="Calibri"/>
        </w:rPr>
        <w:t xml:space="preserve"> planiran</w:t>
      </w:r>
      <w:r w:rsidR="0037145D">
        <w:rPr>
          <w:rFonts w:ascii="Calibri" w:hAnsi="Calibri" w:cs="Calibri"/>
        </w:rPr>
        <w:t xml:space="preserve"> je</w:t>
      </w:r>
      <w:r w:rsidRPr="008069D6">
        <w:rPr>
          <w:rFonts w:ascii="Calibri" w:hAnsi="Calibri" w:cs="Calibri"/>
        </w:rPr>
        <w:t xml:space="preserve"> u visini od 30.000,00 eura.</w:t>
      </w:r>
    </w:p>
    <w:p w14:paraId="0070D38C" w14:textId="156FCB27" w:rsidR="002315D7" w:rsidRPr="008069D6" w:rsidRDefault="002315D7" w:rsidP="002315D7">
      <w:pPr>
        <w:spacing w:line="240" w:lineRule="auto"/>
        <w:ind w:firstLine="708"/>
        <w:jc w:val="both"/>
        <w:rPr>
          <w:rFonts w:eastAsia="Times New Roman" w:cstheme="minorHAnsi"/>
          <w:lang w:eastAsia="ar-SA"/>
        </w:rPr>
      </w:pPr>
      <w:r w:rsidRPr="008069D6">
        <w:rPr>
          <w:rFonts w:eastAsia="Times New Roman" w:cstheme="minorHAnsi"/>
          <w:b/>
          <w:bCs/>
          <w:lang w:eastAsia="ar-SA"/>
        </w:rPr>
        <w:t>Porez na cestovna motorna vozila i na automate za zabavne igre</w:t>
      </w:r>
      <w:r w:rsidRPr="008069D6">
        <w:rPr>
          <w:rFonts w:eastAsia="Times New Roman" w:cstheme="minorHAnsi"/>
          <w:lang w:eastAsia="ar-SA"/>
        </w:rPr>
        <w:t xml:space="preserve"> planira se u iznosu od 850.000,00 eura ili za 30.000,00 eura više u odnosu na usvojeni Proračun. </w:t>
      </w:r>
    </w:p>
    <w:p w14:paraId="053C304D" w14:textId="77777777" w:rsidR="002315D7" w:rsidRPr="00FF423C" w:rsidRDefault="002315D7" w:rsidP="00D632DF">
      <w:pPr>
        <w:spacing w:line="240" w:lineRule="auto"/>
        <w:ind w:firstLine="708"/>
        <w:rPr>
          <w:rFonts w:eastAsia="Times New Roman" w:cstheme="minorHAnsi"/>
          <w:b/>
          <w:u w:val="single"/>
          <w:lang w:eastAsia="ar-SA"/>
        </w:rPr>
      </w:pPr>
      <w:r w:rsidRPr="00FF423C">
        <w:rPr>
          <w:rFonts w:eastAsia="Times New Roman" w:cstheme="minorHAnsi"/>
          <w:b/>
          <w:u w:val="single"/>
          <w:lang w:eastAsia="ar-SA"/>
        </w:rPr>
        <w:t>Pomoći iz inozemstva i od subjekata unutar općeg proračuna (skupina 63)</w:t>
      </w:r>
    </w:p>
    <w:p w14:paraId="7115B532" w14:textId="77777777" w:rsidR="002315D7" w:rsidRPr="00B514CB" w:rsidRDefault="002315D7" w:rsidP="002315D7">
      <w:pPr>
        <w:spacing w:line="240" w:lineRule="auto"/>
        <w:ind w:firstLine="708"/>
        <w:jc w:val="both"/>
        <w:rPr>
          <w:rFonts w:cstheme="minorHAnsi"/>
        </w:rPr>
      </w:pPr>
      <w:r w:rsidRPr="00FF423C">
        <w:rPr>
          <w:rFonts w:cstheme="minorHAnsi"/>
          <w:b/>
          <w:bCs/>
        </w:rPr>
        <w:t>Pomoći iz inozemstva i od subjekata unutar općeg proračuna</w:t>
      </w:r>
      <w:r w:rsidRPr="00FF423C">
        <w:rPr>
          <w:rFonts w:cstheme="minorHAnsi"/>
        </w:rPr>
        <w:t xml:space="preserve"> na razini konsolidiranog proračuna planiraju se u iznosu od 82.951.605,12 eura ili za 9.799.405,84 eura više, od čega je najveće povećanje ovih </w:t>
      </w:r>
      <w:r w:rsidRPr="00B514CB">
        <w:rPr>
          <w:rFonts w:cstheme="minorHAnsi"/>
        </w:rPr>
        <w:t xml:space="preserve">prihoda evidentirano kod proračunskih korisnika u iznosu od 6.435.131,98 eura. </w:t>
      </w:r>
    </w:p>
    <w:p w14:paraId="68D53B12" w14:textId="1F2961BC" w:rsidR="002315D7" w:rsidRDefault="002315D7" w:rsidP="002315D7">
      <w:pPr>
        <w:spacing w:line="240" w:lineRule="auto"/>
        <w:ind w:firstLine="708"/>
        <w:jc w:val="both"/>
        <w:rPr>
          <w:rFonts w:eastAsia="Times New Roman" w:cstheme="minorHAnsi"/>
          <w:bCs/>
          <w:lang w:eastAsia="ar-SA"/>
        </w:rPr>
      </w:pPr>
      <w:r w:rsidRPr="00B514CB">
        <w:rPr>
          <w:rFonts w:eastAsia="Times New Roman" w:cstheme="minorHAnsi"/>
          <w:b/>
          <w:lang w:eastAsia="ar-SA"/>
        </w:rPr>
        <w:t xml:space="preserve">Pomoći od međunarodnih organizacija te institucija i tijela EU (podskupina 632) </w:t>
      </w:r>
      <w:r w:rsidRPr="00B514CB">
        <w:rPr>
          <w:rFonts w:eastAsia="Times New Roman" w:cstheme="minorHAnsi"/>
          <w:bCs/>
          <w:lang w:eastAsia="ar-SA"/>
        </w:rPr>
        <w:t xml:space="preserve">ovim se izmjenama i dopunama Proračuna povećavaju za 267.352,34 eura te se na razini konsolidiranog proračuna planiraju u iznosu od 568.300,34 eura. U </w:t>
      </w:r>
      <w:r>
        <w:rPr>
          <w:rFonts w:eastAsia="Times New Roman" w:cstheme="minorHAnsi"/>
          <w:bCs/>
          <w:lang w:eastAsia="ar-SA"/>
        </w:rPr>
        <w:t>ovoj pod</w:t>
      </w:r>
      <w:r w:rsidRPr="00B514CB">
        <w:rPr>
          <w:rFonts w:eastAsia="Times New Roman" w:cstheme="minorHAnsi"/>
          <w:bCs/>
          <w:lang w:eastAsia="ar-SA"/>
        </w:rPr>
        <w:t xml:space="preserve">skupini </w:t>
      </w:r>
      <w:r>
        <w:rPr>
          <w:rFonts w:eastAsia="Times New Roman" w:cstheme="minorHAnsi"/>
          <w:bCs/>
          <w:lang w:eastAsia="ar-SA"/>
        </w:rPr>
        <w:t xml:space="preserve">računa </w:t>
      </w:r>
      <w:r w:rsidRPr="00B514CB">
        <w:rPr>
          <w:rFonts w:eastAsia="Times New Roman" w:cstheme="minorHAnsi"/>
          <w:bCs/>
          <w:lang w:eastAsia="ar-SA"/>
        </w:rPr>
        <w:t>prihoda na Karlovačku županiju odnosi se 253.337,78 eura zbog očekivanih prihoda</w:t>
      </w:r>
      <w:r w:rsidR="005B003C">
        <w:rPr>
          <w:rFonts w:eastAsia="Times New Roman" w:cstheme="minorHAnsi"/>
          <w:bCs/>
          <w:lang w:eastAsia="ar-SA"/>
        </w:rPr>
        <w:t xml:space="preserve"> (po odobrenju završnog ZNS-a)</w:t>
      </w:r>
      <w:r w:rsidRPr="00B514CB">
        <w:rPr>
          <w:rFonts w:eastAsia="Times New Roman" w:cstheme="minorHAnsi"/>
          <w:bCs/>
          <w:lang w:eastAsia="ar-SA"/>
        </w:rPr>
        <w:t xml:space="preserve"> po završetku projekta „</w:t>
      </w:r>
      <w:proofErr w:type="spellStart"/>
      <w:r w:rsidRPr="00B514CB">
        <w:rPr>
          <w:rFonts w:eastAsia="Times New Roman" w:cstheme="minorHAnsi"/>
          <w:bCs/>
          <w:lang w:eastAsia="ar-SA"/>
        </w:rPr>
        <w:t>Stream</w:t>
      </w:r>
      <w:proofErr w:type="spellEnd"/>
      <w:r w:rsidRPr="00B514CB">
        <w:rPr>
          <w:rFonts w:eastAsia="Times New Roman" w:cstheme="minorHAnsi"/>
          <w:bCs/>
          <w:lang w:eastAsia="ar-SA"/>
        </w:rPr>
        <w:t xml:space="preserve">“ po kojem je u okviru Godišnjeg izvještaja o izvršenju proračuna </w:t>
      </w:r>
      <w:r w:rsidR="000F7F7C">
        <w:rPr>
          <w:rFonts w:eastAsia="Times New Roman" w:cstheme="minorHAnsi"/>
          <w:bCs/>
          <w:lang w:eastAsia="ar-SA"/>
        </w:rPr>
        <w:t xml:space="preserve">za 2023. godinu </w:t>
      </w:r>
      <w:r w:rsidRPr="00B514CB">
        <w:rPr>
          <w:rFonts w:eastAsia="Times New Roman" w:cstheme="minorHAnsi"/>
          <w:bCs/>
          <w:lang w:eastAsia="ar-SA"/>
        </w:rPr>
        <w:t>evidentiran manjak u navedenom iznosu.</w:t>
      </w:r>
    </w:p>
    <w:p w14:paraId="57480C50" w14:textId="1125AA3F" w:rsidR="002315D7" w:rsidRPr="009A3550" w:rsidRDefault="002315D7" w:rsidP="002315D7">
      <w:pPr>
        <w:spacing w:line="240" w:lineRule="auto"/>
        <w:ind w:firstLine="708"/>
        <w:jc w:val="both"/>
        <w:rPr>
          <w:rFonts w:eastAsia="Times New Roman" w:cstheme="minorHAnsi"/>
          <w:bCs/>
          <w:highlight w:val="yellow"/>
          <w:lang w:eastAsia="ar-SA"/>
        </w:rPr>
      </w:pPr>
      <w:r>
        <w:rPr>
          <w:rFonts w:eastAsia="Times New Roman" w:cstheme="minorHAnsi"/>
          <w:bCs/>
          <w:lang w:eastAsia="ar-SA"/>
        </w:rPr>
        <w:lastRenderedPageBreak/>
        <w:t xml:space="preserve">Proračunski korisnici u ovoj podskupini računa planiraju povećanje od </w:t>
      </w:r>
      <w:r w:rsidRPr="00B514CB">
        <w:rPr>
          <w:rFonts w:eastAsia="Times New Roman" w:cstheme="minorHAnsi"/>
          <w:bCs/>
          <w:lang w:eastAsia="ar-SA"/>
        </w:rPr>
        <w:t>14.014,56</w:t>
      </w:r>
      <w:r>
        <w:rPr>
          <w:rFonts w:eastAsia="Times New Roman" w:cstheme="minorHAnsi"/>
          <w:bCs/>
          <w:lang w:eastAsia="ar-SA"/>
        </w:rPr>
        <w:t xml:space="preserve"> eura ili za </w:t>
      </w:r>
      <w:r w:rsidRPr="00B514CB">
        <w:rPr>
          <w:rFonts w:eastAsia="Times New Roman" w:cstheme="minorHAnsi"/>
          <w:bCs/>
          <w:lang w:eastAsia="ar-SA"/>
        </w:rPr>
        <w:t>314.962,56</w:t>
      </w:r>
      <w:r>
        <w:rPr>
          <w:rFonts w:eastAsia="Times New Roman" w:cstheme="minorHAnsi"/>
          <w:bCs/>
          <w:lang w:eastAsia="ar-SA"/>
        </w:rPr>
        <w:t xml:space="preserve"> eura ukupno i to </w:t>
      </w:r>
      <w:r w:rsidRPr="00B514CB">
        <w:rPr>
          <w:rFonts w:eastAsia="Times New Roman" w:cstheme="minorHAnsi"/>
          <w:bCs/>
          <w:lang w:eastAsia="ar-SA"/>
        </w:rPr>
        <w:t>za provođenje projekata i aktivnosti iz međunarodnih organizacija te institucija i tijela EU od čega najviše sredstava planira ostvariti Javna ustanova za upravljanje zaštićenim prirodnim vrijednostima „Natura Viva“ za provođenje novih</w:t>
      </w:r>
      <w:r w:rsidR="00BB7230">
        <w:rPr>
          <w:rFonts w:eastAsia="Times New Roman" w:cstheme="minorHAnsi"/>
          <w:bCs/>
          <w:lang w:eastAsia="ar-SA"/>
        </w:rPr>
        <w:t xml:space="preserve"> EU</w:t>
      </w:r>
      <w:r w:rsidRPr="00B514CB">
        <w:rPr>
          <w:rFonts w:eastAsia="Times New Roman" w:cstheme="minorHAnsi"/>
          <w:bCs/>
          <w:lang w:eastAsia="ar-SA"/>
        </w:rPr>
        <w:t xml:space="preserve"> </w:t>
      </w:r>
      <w:proofErr w:type="spellStart"/>
      <w:r w:rsidR="00BB7230">
        <w:rPr>
          <w:rFonts w:eastAsia="Times New Roman" w:cstheme="minorHAnsi"/>
          <w:bCs/>
          <w:lang w:eastAsia="ar-SA"/>
        </w:rPr>
        <w:t>Interreg</w:t>
      </w:r>
      <w:proofErr w:type="spellEnd"/>
      <w:r w:rsidR="00BB7230">
        <w:rPr>
          <w:rFonts w:eastAsia="Times New Roman" w:cstheme="minorHAnsi"/>
          <w:bCs/>
          <w:lang w:eastAsia="ar-SA"/>
        </w:rPr>
        <w:t xml:space="preserve"> </w:t>
      </w:r>
      <w:r w:rsidRPr="00B514CB">
        <w:rPr>
          <w:rFonts w:eastAsia="Times New Roman" w:cstheme="minorHAnsi"/>
          <w:bCs/>
          <w:lang w:eastAsia="ar-SA"/>
        </w:rPr>
        <w:t>projekata „</w:t>
      </w:r>
      <w:proofErr w:type="spellStart"/>
      <w:r w:rsidRPr="00B514CB">
        <w:rPr>
          <w:rFonts w:eastAsia="Times New Roman" w:cstheme="minorHAnsi"/>
          <w:bCs/>
          <w:lang w:eastAsia="ar-SA"/>
        </w:rPr>
        <w:t>Misterion</w:t>
      </w:r>
      <w:proofErr w:type="spellEnd"/>
      <w:r w:rsidRPr="00B514CB">
        <w:rPr>
          <w:rFonts w:eastAsia="Times New Roman" w:cstheme="minorHAnsi"/>
          <w:bCs/>
          <w:lang w:eastAsia="ar-SA"/>
        </w:rPr>
        <w:t xml:space="preserve"> 2“ i „</w:t>
      </w:r>
      <w:proofErr w:type="spellStart"/>
      <w:r w:rsidRPr="00B514CB">
        <w:rPr>
          <w:rFonts w:eastAsia="Times New Roman" w:cstheme="minorHAnsi"/>
          <w:bCs/>
          <w:lang w:eastAsia="ar-SA"/>
        </w:rPr>
        <w:t>Ecovista</w:t>
      </w:r>
      <w:proofErr w:type="spellEnd"/>
      <w:r w:rsidRPr="00B514CB">
        <w:rPr>
          <w:rFonts w:eastAsia="Times New Roman" w:cstheme="minorHAnsi"/>
          <w:bCs/>
          <w:lang w:eastAsia="ar-SA"/>
        </w:rPr>
        <w:t>“ u iznosu od 234.248,00</w:t>
      </w:r>
      <w:r w:rsidR="00BB7230">
        <w:rPr>
          <w:rFonts w:eastAsia="Times New Roman" w:cstheme="minorHAnsi"/>
          <w:bCs/>
          <w:lang w:eastAsia="ar-SA"/>
        </w:rPr>
        <w:t xml:space="preserve"> eura</w:t>
      </w:r>
      <w:r w:rsidRPr="00B514CB">
        <w:rPr>
          <w:rFonts w:eastAsia="Times New Roman" w:cstheme="minorHAnsi"/>
          <w:bCs/>
          <w:lang w:eastAsia="ar-SA"/>
        </w:rPr>
        <w:t>.</w:t>
      </w:r>
    </w:p>
    <w:p w14:paraId="020D2CB0" w14:textId="77777777" w:rsidR="002315D7" w:rsidRDefault="002315D7" w:rsidP="002315D7">
      <w:pPr>
        <w:spacing w:line="240" w:lineRule="auto"/>
        <w:ind w:firstLine="708"/>
        <w:jc w:val="both"/>
        <w:rPr>
          <w:rFonts w:eastAsia="Times New Roman" w:cstheme="minorHAnsi"/>
          <w:bCs/>
          <w:lang w:eastAsia="ar-SA"/>
        </w:rPr>
      </w:pPr>
      <w:r w:rsidRPr="00B514CB">
        <w:rPr>
          <w:rFonts w:eastAsia="Times New Roman" w:cstheme="minorHAnsi"/>
          <w:b/>
          <w:lang w:eastAsia="ar-SA"/>
        </w:rPr>
        <w:t xml:space="preserve">Prihod od Pomoći Proračunu iz drugih proračuna i izvanproračunskih korisnika (podskupina 633) </w:t>
      </w:r>
      <w:r w:rsidRPr="00B514CB">
        <w:rPr>
          <w:rFonts w:eastAsia="Times New Roman" w:cstheme="minorHAnsi"/>
          <w:bCs/>
          <w:lang w:eastAsia="ar-SA"/>
        </w:rPr>
        <w:t xml:space="preserve">je </w:t>
      </w:r>
      <w:r w:rsidRPr="00B514CB">
        <w:rPr>
          <w:rFonts w:eastAsia="Times New Roman" w:cstheme="minorHAnsi"/>
          <w:b/>
          <w:lang w:eastAsia="ar-SA"/>
        </w:rPr>
        <w:t>isključivo prihod Županije</w:t>
      </w:r>
      <w:r w:rsidRPr="00B514CB">
        <w:rPr>
          <w:rFonts w:eastAsia="Times New Roman" w:cstheme="minorHAnsi"/>
          <w:bCs/>
          <w:lang w:eastAsia="ar-SA"/>
        </w:rPr>
        <w:t xml:space="preserve"> te se ovim Izmjenama i dopunama planirana sredstva povećavaju u iznosu od 1.313.471,80 eura čime se predlaže novi plan u iznosu od 9.041.518,80 eura. </w:t>
      </w:r>
    </w:p>
    <w:p w14:paraId="4E780453" w14:textId="2917BE5D" w:rsidR="002315D7" w:rsidRPr="00313EBB" w:rsidRDefault="002315D7" w:rsidP="002315D7">
      <w:pPr>
        <w:spacing w:line="240" w:lineRule="auto"/>
        <w:ind w:firstLine="708"/>
        <w:jc w:val="both"/>
        <w:rPr>
          <w:rFonts w:eastAsia="Times New Roman" w:cstheme="minorHAnsi"/>
          <w:bCs/>
          <w:lang w:eastAsia="ar-SA"/>
        </w:rPr>
      </w:pPr>
      <w:r w:rsidRPr="00313EBB">
        <w:rPr>
          <w:rFonts w:eastAsia="Times New Roman" w:cstheme="minorHAnsi"/>
          <w:bCs/>
          <w:lang w:eastAsia="ar-SA"/>
        </w:rPr>
        <w:t>U navedenoj strukturi prihoda očekuju se i sredstva za projekte u ukupnom iznosu od 115.594,25</w:t>
      </w:r>
      <w:r>
        <w:rPr>
          <w:rFonts w:eastAsia="Times New Roman" w:cstheme="minorHAnsi"/>
          <w:bCs/>
          <w:lang w:eastAsia="ar-SA"/>
        </w:rPr>
        <w:t xml:space="preserve"> </w:t>
      </w:r>
      <w:r w:rsidRPr="00313EBB">
        <w:rPr>
          <w:rFonts w:eastAsia="Times New Roman" w:cstheme="minorHAnsi"/>
          <w:bCs/>
          <w:lang w:eastAsia="ar-SA"/>
        </w:rPr>
        <w:t xml:space="preserve">eura koje je Karlovačka županija u prethodnim godinama </w:t>
      </w:r>
      <w:proofErr w:type="spellStart"/>
      <w:r w:rsidR="004B0648">
        <w:rPr>
          <w:rFonts w:eastAsia="Times New Roman" w:cstheme="minorHAnsi"/>
          <w:bCs/>
          <w:lang w:eastAsia="ar-SA"/>
        </w:rPr>
        <w:t>pred</w:t>
      </w:r>
      <w:r w:rsidRPr="00313EBB">
        <w:rPr>
          <w:rFonts w:eastAsia="Times New Roman" w:cstheme="minorHAnsi"/>
          <w:bCs/>
          <w:lang w:eastAsia="ar-SA"/>
        </w:rPr>
        <w:t>financirala</w:t>
      </w:r>
      <w:proofErr w:type="spellEnd"/>
      <w:r w:rsidRPr="00313EBB">
        <w:rPr>
          <w:rFonts w:eastAsia="Times New Roman" w:cstheme="minorHAnsi"/>
          <w:bCs/>
          <w:lang w:eastAsia="ar-SA"/>
        </w:rPr>
        <w:t xml:space="preserve"> iz vlastitih sredstava. </w:t>
      </w:r>
    </w:p>
    <w:p w14:paraId="6D4ABA52" w14:textId="0EEEC4D6" w:rsidR="002315D7" w:rsidRPr="00B514CB" w:rsidRDefault="002315D7" w:rsidP="002315D7">
      <w:pPr>
        <w:spacing w:line="240" w:lineRule="auto"/>
        <w:ind w:firstLine="708"/>
        <w:jc w:val="both"/>
        <w:rPr>
          <w:rFonts w:eastAsia="Times New Roman" w:cstheme="minorHAnsi"/>
          <w:bCs/>
          <w:lang w:eastAsia="ar-SA"/>
        </w:rPr>
      </w:pPr>
      <w:r w:rsidRPr="00313EBB">
        <w:rPr>
          <w:rFonts w:eastAsia="Times New Roman" w:cstheme="minorHAnsi"/>
          <w:bCs/>
          <w:lang w:eastAsia="ar-SA"/>
        </w:rPr>
        <w:t>Za navedena sredstva iskazan je manjak po projektima sukladno prijedlogu Odluke o utvrđivanju rezultata i rasporedu neutrošenih sredstava Karlovačke županije po Godišnjem obračunu za 2023. godinu i to 78.502,17</w:t>
      </w:r>
      <w:r w:rsidR="004B0648">
        <w:rPr>
          <w:rFonts w:eastAsia="Times New Roman" w:cstheme="minorHAnsi"/>
          <w:bCs/>
          <w:lang w:eastAsia="ar-SA"/>
        </w:rPr>
        <w:t xml:space="preserve"> </w:t>
      </w:r>
      <w:r w:rsidRPr="00313EBB">
        <w:rPr>
          <w:rFonts w:eastAsia="Times New Roman" w:cstheme="minorHAnsi"/>
          <w:bCs/>
          <w:lang w:eastAsia="ar-SA"/>
        </w:rPr>
        <w:t xml:space="preserve">eura za projekt Nikole Tesle </w:t>
      </w:r>
      <w:proofErr w:type="spellStart"/>
      <w:r w:rsidRPr="00313EBB">
        <w:rPr>
          <w:rFonts w:eastAsia="Times New Roman" w:cstheme="minorHAnsi"/>
          <w:bCs/>
          <w:lang w:eastAsia="ar-SA"/>
        </w:rPr>
        <w:t>experience</w:t>
      </w:r>
      <w:proofErr w:type="spellEnd"/>
      <w:r w:rsidRPr="00313EBB">
        <w:rPr>
          <w:rFonts w:eastAsia="Times New Roman" w:cstheme="minorHAnsi"/>
          <w:bCs/>
          <w:lang w:eastAsia="ar-SA"/>
        </w:rPr>
        <w:t xml:space="preserve"> Centar</w:t>
      </w:r>
      <w:r>
        <w:rPr>
          <w:rFonts w:eastAsia="Times New Roman" w:cstheme="minorHAnsi"/>
          <w:bCs/>
          <w:lang w:eastAsia="ar-SA"/>
        </w:rPr>
        <w:t>, „Školski medni dan“ 90,00 eura, za „EGTS“ iznos od 1.990,00 eura i za troškove ukopa Hrvatskih branitelja iznos od 35.012,08 eura.</w:t>
      </w:r>
    </w:p>
    <w:p w14:paraId="66DAC848" w14:textId="77777777" w:rsidR="002315D7" w:rsidRDefault="002315D7" w:rsidP="002315D7">
      <w:pPr>
        <w:pStyle w:val="Bezproreda"/>
        <w:jc w:val="both"/>
        <w:rPr>
          <w:rFonts w:cstheme="minorHAnsi"/>
          <w:lang w:eastAsia="ar-SA"/>
        </w:rPr>
      </w:pPr>
      <w:r w:rsidRPr="0011166A">
        <w:rPr>
          <w:rFonts w:cstheme="minorHAnsi"/>
          <w:lang w:eastAsia="ar-SA"/>
        </w:rPr>
        <w:t>U ovoj podskupini računa evidentirana su smanjenja i usklađenja po projektima i izvorima sredstava kao i evidentiranje novih izvora pomoći. U tablici u nastavku dan je pregled</w:t>
      </w:r>
      <w:r>
        <w:rPr>
          <w:rFonts w:cstheme="minorHAnsi"/>
          <w:lang w:eastAsia="ar-SA"/>
        </w:rPr>
        <w:t xml:space="preserve"> za Karlovačku županije (bez korisnika)</w:t>
      </w:r>
      <w:r w:rsidRPr="0011166A">
        <w:rPr>
          <w:rFonts w:cstheme="minorHAnsi"/>
          <w:lang w:eastAsia="ar-SA"/>
        </w:rPr>
        <w:t xml:space="preserve"> po projektima i aktivnostima od kojih se očekuju prihodi s osnove ove podskupine računa računskog plana:</w:t>
      </w:r>
    </w:p>
    <w:p w14:paraId="724272F5" w14:textId="77777777" w:rsidR="002315D7" w:rsidRPr="0011166A" w:rsidRDefault="002315D7" w:rsidP="002315D7">
      <w:pPr>
        <w:pStyle w:val="Bezproreda"/>
        <w:jc w:val="right"/>
        <w:rPr>
          <w:rFonts w:cstheme="minorHAnsi"/>
          <w:lang w:eastAsia="ar-SA"/>
        </w:rPr>
      </w:pPr>
      <w:r w:rsidRPr="0011166A">
        <w:rPr>
          <w:rFonts w:cstheme="minorHAnsi"/>
          <w:lang w:eastAsia="ar-SA"/>
        </w:rPr>
        <w:t>- iznosi u eurima -</w:t>
      </w:r>
    </w:p>
    <w:tbl>
      <w:tblPr>
        <w:tblW w:w="102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287"/>
        <w:gridCol w:w="1406"/>
        <w:gridCol w:w="1287"/>
        <w:gridCol w:w="782"/>
      </w:tblGrid>
      <w:tr w:rsidR="002315D7" w:rsidRPr="0011166A" w14:paraId="743AF367" w14:textId="77777777" w:rsidTr="00260CE9">
        <w:trPr>
          <w:trHeight w:val="510"/>
        </w:trPr>
        <w:tc>
          <w:tcPr>
            <w:tcW w:w="5529" w:type="dxa"/>
            <w:shd w:val="clear" w:color="auto" w:fill="auto"/>
            <w:vAlign w:val="center"/>
            <w:hideMark/>
          </w:tcPr>
          <w:p w14:paraId="7A41040E" w14:textId="77777777" w:rsidR="002315D7" w:rsidRPr="0011166A" w:rsidRDefault="002315D7" w:rsidP="00260CE9">
            <w:pPr>
              <w:spacing w:after="0" w:line="240" w:lineRule="auto"/>
              <w:ind w:firstLineChars="100" w:firstLine="201"/>
              <w:jc w:val="center"/>
              <w:rPr>
                <w:rFonts w:ascii="Calibri" w:eastAsia="Times New Roman" w:hAnsi="Calibri" w:cs="Calibri"/>
                <w:b/>
                <w:bCs/>
                <w:color w:val="000000"/>
                <w:sz w:val="20"/>
                <w:szCs w:val="20"/>
                <w:lang w:eastAsia="hr-HR"/>
              </w:rPr>
            </w:pPr>
            <w:r w:rsidRPr="0011166A">
              <w:rPr>
                <w:rFonts w:ascii="Calibri" w:eastAsia="Times New Roman" w:hAnsi="Calibri" w:cs="Calibri"/>
                <w:b/>
                <w:bCs/>
                <w:color w:val="000000"/>
                <w:sz w:val="20"/>
                <w:szCs w:val="20"/>
                <w:lang w:eastAsia="hr-HR"/>
              </w:rPr>
              <w:t>Oznaka projekta</w:t>
            </w:r>
          </w:p>
        </w:tc>
        <w:tc>
          <w:tcPr>
            <w:tcW w:w="1287" w:type="dxa"/>
            <w:shd w:val="clear" w:color="auto" w:fill="auto"/>
            <w:vAlign w:val="center"/>
            <w:hideMark/>
          </w:tcPr>
          <w:p w14:paraId="2B459263" w14:textId="77777777" w:rsidR="002315D7" w:rsidRPr="0011166A" w:rsidRDefault="002315D7" w:rsidP="00260CE9">
            <w:pPr>
              <w:spacing w:after="0" w:line="240" w:lineRule="auto"/>
              <w:jc w:val="center"/>
              <w:rPr>
                <w:rFonts w:ascii="Calibri" w:eastAsia="Times New Roman" w:hAnsi="Calibri" w:cs="Calibri"/>
                <w:b/>
                <w:bCs/>
                <w:color w:val="000000"/>
                <w:sz w:val="20"/>
                <w:szCs w:val="20"/>
                <w:lang w:eastAsia="hr-HR"/>
              </w:rPr>
            </w:pPr>
            <w:r>
              <w:rPr>
                <w:rFonts w:ascii="Calibri" w:eastAsia="Times New Roman" w:hAnsi="Calibri" w:cs="Calibri"/>
                <w:b/>
                <w:bCs/>
                <w:color w:val="000000"/>
                <w:sz w:val="20"/>
                <w:szCs w:val="20"/>
                <w:lang w:eastAsia="hr-HR"/>
              </w:rPr>
              <w:t>PLAN</w:t>
            </w:r>
            <w:r w:rsidRPr="0011166A">
              <w:rPr>
                <w:rFonts w:ascii="Calibri" w:eastAsia="Times New Roman" w:hAnsi="Calibri" w:cs="Calibri"/>
                <w:b/>
                <w:bCs/>
                <w:color w:val="000000"/>
                <w:sz w:val="20"/>
                <w:szCs w:val="20"/>
                <w:lang w:eastAsia="hr-HR"/>
              </w:rPr>
              <w:br/>
              <w:t>2024.</w:t>
            </w:r>
          </w:p>
        </w:tc>
        <w:tc>
          <w:tcPr>
            <w:tcW w:w="1406" w:type="dxa"/>
            <w:shd w:val="clear" w:color="auto" w:fill="auto"/>
            <w:vAlign w:val="center"/>
            <w:hideMark/>
          </w:tcPr>
          <w:p w14:paraId="270D98D6" w14:textId="77777777" w:rsidR="002315D7" w:rsidRPr="0011166A" w:rsidRDefault="002315D7" w:rsidP="00260CE9">
            <w:pPr>
              <w:spacing w:after="0" w:line="240" w:lineRule="auto"/>
              <w:jc w:val="center"/>
              <w:rPr>
                <w:rFonts w:ascii="Calibri" w:eastAsia="Times New Roman" w:hAnsi="Calibri" w:cs="Calibri"/>
                <w:b/>
                <w:bCs/>
                <w:color w:val="000000"/>
                <w:sz w:val="20"/>
                <w:szCs w:val="20"/>
                <w:lang w:eastAsia="hr-HR"/>
              </w:rPr>
            </w:pPr>
            <w:r w:rsidRPr="0011166A">
              <w:rPr>
                <w:rFonts w:ascii="Calibri" w:eastAsia="Times New Roman" w:hAnsi="Calibri" w:cs="Calibri"/>
                <w:b/>
                <w:bCs/>
                <w:color w:val="000000"/>
                <w:sz w:val="20"/>
                <w:szCs w:val="20"/>
                <w:lang w:eastAsia="hr-HR"/>
              </w:rPr>
              <w:t>POVEĆANJE/</w:t>
            </w:r>
            <w:r w:rsidRPr="0011166A">
              <w:rPr>
                <w:rFonts w:ascii="Calibri" w:eastAsia="Times New Roman" w:hAnsi="Calibri" w:cs="Calibri"/>
                <w:b/>
                <w:bCs/>
                <w:color w:val="000000"/>
                <w:sz w:val="20"/>
                <w:szCs w:val="20"/>
                <w:lang w:eastAsia="hr-HR"/>
              </w:rPr>
              <w:br/>
              <w:t>SMANJENJE</w:t>
            </w:r>
          </w:p>
        </w:tc>
        <w:tc>
          <w:tcPr>
            <w:tcW w:w="1287" w:type="dxa"/>
            <w:shd w:val="clear" w:color="auto" w:fill="auto"/>
            <w:vAlign w:val="center"/>
            <w:hideMark/>
          </w:tcPr>
          <w:p w14:paraId="4FAD1E69" w14:textId="77777777" w:rsidR="002315D7" w:rsidRPr="0011166A" w:rsidRDefault="002315D7" w:rsidP="00260CE9">
            <w:pPr>
              <w:spacing w:after="0" w:line="240" w:lineRule="auto"/>
              <w:jc w:val="center"/>
              <w:rPr>
                <w:rFonts w:ascii="Calibri" w:eastAsia="Times New Roman" w:hAnsi="Calibri" w:cs="Calibri"/>
                <w:b/>
                <w:bCs/>
                <w:color w:val="000000"/>
                <w:sz w:val="20"/>
                <w:szCs w:val="20"/>
                <w:lang w:eastAsia="hr-HR"/>
              </w:rPr>
            </w:pPr>
            <w:r w:rsidRPr="0011166A">
              <w:rPr>
                <w:rFonts w:ascii="Calibri" w:eastAsia="Times New Roman" w:hAnsi="Calibri" w:cs="Calibri"/>
                <w:b/>
                <w:bCs/>
                <w:color w:val="000000"/>
                <w:sz w:val="20"/>
                <w:szCs w:val="20"/>
                <w:lang w:eastAsia="hr-HR"/>
              </w:rPr>
              <w:t>NOVI PLAN</w:t>
            </w:r>
            <w:r w:rsidRPr="0011166A">
              <w:rPr>
                <w:rFonts w:ascii="Calibri" w:eastAsia="Times New Roman" w:hAnsi="Calibri" w:cs="Calibri"/>
                <w:b/>
                <w:bCs/>
                <w:color w:val="000000"/>
                <w:sz w:val="20"/>
                <w:szCs w:val="20"/>
                <w:lang w:eastAsia="hr-HR"/>
              </w:rPr>
              <w:br/>
              <w:t>2024.</w:t>
            </w:r>
          </w:p>
        </w:tc>
        <w:tc>
          <w:tcPr>
            <w:tcW w:w="782" w:type="dxa"/>
            <w:shd w:val="clear" w:color="auto" w:fill="auto"/>
            <w:vAlign w:val="center"/>
            <w:hideMark/>
          </w:tcPr>
          <w:p w14:paraId="3F7485B9" w14:textId="77777777" w:rsidR="002315D7" w:rsidRPr="0011166A" w:rsidRDefault="002315D7" w:rsidP="00260CE9">
            <w:pPr>
              <w:spacing w:after="0" w:line="240" w:lineRule="auto"/>
              <w:jc w:val="center"/>
              <w:rPr>
                <w:rFonts w:ascii="Calibri" w:eastAsia="Times New Roman" w:hAnsi="Calibri" w:cs="Calibri"/>
                <w:b/>
                <w:bCs/>
                <w:color w:val="000000"/>
                <w:sz w:val="20"/>
                <w:szCs w:val="20"/>
                <w:lang w:eastAsia="hr-HR"/>
              </w:rPr>
            </w:pPr>
            <w:r w:rsidRPr="0011166A">
              <w:rPr>
                <w:rFonts w:ascii="Calibri" w:eastAsia="Times New Roman" w:hAnsi="Calibri" w:cs="Calibri"/>
                <w:b/>
                <w:bCs/>
                <w:color w:val="000000"/>
                <w:sz w:val="20"/>
                <w:szCs w:val="20"/>
                <w:lang w:eastAsia="hr-HR"/>
              </w:rPr>
              <w:t>IND.</w:t>
            </w:r>
            <w:r w:rsidRPr="0011166A">
              <w:rPr>
                <w:rFonts w:ascii="Calibri" w:eastAsia="Times New Roman" w:hAnsi="Calibri" w:cs="Calibri"/>
                <w:b/>
                <w:bCs/>
                <w:color w:val="000000"/>
                <w:sz w:val="20"/>
                <w:szCs w:val="20"/>
                <w:lang w:eastAsia="hr-HR"/>
              </w:rPr>
              <w:br/>
              <w:t>(4/2)</w:t>
            </w:r>
          </w:p>
        </w:tc>
      </w:tr>
      <w:tr w:rsidR="002315D7" w:rsidRPr="0011166A" w14:paraId="7F57C472" w14:textId="77777777" w:rsidTr="00260CE9">
        <w:trPr>
          <w:trHeight w:val="255"/>
        </w:trPr>
        <w:tc>
          <w:tcPr>
            <w:tcW w:w="5529" w:type="dxa"/>
            <w:shd w:val="clear" w:color="auto" w:fill="auto"/>
            <w:vAlign w:val="center"/>
            <w:hideMark/>
          </w:tcPr>
          <w:p w14:paraId="1498B786" w14:textId="77777777" w:rsidR="002315D7" w:rsidRPr="0011166A"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w:t>
            </w:r>
          </w:p>
        </w:tc>
        <w:tc>
          <w:tcPr>
            <w:tcW w:w="1287" w:type="dxa"/>
            <w:shd w:val="clear" w:color="auto" w:fill="auto"/>
            <w:vAlign w:val="center"/>
            <w:hideMark/>
          </w:tcPr>
          <w:p w14:paraId="41C541F5" w14:textId="77777777" w:rsidR="002315D7" w:rsidRPr="0011166A"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w:t>
            </w:r>
          </w:p>
        </w:tc>
        <w:tc>
          <w:tcPr>
            <w:tcW w:w="1406" w:type="dxa"/>
            <w:shd w:val="clear" w:color="auto" w:fill="auto"/>
            <w:vAlign w:val="center"/>
            <w:hideMark/>
          </w:tcPr>
          <w:p w14:paraId="47802946" w14:textId="77777777" w:rsidR="002315D7" w:rsidRPr="0011166A"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w:t>
            </w:r>
          </w:p>
        </w:tc>
        <w:tc>
          <w:tcPr>
            <w:tcW w:w="1287" w:type="dxa"/>
            <w:shd w:val="clear" w:color="auto" w:fill="auto"/>
            <w:vAlign w:val="center"/>
            <w:hideMark/>
          </w:tcPr>
          <w:p w14:paraId="1ABC3108" w14:textId="77777777" w:rsidR="002315D7" w:rsidRPr="0011166A"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4</w:t>
            </w:r>
          </w:p>
        </w:tc>
        <w:tc>
          <w:tcPr>
            <w:tcW w:w="782" w:type="dxa"/>
            <w:shd w:val="clear" w:color="auto" w:fill="auto"/>
            <w:vAlign w:val="center"/>
            <w:hideMark/>
          </w:tcPr>
          <w:p w14:paraId="40B1C823" w14:textId="77777777" w:rsidR="002315D7" w:rsidRPr="0011166A"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5</w:t>
            </w:r>
          </w:p>
        </w:tc>
      </w:tr>
      <w:tr w:rsidR="002315D7" w:rsidRPr="0011166A" w14:paraId="03A3C0AB" w14:textId="77777777" w:rsidTr="00260CE9">
        <w:trPr>
          <w:trHeight w:val="255"/>
        </w:trPr>
        <w:tc>
          <w:tcPr>
            <w:tcW w:w="5529" w:type="dxa"/>
            <w:shd w:val="clear" w:color="000000" w:fill="191970"/>
            <w:vAlign w:val="bottom"/>
            <w:hideMark/>
          </w:tcPr>
          <w:p w14:paraId="65185288" w14:textId="77777777" w:rsidR="002315D7" w:rsidRPr="0011166A" w:rsidRDefault="002315D7" w:rsidP="00260CE9">
            <w:pPr>
              <w:spacing w:after="0" w:line="240" w:lineRule="auto"/>
              <w:ind w:firstLineChars="100" w:firstLine="201"/>
              <w:rPr>
                <w:rFonts w:ascii="Calibri" w:eastAsia="Times New Roman" w:hAnsi="Calibri" w:cs="Calibri"/>
                <w:b/>
                <w:bCs/>
                <w:color w:val="FFFFFF"/>
                <w:sz w:val="20"/>
                <w:szCs w:val="20"/>
                <w:lang w:eastAsia="hr-HR"/>
              </w:rPr>
            </w:pPr>
            <w:r w:rsidRPr="0011166A">
              <w:rPr>
                <w:rFonts w:ascii="Calibri" w:eastAsia="Times New Roman" w:hAnsi="Calibri" w:cs="Calibri"/>
                <w:b/>
                <w:bCs/>
                <w:color w:val="FFFFFF"/>
                <w:sz w:val="20"/>
                <w:szCs w:val="20"/>
                <w:lang w:eastAsia="hr-HR"/>
              </w:rPr>
              <w:t>SVEUKUPNO</w:t>
            </w:r>
          </w:p>
        </w:tc>
        <w:tc>
          <w:tcPr>
            <w:tcW w:w="1287" w:type="dxa"/>
            <w:shd w:val="clear" w:color="000000" w:fill="191970"/>
            <w:vAlign w:val="center"/>
            <w:hideMark/>
          </w:tcPr>
          <w:p w14:paraId="712314D4" w14:textId="77777777" w:rsidR="002315D7" w:rsidRPr="0011166A" w:rsidRDefault="002315D7" w:rsidP="00260CE9">
            <w:pPr>
              <w:spacing w:after="0" w:line="240" w:lineRule="auto"/>
              <w:jc w:val="right"/>
              <w:rPr>
                <w:rFonts w:ascii="Calibri" w:eastAsia="Times New Roman" w:hAnsi="Calibri" w:cs="Calibri"/>
                <w:b/>
                <w:bCs/>
                <w:color w:val="FFFFFF"/>
                <w:sz w:val="20"/>
                <w:szCs w:val="20"/>
                <w:lang w:eastAsia="hr-HR"/>
              </w:rPr>
            </w:pPr>
            <w:r w:rsidRPr="0011166A">
              <w:rPr>
                <w:rFonts w:ascii="Calibri" w:eastAsia="Times New Roman" w:hAnsi="Calibri" w:cs="Calibri"/>
                <w:b/>
                <w:bCs/>
                <w:color w:val="FFFFFF"/>
                <w:sz w:val="20"/>
                <w:szCs w:val="20"/>
                <w:lang w:eastAsia="hr-HR"/>
              </w:rPr>
              <w:t>7.728.047,00</w:t>
            </w:r>
          </w:p>
        </w:tc>
        <w:tc>
          <w:tcPr>
            <w:tcW w:w="1406" w:type="dxa"/>
            <w:shd w:val="clear" w:color="000000" w:fill="191970"/>
            <w:vAlign w:val="center"/>
            <w:hideMark/>
          </w:tcPr>
          <w:p w14:paraId="69E2F8A8" w14:textId="77777777" w:rsidR="002315D7" w:rsidRPr="0011166A" w:rsidRDefault="002315D7" w:rsidP="00260CE9">
            <w:pPr>
              <w:spacing w:after="0" w:line="240" w:lineRule="auto"/>
              <w:jc w:val="right"/>
              <w:rPr>
                <w:rFonts w:ascii="Calibri" w:eastAsia="Times New Roman" w:hAnsi="Calibri" w:cs="Calibri"/>
                <w:b/>
                <w:bCs/>
                <w:color w:val="FFFFFF"/>
                <w:sz w:val="20"/>
                <w:szCs w:val="20"/>
                <w:lang w:eastAsia="hr-HR"/>
              </w:rPr>
            </w:pPr>
            <w:r w:rsidRPr="0011166A">
              <w:rPr>
                <w:rFonts w:ascii="Calibri" w:eastAsia="Times New Roman" w:hAnsi="Calibri" w:cs="Calibri"/>
                <w:b/>
                <w:bCs/>
                <w:color w:val="FFFFFF"/>
                <w:sz w:val="20"/>
                <w:szCs w:val="20"/>
                <w:lang w:eastAsia="hr-HR"/>
              </w:rPr>
              <w:t>1.313.471,80</w:t>
            </w:r>
          </w:p>
        </w:tc>
        <w:tc>
          <w:tcPr>
            <w:tcW w:w="1287" w:type="dxa"/>
            <w:shd w:val="clear" w:color="000000" w:fill="191970"/>
            <w:vAlign w:val="center"/>
            <w:hideMark/>
          </w:tcPr>
          <w:p w14:paraId="436A37BF" w14:textId="77777777" w:rsidR="002315D7" w:rsidRPr="0011166A" w:rsidRDefault="002315D7" w:rsidP="00260CE9">
            <w:pPr>
              <w:spacing w:after="0" w:line="240" w:lineRule="auto"/>
              <w:jc w:val="right"/>
              <w:rPr>
                <w:rFonts w:ascii="Calibri" w:eastAsia="Times New Roman" w:hAnsi="Calibri" w:cs="Calibri"/>
                <w:b/>
                <w:bCs/>
                <w:color w:val="FFFFFF"/>
                <w:sz w:val="20"/>
                <w:szCs w:val="20"/>
                <w:lang w:eastAsia="hr-HR"/>
              </w:rPr>
            </w:pPr>
            <w:r w:rsidRPr="0011166A">
              <w:rPr>
                <w:rFonts w:ascii="Calibri" w:eastAsia="Times New Roman" w:hAnsi="Calibri" w:cs="Calibri"/>
                <w:b/>
                <w:bCs/>
                <w:color w:val="FFFFFF"/>
                <w:sz w:val="20"/>
                <w:szCs w:val="20"/>
                <w:lang w:eastAsia="hr-HR"/>
              </w:rPr>
              <w:t>9.041.518,80</w:t>
            </w:r>
          </w:p>
        </w:tc>
        <w:tc>
          <w:tcPr>
            <w:tcW w:w="782" w:type="dxa"/>
            <w:shd w:val="clear" w:color="000000" w:fill="191970"/>
            <w:vAlign w:val="center"/>
            <w:hideMark/>
          </w:tcPr>
          <w:p w14:paraId="5CE977BF" w14:textId="77777777" w:rsidR="002315D7" w:rsidRPr="0011166A" w:rsidRDefault="002315D7" w:rsidP="00260CE9">
            <w:pPr>
              <w:spacing w:after="0" w:line="240" w:lineRule="auto"/>
              <w:jc w:val="right"/>
              <w:rPr>
                <w:rFonts w:ascii="Calibri" w:eastAsia="Times New Roman" w:hAnsi="Calibri" w:cs="Calibri"/>
                <w:b/>
                <w:bCs/>
                <w:color w:val="FFFFFF"/>
                <w:sz w:val="20"/>
                <w:szCs w:val="20"/>
                <w:lang w:eastAsia="hr-HR"/>
              </w:rPr>
            </w:pPr>
            <w:r w:rsidRPr="0011166A">
              <w:rPr>
                <w:rFonts w:ascii="Calibri" w:eastAsia="Times New Roman" w:hAnsi="Calibri" w:cs="Calibri"/>
                <w:b/>
                <w:bCs/>
                <w:color w:val="FFFFFF"/>
                <w:sz w:val="20"/>
                <w:szCs w:val="20"/>
                <w:lang w:eastAsia="hr-HR"/>
              </w:rPr>
              <w:t>117,00</w:t>
            </w:r>
          </w:p>
        </w:tc>
      </w:tr>
      <w:tr w:rsidR="002315D7" w:rsidRPr="0011166A" w14:paraId="32D55B8D" w14:textId="77777777" w:rsidTr="00260CE9">
        <w:trPr>
          <w:trHeight w:val="255"/>
        </w:trPr>
        <w:tc>
          <w:tcPr>
            <w:tcW w:w="5529" w:type="dxa"/>
            <w:shd w:val="clear" w:color="000000" w:fill="FFFFFF"/>
            <w:vAlign w:val="bottom"/>
            <w:hideMark/>
          </w:tcPr>
          <w:p w14:paraId="3C231146" w14:textId="7BE112CC"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"Fiskalno izravnanje"</w:t>
            </w:r>
            <w:r w:rsidR="004B0648">
              <w:rPr>
                <w:rFonts w:ascii="Calibri" w:eastAsia="Times New Roman" w:hAnsi="Calibri" w:cs="Calibri"/>
                <w:color w:val="000000"/>
                <w:sz w:val="20"/>
                <w:szCs w:val="20"/>
                <w:lang w:eastAsia="hr-HR"/>
              </w:rPr>
              <w:t xml:space="preserve"> (</w:t>
            </w:r>
            <w:r w:rsidR="003A42AB">
              <w:rPr>
                <w:rFonts w:ascii="Calibri" w:eastAsia="Times New Roman" w:hAnsi="Calibri" w:cs="Calibri"/>
                <w:color w:val="000000"/>
                <w:sz w:val="20"/>
                <w:szCs w:val="20"/>
                <w:lang w:eastAsia="hr-HR"/>
              </w:rPr>
              <w:t>Ministarstvo</w:t>
            </w:r>
            <w:r w:rsidR="004B0648">
              <w:rPr>
                <w:rFonts w:ascii="Calibri" w:eastAsia="Times New Roman" w:hAnsi="Calibri" w:cs="Calibri"/>
                <w:color w:val="000000"/>
                <w:sz w:val="20"/>
                <w:szCs w:val="20"/>
                <w:lang w:eastAsia="hr-HR"/>
              </w:rPr>
              <w:t xml:space="preserve"> financija)</w:t>
            </w:r>
          </w:p>
        </w:tc>
        <w:tc>
          <w:tcPr>
            <w:tcW w:w="1287" w:type="dxa"/>
            <w:shd w:val="clear" w:color="000000" w:fill="FFFFFF"/>
            <w:vAlign w:val="center"/>
            <w:hideMark/>
          </w:tcPr>
          <w:p w14:paraId="285A8A4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3477126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375.853,00</w:t>
            </w:r>
          </w:p>
        </w:tc>
        <w:tc>
          <w:tcPr>
            <w:tcW w:w="1287" w:type="dxa"/>
            <w:shd w:val="clear" w:color="000000" w:fill="FFFFFF"/>
            <w:vAlign w:val="center"/>
            <w:hideMark/>
          </w:tcPr>
          <w:p w14:paraId="57096F4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375.853,00</w:t>
            </w:r>
          </w:p>
        </w:tc>
        <w:tc>
          <w:tcPr>
            <w:tcW w:w="782" w:type="dxa"/>
            <w:shd w:val="clear" w:color="000000" w:fill="FFFFFF"/>
            <w:vAlign w:val="center"/>
            <w:hideMark/>
          </w:tcPr>
          <w:p w14:paraId="1FFFC92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7154DAA0" w14:textId="77777777" w:rsidTr="00260CE9">
        <w:trPr>
          <w:trHeight w:val="255"/>
        </w:trPr>
        <w:tc>
          <w:tcPr>
            <w:tcW w:w="5529" w:type="dxa"/>
            <w:shd w:val="clear" w:color="000000" w:fill="FFFFFF"/>
            <w:vAlign w:val="bottom"/>
            <w:hideMark/>
          </w:tcPr>
          <w:p w14:paraId="3E25FD66"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projekt "Nikola Tesla Poduzetnički centar"</w:t>
            </w:r>
          </w:p>
        </w:tc>
        <w:tc>
          <w:tcPr>
            <w:tcW w:w="1287" w:type="dxa"/>
            <w:shd w:val="clear" w:color="000000" w:fill="FFFFFF"/>
            <w:vAlign w:val="center"/>
            <w:hideMark/>
          </w:tcPr>
          <w:p w14:paraId="52770F5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12.800,00</w:t>
            </w:r>
          </w:p>
        </w:tc>
        <w:tc>
          <w:tcPr>
            <w:tcW w:w="1406" w:type="dxa"/>
            <w:shd w:val="clear" w:color="000000" w:fill="FFFFFF"/>
            <w:vAlign w:val="center"/>
            <w:hideMark/>
          </w:tcPr>
          <w:p w14:paraId="3C945BEA"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95.702,17</w:t>
            </w:r>
          </w:p>
        </w:tc>
        <w:tc>
          <w:tcPr>
            <w:tcW w:w="1287" w:type="dxa"/>
            <w:shd w:val="clear" w:color="000000" w:fill="FFFFFF"/>
            <w:vAlign w:val="center"/>
            <w:hideMark/>
          </w:tcPr>
          <w:p w14:paraId="2296FBA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108.502,17</w:t>
            </w:r>
          </w:p>
        </w:tc>
        <w:tc>
          <w:tcPr>
            <w:tcW w:w="782" w:type="dxa"/>
            <w:shd w:val="clear" w:color="000000" w:fill="FFFFFF"/>
            <w:vAlign w:val="center"/>
            <w:hideMark/>
          </w:tcPr>
          <w:p w14:paraId="1540C86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847,67</w:t>
            </w:r>
          </w:p>
        </w:tc>
      </w:tr>
      <w:tr w:rsidR="002315D7" w:rsidRPr="0011166A" w14:paraId="7DF668FD" w14:textId="77777777" w:rsidTr="00260CE9">
        <w:trPr>
          <w:trHeight w:val="255"/>
        </w:trPr>
        <w:tc>
          <w:tcPr>
            <w:tcW w:w="5529" w:type="dxa"/>
            <w:shd w:val="clear" w:color="000000" w:fill="FFFFFF"/>
            <w:vAlign w:val="bottom"/>
            <w:hideMark/>
          </w:tcPr>
          <w:p w14:paraId="5F5429B4"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"Izbori za zastupnike u Hrvatski sabor"</w:t>
            </w:r>
          </w:p>
        </w:tc>
        <w:tc>
          <w:tcPr>
            <w:tcW w:w="1287" w:type="dxa"/>
            <w:shd w:val="clear" w:color="000000" w:fill="FFFFFF"/>
            <w:vAlign w:val="center"/>
            <w:hideMark/>
          </w:tcPr>
          <w:p w14:paraId="3AD0C8B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1.950.000,00</w:t>
            </w:r>
          </w:p>
        </w:tc>
        <w:tc>
          <w:tcPr>
            <w:tcW w:w="1406" w:type="dxa"/>
            <w:shd w:val="clear" w:color="000000" w:fill="FFFFFF"/>
            <w:vAlign w:val="center"/>
            <w:hideMark/>
          </w:tcPr>
          <w:p w14:paraId="76B0E4A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7B40C22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1.950.000,00</w:t>
            </w:r>
          </w:p>
        </w:tc>
        <w:tc>
          <w:tcPr>
            <w:tcW w:w="782" w:type="dxa"/>
            <w:shd w:val="clear" w:color="000000" w:fill="FFFFFF"/>
            <w:vAlign w:val="center"/>
            <w:hideMark/>
          </w:tcPr>
          <w:p w14:paraId="7E64D96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r w:rsidR="002315D7" w:rsidRPr="0011166A" w14:paraId="62059AD5" w14:textId="77777777" w:rsidTr="00260CE9">
        <w:trPr>
          <w:trHeight w:val="255"/>
        </w:trPr>
        <w:tc>
          <w:tcPr>
            <w:tcW w:w="5529" w:type="dxa"/>
            <w:shd w:val="clear" w:color="000000" w:fill="FFFFFF"/>
            <w:vAlign w:val="bottom"/>
            <w:hideMark/>
          </w:tcPr>
          <w:p w14:paraId="7126A0E0" w14:textId="4CF9020D"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"Izbori za E</w:t>
            </w:r>
            <w:r w:rsidR="003A42AB">
              <w:rPr>
                <w:rFonts w:ascii="Calibri" w:eastAsia="Times New Roman" w:hAnsi="Calibri" w:cs="Calibri"/>
                <w:color w:val="000000"/>
                <w:sz w:val="20"/>
                <w:szCs w:val="20"/>
                <w:lang w:eastAsia="hr-HR"/>
              </w:rPr>
              <w:t>U</w:t>
            </w:r>
            <w:r w:rsidRPr="0011166A">
              <w:rPr>
                <w:rFonts w:ascii="Calibri" w:eastAsia="Times New Roman" w:hAnsi="Calibri" w:cs="Calibri"/>
                <w:color w:val="000000"/>
                <w:sz w:val="20"/>
                <w:szCs w:val="20"/>
                <w:lang w:eastAsia="hr-HR"/>
              </w:rPr>
              <w:t xml:space="preserve"> parlament"</w:t>
            </w:r>
          </w:p>
        </w:tc>
        <w:tc>
          <w:tcPr>
            <w:tcW w:w="1287" w:type="dxa"/>
            <w:shd w:val="clear" w:color="000000" w:fill="FFFFFF"/>
            <w:vAlign w:val="center"/>
            <w:hideMark/>
          </w:tcPr>
          <w:p w14:paraId="71F6B20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670.000,00</w:t>
            </w:r>
          </w:p>
        </w:tc>
        <w:tc>
          <w:tcPr>
            <w:tcW w:w="1406" w:type="dxa"/>
            <w:shd w:val="clear" w:color="000000" w:fill="FFFFFF"/>
            <w:vAlign w:val="center"/>
            <w:hideMark/>
          </w:tcPr>
          <w:p w14:paraId="20188BB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68B5995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670.000,00</w:t>
            </w:r>
          </w:p>
        </w:tc>
        <w:tc>
          <w:tcPr>
            <w:tcW w:w="782" w:type="dxa"/>
            <w:shd w:val="clear" w:color="000000" w:fill="FFFFFF"/>
            <w:vAlign w:val="center"/>
            <w:hideMark/>
          </w:tcPr>
          <w:p w14:paraId="19C97E79"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r w:rsidR="002315D7" w:rsidRPr="0011166A" w14:paraId="28AE64DA" w14:textId="77777777" w:rsidTr="00260CE9">
        <w:trPr>
          <w:trHeight w:val="255"/>
        </w:trPr>
        <w:tc>
          <w:tcPr>
            <w:tcW w:w="5529" w:type="dxa"/>
            <w:shd w:val="clear" w:color="000000" w:fill="FFFFFF"/>
            <w:vAlign w:val="bottom"/>
            <w:hideMark/>
          </w:tcPr>
          <w:p w14:paraId="0C11C409" w14:textId="40F6E5F4"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Jedinice lokalne samouprave "projekt E</w:t>
            </w:r>
            <w:r w:rsidR="003A42AB">
              <w:rPr>
                <w:rFonts w:ascii="Calibri" w:eastAsia="Times New Roman" w:hAnsi="Calibri" w:cs="Calibri"/>
                <w:color w:val="000000"/>
                <w:sz w:val="20"/>
                <w:szCs w:val="20"/>
                <w:lang w:eastAsia="hr-HR"/>
              </w:rPr>
              <w:t>GTS</w:t>
            </w:r>
            <w:r w:rsidRPr="0011166A">
              <w:rPr>
                <w:rFonts w:ascii="Calibri" w:eastAsia="Times New Roman" w:hAnsi="Calibri" w:cs="Calibri"/>
                <w:color w:val="000000"/>
                <w:sz w:val="20"/>
                <w:szCs w:val="20"/>
                <w:lang w:eastAsia="hr-HR"/>
              </w:rPr>
              <w:t>"</w:t>
            </w:r>
          </w:p>
        </w:tc>
        <w:tc>
          <w:tcPr>
            <w:tcW w:w="1287" w:type="dxa"/>
            <w:shd w:val="clear" w:color="000000" w:fill="FFFFFF"/>
            <w:vAlign w:val="center"/>
            <w:hideMark/>
          </w:tcPr>
          <w:p w14:paraId="209A3AE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20.000,00</w:t>
            </w:r>
          </w:p>
        </w:tc>
        <w:tc>
          <w:tcPr>
            <w:tcW w:w="1406" w:type="dxa"/>
            <w:shd w:val="clear" w:color="000000" w:fill="FFFFFF"/>
            <w:vAlign w:val="center"/>
            <w:hideMark/>
          </w:tcPr>
          <w:p w14:paraId="57D27B2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-3.010,00</w:t>
            </w:r>
          </w:p>
        </w:tc>
        <w:tc>
          <w:tcPr>
            <w:tcW w:w="1287" w:type="dxa"/>
            <w:shd w:val="clear" w:color="000000" w:fill="FFFFFF"/>
            <w:vAlign w:val="center"/>
            <w:hideMark/>
          </w:tcPr>
          <w:p w14:paraId="40CB225E"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16.990,00</w:t>
            </w:r>
          </w:p>
        </w:tc>
        <w:tc>
          <w:tcPr>
            <w:tcW w:w="782" w:type="dxa"/>
            <w:shd w:val="clear" w:color="000000" w:fill="FFFFFF"/>
            <w:vAlign w:val="center"/>
            <w:hideMark/>
          </w:tcPr>
          <w:p w14:paraId="4BF2478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84,95</w:t>
            </w:r>
          </w:p>
        </w:tc>
      </w:tr>
      <w:tr w:rsidR="002315D7" w:rsidRPr="0011166A" w14:paraId="302007B3" w14:textId="77777777" w:rsidTr="00260CE9">
        <w:trPr>
          <w:trHeight w:val="255"/>
        </w:trPr>
        <w:tc>
          <w:tcPr>
            <w:tcW w:w="5529" w:type="dxa"/>
            <w:shd w:val="clear" w:color="000000" w:fill="FFFFFF"/>
            <w:vAlign w:val="bottom"/>
            <w:hideMark/>
          </w:tcPr>
          <w:p w14:paraId="455FC720"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projekt </w:t>
            </w:r>
            <w:r w:rsidRPr="0011166A">
              <w:rPr>
                <w:rFonts w:ascii="Calibri" w:eastAsia="Times New Roman" w:hAnsi="Calibri" w:cs="Calibri"/>
                <w:color w:val="000000"/>
                <w:sz w:val="20"/>
                <w:szCs w:val="20"/>
                <w:lang w:eastAsia="hr-HR"/>
              </w:rPr>
              <w:t>"subvencija kamata u gospodarstvu"</w:t>
            </w:r>
          </w:p>
        </w:tc>
        <w:tc>
          <w:tcPr>
            <w:tcW w:w="1287" w:type="dxa"/>
            <w:shd w:val="clear" w:color="000000" w:fill="FFFFFF"/>
            <w:vAlign w:val="center"/>
            <w:hideMark/>
          </w:tcPr>
          <w:p w14:paraId="0666FEDB"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80.000,00</w:t>
            </w:r>
          </w:p>
        </w:tc>
        <w:tc>
          <w:tcPr>
            <w:tcW w:w="1406" w:type="dxa"/>
            <w:shd w:val="clear" w:color="000000" w:fill="FFFFFF"/>
            <w:vAlign w:val="center"/>
            <w:hideMark/>
          </w:tcPr>
          <w:p w14:paraId="384BBE13"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-8.516,16</w:t>
            </w:r>
          </w:p>
        </w:tc>
        <w:tc>
          <w:tcPr>
            <w:tcW w:w="1287" w:type="dxa"/>
            <w:shd w:val="clear" w:color="000000" w:fill="FFFFFF"/>
            <w:vAlign w:val="center"/>
            <w:hideMark/>
          </w:tcPr>
          <w:p w14:paraId="4CC7A050"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71.483,84</w:t>
            </w:r>
          </w:p>
        </w:tc>
        <w:tc>
          <w:tcPr>
            <w:tcW w:w="782" w:type="dxa"/>
            <w:shd w:val="clear" w:color="000000" w:fill="FFFFFF"/>
            <w:vAlign w:val="center"/>
            <w:hideMark/>
          </w:tcPr>
          <w:p w14:paraId="215E0CD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89,35</w:t>
            </w:r>
          </w:p>
        </w:tc>
      </w:tr>
      <w:tr w:rsidR="002315D7" w:rsidRPr="0011166A" w14:paraId="72FF6E09" w14:textId="77777777" w:rsidTr="00260CE9">
        <w:trPr>
          <w:trHeight w:val="255"/>
        </w:trPr>
        <w:tc>
          <w:tcPr>
            <w:tcW w:w="5529" w:type="dxa"/>
            <w:shd w:val="clear" w:color="000000" w:fill="FFFFFF"/>
            <w:vAlign w:val="bottom"/>
            <w:hideMark/>
          </w:tcPr>
          <w:p w14:paraId="57D42535"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Pr>
                <w:rFonts w:ascii="Calibri" w:eastAsia="Times New Roman" w:hAnsi="Calibri" w:cs="Calibri"/>
                <w:color w:val="000000"/>
                <w:sz w:val="20"/>
                <w:szCs w:val="20"/>
                <w:lang w:eastAsia="hr-HR"/>
              </w:rPr>
              <w:t xml:space="preserve">projekt </w:t>
            </w:r>
            <w:r w:rsidRPr="0011166A">
              <w:rPr>
                <w:rFonts w:ascii="Calibri" w:eastAsia="Times New Roman" w:hAnsi="Calibri" w:cs="Calibri"/>
                <w:color w:val="000000"/>
                <w:sz w:val="20"/>
                <w:szCs w:val="20"/>
                <w:lang w:eastAsia="hr-HR"/>
              </w:rPr>
              <w:t xml:space="preserve"> </w:t>
            </w:r>
            <w:r>
              <w:rPr>
                <w:rFonts w:ascii="Calibri" w:eastAsia="Times New Roman" w:hAnsi="Calibri" w:cs="Calibri"/>
                <w:color w:val="000000"/>
                <w:sz w:val="20"/>
                <w:szCs w:val="20"/>
                <w:lang w:eastAsia="hr-HR"/>
              </w:rPr>
              <w:t>„l</w:t>
            </w:r>
            <w:r w:rsidRPr="0011166A">
              <w:rPr>
                <w:rFonts w:ascii="Calibri" w:eastAsia="Times New Roman" w:hAnsi="Calibri" w:cs="Calibri"/>
                <w:color w:val="000000"/>
                <w:sz w:val="20"/>
                <w:szCs w:val="20"/>
                <w:lang w:eastAsia="hr-HR"/>
              </w:rPr>
              <w:t>inijsk</w:t>
            </w:r>
            <w:r>
              <w:rPr>
                <w:rFonts w:ascii="Calibri" w:eastAsia="Times New Roman" w:hAnsi="Calibri" w:cs="Calibri"/>
                <w:color w:val="000000"/>
                <w:sz w:val="20"/>
                <w:szCs w:val="20"/>
                <w:lang w:eastAsia="hr-HR"/>
              </w:rPr>
              <w:t>og</w:t>
            </w:r>
            <w:r w:rsidRPr="0011166A">
              <w:rPr>
                <w:rFonts w:ascii="Calibri" w:eastAsia="Times New Roman" w:hAnsi="Calibri" w:cs="Calibri"/>
                <w:color w:val="000000"/>
                <w:sz w:val="20"/>
                <w:szCs w:val="20"/>
                <w:lang w:eastAsia="hr-HR"/>
              </w:rPr>
              <w:t xml:space="preserve"> prijevoz</w:t>
            </w:r>
            <w:r>
              <w:rPr>
                <w:rFonts w:ascii="Calibri" w:eastAsia="Times New Roman" w:hAnsi="Calibri" w:cs="Calibri"/>
                <w:color w:val="000000"/>
                <w:sz w:val="20"/>
                <w:szCs w:val="20"/>
                <w:lang w:eastAsia="hr-HR"/>
              </w:rPr>
              <w:t>a putnika“</w:t>
            </w:r>
          </w:p>
        </w:tc>
        <w:tc>
          <w:tcPr>
            <w:tcW w:w="1287" w:type="dxa"/>
            <w:shd w:val="clear" w:color="000000" w:fill="FFFFFF"/>
            <w:vAlign w:val="center"/>
            <w:hideMark/>
          </w:tcPr>
          <w:p w14:paraId="00A4518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600.000,00</w:t>
            </w:r>
          </w:p>
        </w:tc>
        <w:tc>
          <w:tcPr>
            <w:tcW w:w="1406" w:type="dxa"/>
            <w:shd w:val="clear" w:color="000000" w:fill="FFFFFF"/>
            <w:vAlign w:val="center"/>
            <w:hideMark/>
          </w:tcPr>
          <w:p w14:paraId="3AD8516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17B7C07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600.000,00</w:t>
            </w:r>
          </w:p>
        </w:tc>
        <w:tc>
          <w:tcPr>
            <w:tcW w:w="782" w:type="dxa"/>
            <w:shd w:val="clear" w:color="000000" w:fill="FFFFFF"/>
            <w:vAlign w:val="center"/>
            <w:hideMark/>
          </w:tcPr>
          <w:p w14:paraId="7F5ECD8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r w:rsidR="002315D7" w:rsidRPr="0011166A" w14:paraId="7700B2A2" w14:textId="77777777" w:rsidTr="00260CE9">
        <w:trPr>
          <w:trHeight w:val="255"/>
        </w:trPr>
        <w:tc>
          <w:tcPr>
            <w:tcW w:w="5529" w:type="dxa"/>
            <w:shd w:val="clear" w:color="000000" w:fill="FFFFFF"/>
            <w:vAlign w:val="bottom"/>
            <w:hideMark/>
          </w:tcPr>
          <w:p w14:paraId="4C2D3FE3" w14:textId="12FE1E1E"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Dodir civilizacija - Ministarstvo kulture</w:t>
            </w:r>
          </w:p>
        </w:tc>
        <w:tc>
          <w:tcPr>
            <w:tcW w:w="1287" w:type="dxa"/>
            <w:shd w:val="clear" w:color="000000" w:fill="FFFFFF"/>
            <w:vAlign w:val="center"/>
            <w:hideMark/>
          </w:tcPr>
          <w:p w14:paraId="7EF8C19A"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70.000,00</w:t>
            </w:r>
          </w:p>
        </w:tc>
        <w:tc>
          <w:tcPr>
            <w:tcW w:w="1406" w:type="dxa"/>
            <w:shd w:val="clear" w:color="000000" w:fill="FFFFFF"/>
            <w:vAlign w:val="center"/>
            <w:hideMark/>
          </w:tcPr>
          <w:p w14:paraId="28281E7E"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2.811,69</w:t>
            </w:r>
          </w:p>
        </w:tc>
        <w:tc>
          <w:tcPr>
            <w:tcW w:w="1287" w:type="dxa"/>
            <w:shd w:val="clear" w:color="000000" w:fill="FFFFFF"/>
            <w:vAlign w:val="center"/>
            <w:hideMark/>
          </w:tcPr>
          <w:p w14:paraId="262690D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72.811,69</w:t>
            </w:r>
          </w:p>
        </w:tc>
        <w:tc>
          <w:tcPr>
            <w:tcW w:w="782" w:type="dxa"/>
            <w:shd w:val="clear" w:color="000000" w:fill="FFFFFF"/>
            <w:vAlign w:val="center"/>
            <w:hideMark/>
          </w:tcPr>
          <w:p w14:paraId="308EF2A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104,02</w:t>
            </w:r>
          </w:p>
        </w:tc>
      </w:tr>
      <w:tr w:rsidR="002315D7" w:rsidRPr="0011166A" w14:paraId="694B1DA6" w14:textId="77777777" w:rsidTr="00260CE9">
        <w:trPr>
          <w:trHeight w:val="255"/>
        </w:trPr>
        <w:tc>
          <w:tcPr>
            <w:tcW w:w="5529" w:type="dxa"/>
            <w:shd w:val="clear" w:color="000000" w:fill="FFFFFF"/>
            <w:vAlign w:val="bottom"/>
            <w:hideMark/>
          </w:tcPr>
          <w:p w14:paraId="70D1DE3F"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Energetska obnova - OŠ Cetingrad</w:t>
            </w:r>
          </w:p>
        </w:tc>
        <w:tc>
          <w:tcPr>
            <w:tcW w:w="1287" w:type="dxa"/>
            <w:shd w:val="clear" w:color="000000" w:fill="FFFFFF"/>
            <w:vAlign w:val="center"/>
            <w:hideMark/>
          </w:tcPr>
          <w:p w14:paraId="3E47F838"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124.500,00</w:t>
            </w:r>
          </w:p>
        </w:tc>
        <w:tc>
          <w:tcPr>
            <w:tcW w:w="1406" w:type="dxa"/>
            <w:shd w:val="clear" w:color="000000" w:fill="FFFFFF"/>
            <w:vAlign w:val="center"/>
            <w:hideMark/>
          </w:tcPr>
          <w:p w14:paraId="6A0A546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275.500,00</w:t>
            </w:r>
          </w:p>
        </w:tc>
        <w:tc>
          <w:tcPr>
            <w:tcW w:w="1287" w:type="dxa"/>
            <w:shd w:val="clear" w:color="000000" w:fill="FFFFFF"/>
            <w:vAlign w:val="center"/>
            <w:hideMark/>
          </w:tcPr>
          <w:p w14:paraId="29541DDA"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400.000,00</w:t>
            </w:r>
          </w:p>
        </w:tc>
        <w:tc>
          <w:tcPr>
            <w:tcW w:w="782" w:type="dxa"/>
            <w:shd w:val="clear" w:color="000000" w:fill="FFFFFF"/>
            <w:vAlign w:val="center"/>
            <w:hideMark/>
          </w:tcPr>
          <w:p w14:paraId="1B09FD6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321,29</w:t>
            </w:r>
          </w:p>
        </w:tc>
      </w:tr>
      <w:tr w:rsidR="002315D7" w:rsidRPr="0011166A" w14:paraId="487122A6" w14:textId="77777777" w:rsidTr="00260CE9">
        <w:trPr>
          <w:trHeight w:val="255"/>
        </w:trPr>
        <w:tc>
          <w:tcPr>
            <w:tcW w:w="5529" w:type="dxa"/>
            <w:shd w:val="clear" w:color="000000" w:fill="FFFFFF"/>
            <w:vAlign w:val="bottom"/>
            <w:hideMark/>
          </w:tcPr>
          <w:p w14:paraId="01BD6338"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"Prijevoz učenika srednjih škola"</w:t>
            </w:r>
          </w:p>
        </w:tc>
        <w:tc>
          <w:tcPr>
            <w:tcW w:w="1287" w:type="dxa"/>
            <w:shd w:val="clear" w:color="000000" w:fill="FFFFFF"/>
            <w:vAlign w:val="center"/>
            <w:hideMark/>
          </w:tcPr>
          <w:p w14:paraId="5993FCC3"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1.507.000,00</w:t>
            </w:r>
          </w:p>
        </w:tc>
        <w:tc>
          <w:tcPr>
            <w:tcW w:w="1406" w:type="dxa"/>
            <w:shd w:val="clear" w:color="000000" w:fill="FFFFFF"/>
            <w:vAlign w:val="center"/>
            <w:hideMark/>
          </w:tcPr>
          <w:p w14:paraId="1D549F2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-136.227,57</w:t>
            </w:r>
          </w:p>
        </w:tc>
        <w:tc>
          <w:tcPr>
            <w:tcW w:w="1287" w:type="dxa"/>
            <w:shd w:val="clear" w:color="000000" w:fill="FFFFFF"/>
            <w:vAlign w:val="center"/>
            <w:hideMark/>
          </w:tcPr>
          <w:p w14:paraId="5269A11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1.370.772,43</w:t>
            </w:r>
          </w:p>
        </w:tc>
        <w:tc>
          <w:tcPr>
            <w:tcW w:w="782" w:type="dxa"/>
            <w:shd w:val="clear" w:color="000000" w:fill="FFFFFF"/>
            <w:vAlign w:val="center"/>
            <w:hideMark/>
          </w:tcPr>
          <w:p w14:paraId="39568D2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90,96</w:t>
            </w:r>
          </w:p>
        </w:tc>
      </w:tr>
      <w:tr w:rsidR="002315D7" w:rsidRPr="0011166A" w14:paraId="5F2F7E6C" w14:textId="77777777" w:rsidTr="00260CE9">
        <w:trPr>
          <w:trHeight w:val="255"/>
        </w:trPr>
        <w:tc>
          <w:tcPr>
            <w:tcW w:w="5529" w:type="dxa"/>
            <w:shd w:val="clear" w:color="000000" w:fill="FFFFFF"/>
            <w:vAlign w:val="bottom"/>
            <w:hideMark/>
          </w:tcPr>
          <w:p w14:paraId="374B1737"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projekt "Pomoćnici u nastavi"</w:t>
            </w:r>
          </w:p>
        </w:tc>
        <w:tc>
          <w:tcPr>
            <w:tcW w:w="1287" w:type="dxa"/>
            <w:shd w:val="clear" w:color="000000" w:fill="FFFFFF"/>
            <w:vAlign w:val="center"/>
            <w:hideMark/>
          </w:tcPr>
          <w:p w14:paraId="56C67BC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84.285,00</w:t>
            </w:r>
          </w:p>
        </w:tc>
        <w:tc>
          <w:tcPr>
            <w:tcW w:w="1406" w:type="dxa"/>
            <w:shd w:val="clear" w:color="000000" w:fill="FFFFFF"/>
            <w:vAlign w:val="center"/>
            <w:hideMark/>
          </w:tcPr>
          <w:p w14:paraId="1788A47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-4.243,41</w:t>
            </w:r>
          </w:p>
        </w:tc>
        <w:tc>
          <w:tcPr>
            <w:tcW w:w="1287" w:type="dxa"/>
            <w:shd w:val="clear" w:color="000000" w:fill="FFFFFF"/>
            <w:vAlign w:val="center"/>
            <w:hideMark/>
          </w:tcPr>
          <w:p w14:paraId="701960A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80.041,59</w:t>
            </w:r>
          </w:p>
        </w:tc>
        <w:tc>
          <w:tcPr>
            <w:tcW w:w="782" w:type="dxa"/>
            <w:shd w:val="clear" w:color="000000" w:fill="FFFFFF"/>
            <w:vAlign w:val="center"/>
            <w:hideMark/>
          </w:tcPr>
          <w:p w14:paraId="189D2209"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94,97</w:t>
            </w:r>
          </w:p>
        </w:tc>
      </w:tr>
      <w:tr w:rsidR="002315D7" w:rsidRPr="0011166A" w14:paraId="7DCA5193" w14:textId="77777777" w:rsidTr="00260CE9">
        <w:trPr>
          <w:trHeight w:val="255"/>
        </w:trPr>
        <w:tc>
          <w:tcPr>
            <w:tcW w:w="5529" w:type="dxa"/>
            <w:shd w:val="clear" w:color="000000" w:fill="FFFFFF"/>
            <w:vAlign w:val="bottom"/>
            <w:hideMark/>
          </w:tcPr>
          <w:p w14:paraId="3C11D631"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sredstva grada D. Rese - "Izgradnja školske sportske dvorane pri OŠ IGK"</w:t>
            </w:r>
          </w:p>
        </w:tc>
        <w:tc>
          <w:tcPr>
            <w:tcW w:w="1287" w:type="dxa"/>
            <w:shd w:val="clear" w:color="000000" w:fill="FFFFFF"/>
            <w:vAlign w:val="center"/>
            <w:hideMark/>
          </w:tcPr>
          <w:p w14:paraId="1352F14B"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421.000,00</w:t>
            </w:r>
          </w:p>
        </w:tc>
        <w:tc>
          <w:tcPr>
            <w:tcW w:w="1406" w:type="dxa"/>
            <w:shd w:val="clear" w:color="000000" w:fill="FFFFFF"/>
            <w:vAlign w:val="center"/>
            <w:hideMark/>
          </w:tcPr>
          <w:p w14:paraId="6FFF756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3647E23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421.000,00</w:t>
            </w:r>
          </w:p>
        </w:tc>
        <w:tc>
          <w:tcPr>
            <w:tcW w:w="782" w:type="dxa"/>
            <w:shd w:val="clear" w:color="000000" w:fill="FFFFFF"/>
            <w:vAlign w:val="center"/>
            <w:hideMark/>
          </w:tcPr>
          <w:p w14:paraId="7EBEEE5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r w:rsidR="002315D7" w:rsidRPr="0011166A" w14:paraId="4969D136" w14:textId="77777777" w:rsidTr="00260CE9">
        <w:trPr>
          <w:trHeight w:val="510"/>
        </w:trPr>
        <w:tc>
          <w:tcPr>
            <w:tcW w:w="5529" w:type="dxa"/>
            <w:shd w:val="clear" w:color="000000" w:fill="FFFFFF"/>
            <w:vAlign w:val="bottom"/>
            <w:hideMark/>
          </w:tcPr>
          <w:p w14:paraId="55A869D0"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sredstva grada Ozlja - "Izgradnja školske sportske dvorane pri OŠ S. Raškaj Ozalj"</w:t>
            </w:r>
          </w:p>
        </w:tc>
        <w:tc>
          <w:tcPr>
            <w:tcW w:w="1287" w:type="dxa"/>
            <w:shd w:val="clear" w:color="000000" w:fill="FFFFFF"/>
            <w:vAlign w:val="center"/>
            <w:hideMark/>
          </w:tcPr>
          <w:p w14:paraId="38F042AE"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250.000,00</w:t>
            </w:r>
          </w:p>
        </w:tc>
        <w:tc>
          <w:tcPr>
            <w:tcW w:w="1406" w:type="dxa"/>
            <w:shd w:val="clear" w:color="000000" w:fill="FFFFFF"/>
            <w:vAlign w:val="center"/>
            <w:hideMark/>
          </w:tcPr>
          <w:p w14:paraId="743AD92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10AAE753"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250.000,00</w:t>
            </w:r>
          </w:p>
        </w:tc>
        <w:tc>
          <w:tcPr>
            <w:tcW w:w="782" w:type="dxa"/>
            <w:shd w:val="clear" w:color="000000" w:fill="FFFFFF"/>
            <w:vAlign w:val="center"/>
            <w:hideMark/>
          </w:tcPr>
          <w:p w14:paraId="07790963"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r w:rsidR="002315D7" w:rsidRPr="0011166A" w14:paraId="6C316766" w14:textId="77777777" w:rsidTr="00260CE9">
        <w:trPr>
          <w:trHeight w:val="255"/>
        </w:trPr>
        <w:tc>
          <w:tcPr>
            <w:tcW w:w="5529" w:type="dxa"/>
            <w:shd w:val="clear" w:color="000000" w:fill="FFFFFF"/>
            <w:vAlign w:val="bottom"/>
            <w:hideMark/>
          </w:tcPr>
          <w:p w14:paraId="7B8BF1EF"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projekt "Školski medni dan"</w:t>
            </w:r>
          </w:p>
        </w:tc>
        <w:tc>
          <w:tcPr>
            <w:tcW w:w="1287" w:type="dxa"/>
            <w:shd w:val="clear" w:color="000000" w:fill="FFFFFF"/>
            <w:vAlign w:val="center"/>
            <w:hideMark/>
          </w:tcPr>
          <w:p w14:paraId="42CD5E8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2.700,00</w:t>
            </w:r>
          </w:p>
        </w:tc>
        <w:tc>
          <w:tcPr>
            <w:tcW w:w="1406" w:type="dxa"/>
            <w:shd w:val="clear" w:color="000000" w:fill="FFFFFF"/>
            <w:vAlign w:val="center"/>
            <w:hideMark/>
          </w:tcPr>
          <w:p w14:paraId="5BB1237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90,00</w:t>
            </w:r>
          </w:p>
        </w:tc>
        <w:tc>
          <w:tcPr>
            <w:tcW w:w="1287" w:type="dxa"/>
            <w:shd w:val="clear" w:color="000000" w:fill="FFFFFF"/>
            <w:vAlign w:val="center"/>
            <w:hideMark/>
          </w:tcPr>
          <w:p w14:paraId="35AA3059"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2.790,00</w:t>
            </w:r>
          </w:p>
        </w:tc>
        <w:tc>
          <w:tcPr>
            <w:tcW w:w="782" w:type="dxa"/>
            <w:shd w:val="clear" w:color="000000" w:fill="FFFFFF"/>
            <w:vAlign w:val="center"/>
            <w:hideMark/>
          </w:tcPr>
          <w:p w14:paraId="5D0D8EF0"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103,33</w:t>
            </w:r>
          </w:p>
        </w:tc>
      </w:tr>
      <w:tr w:rsidR="002315D7" w:rsidRPr="0011166A" w14:paraId="69076011" w14:textId="77777777" w:rsidTr="00260CE9">
        <w:trPr>
          <w:trHeight w:val="255"/>
        </w:trPr>
        <w:tc>
          <w:tcPr>
            <w:tcW w:w="5529" w:type="dxa"/>
            <w:shd w:val="clear" w:color="000000" w:fill="FFFFFF"/>
            <w:vAlign w:val="bottom"/>
            <w:hideMark/>
          </w:tcPr>
          <w:p w14:paraId="3E58A892"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 xml:space="preserve">Sredstva za </w:t>
            </w:r>
            <w:r w:rsidRPr="00313EBB">
              <w:rPr>
                <w:rFonts w:ascii="Calibri" w:eastAsia="Times New Roman" w:hAnsi="Calibri" w:cs="Calibri"/>
                <w:color w:val="000000"/>
                <w:sz w:val="20"/>
                <w:szCs w:val="20"/>
                <w:lang w:eastAsia="hr-HR"/>
              </w:rPr>
              <w:t>projekt "Cjelovit</w:t>
            </w:r>
            <w:r>
              <w:rPr>
                <w:rFonts w:ascii="Calibri" w:eastAsia="Times New Roman" w:hAnsi="Calibri" w:cs="Calibri"/>
                <w:color w:val="000000"/>
                <w:sz w:val="20"/>
                <w:szCs w:val="20"/>
                <w:lang w:eastAsia="hr-HR"/>
              </w:rPr>
              <w:t>e</w:t>
            </w:r>
            <w:r w:rsidRPr="00313EBB">
              <w:rPr>
                <w:rFonts w:ascii="Calibri" w:eastAsia="Times New Roman" w:hAnsi="Calibri" w:cs="Calibri"/>
                <w:color w:val="000000"/>
                <w:sz w:val="20"/>
                <w:szCs w:val="20"/>
                <w:lang w:eastAsia="hr-HR"/>
              </w:rPr>
              <w:t xml:space="preserve"> obnov</w:t>
            </w:r>
            <w:r>
              <w:rPr>
                <w:rFonts w:ascii="Calibri" w:eastAsia="Times New Roman" w:hAnsi="Calibri" w:cs="Calibri"/>
                <w:color w:val="000000"/>
                <w:sz w:val="20"/>
                <w:szCs w:val="20"/>
                <w:lang w:eastAsia="hr-HR"/>
              </w:rPr>
              <w:t>e</w:t>
            </w:r>
            <w:r w:rsidRPr="00313EBB">
              <w:rPr>
                <w:rFonts w:ascii="Calibri" w:eastAsia="Times New Roman" w:hAnsi="Calibri" w:cs="Calibri"/>
                <w:color w:val="000000"/>
                <w:sz w:val="20"/>
                <w:szCs w:val="20"/>
                <w:lang w:eastAsia="hr-HR"/>
              </w:rPr>
              <w:t xml:space="preserve"> Medicinske škola Karlovac"</w:t>
            </w:r>
            <w:r w:rsidRPr="0011166A">
              <w:rPr>
                <w:rFonts w:ascii="Calibri" w:eastAsia="Times New Roman" w:hAnsi="Calibri" w:cs="Calibri"/>
                <w:color w:val="000000"/>
                <w:sz w:val="20"/>
                <w:szCs w:val="20"/>
                <w:lang w:eastAsia="hr-HR"/>
              </w:rPr>
              <w:t xml:space="preserve">  </w:t>
            </w:r>
          </w:p>
        </w:tc>
        <w:tc>
          <w:tcPr>
            <w:tcW w:w="1287" w:type="dxa"/>
            <w:shd w:val="clear" w:color="000000" w:fill="FFFFFF"/>
            <w:vAlign w:val="center"/>
            <w:hideMark/>
          </w:tcPr>
          <w:p w14:paraId="6A47ADE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5AE7279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200.000,00</w:t>
            </w:r>
          </w:p>
        </w:tc>
        <w:tc>
          <w:tcPr>
            <w:tcW w:w="1287" w:type="dxa"/>
            <w:shd w:val="clear" w:color="000000" w:fill="FFFFFF"/>
            <w:vAlign w:val="center"/>
            <w:hideMark/>
          </w:tcPr>
          <w:p w14:paraId="70E7DB2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200.000,00</w:t>
            </w:r>
          </w:p>
        </w:tc>
        <w:tc>
          <w:tcPr>
            <w:tcW w:w="782" w:type="dxa"/>
            <w:shd w:val="clear" w:color="000000" w:fill="FFFFFF"/>
            <w:vAlign w:val="center"/>
            <w:hideMark/>
          </w:tcPr>
          <w:p w14:paraId="09CF1939"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3E7C7267" w14:textId="77777777" w:rsidTr="00260CE9">
        <w:trPr>
          <w:trHeight w:val="255"/>
        </w:trPr>
        <w:tc>
          <w:tcPr>
            <w:tcW w:w="5529" w:type="dxa"/>
            <w:shd w:val="clear" w:color="000000" w:fill="FFFFFF"/>
            <w:vAlign w:val="bottom"/>
            <w:hideMark/>
          </w:tcPr>
          <w:p w14:paraId="5AFD6D80"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Sredstva za igralište pri OŠ Cetingrad</w:t>
            </w:r>
          </w:p>
        </w:tc>
        <w:tc>
          <w:tcPr>
            <w:tcW w:w="1287" w:type="dxa"/>
            <w:shd w:val="clear" w:color="000000" w:fill="FFFFFF"/>
            <w:vAlign w:val="center"/>
            <w:hideMark/>
          </w:tcPr>
          <w:p w14:paraId="475EB4F8"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1751766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250.000,00</w:t>
            </w:r>
          </w:p>
        </w:tc>
        <w:tc>
          <w:tcPr>
            <w:tcW w:w="1287" w:type="dxa"/>
            <w:shd w:val="clear" w:color="000000" w:fill="FFFFFF"/>
            <w:vAlign w:val="center"/>
            <w:hideMark/>
          </w:tcPr>
          <w:p w14:paraId="2B37D48A"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250.000,00</w:t>
            </w:r>
          </w:p>
        </w:tc>
        <w:tc>
          <w:tcPr>
            <w:tcW w:w="782" w:type="dxa"/>
            <w:shd w:val="clear" w:color="000000" w:fill="FFFFFF"/>
            <w:vAlign w:val="center"/>
            <w:hideMark/>
          </w:tcPr>
          <w:p w14:paraId="17E16F6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10CE2422" w14:textId="77777777" w:rsidTr="00260CE9">
        <w:trPr>
          <w:trHeight w:val="255"/>
        </w:trPr>
        <w:tc>
          <w:tcPr>
            <w:tcW w:w="5529" w:type="dxa"/>
            <w:shd w:val="clear" w:color="000000" w:fill="FFFFFF"/>
            <w:vAlign w:val="bottom"/>
            <w:hideMark/>
          </w:tcPr>
          <w:p w14:paraId="473DB009" w14:textId="3AF67829"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 xml:space="preserve">Izmjena </w:t>
            </w:r>
            <w:r w:rsidR="006C402C">
              <w:rPr>
                <w:rFonts w:ascii="Calibri" w:eastAsia="Times New Roman" w:hAnsi="Calibri" w:cs="Calibri"/>
                <w:color w:val="000000"/>
                <w:sz w:val="20"/>
                <w:szCs w:val="20"/>
                <w:lang w:eastAsia="hr-HR"/>
              </w:rPr>
              <w:t>e</w:t>
            </w:r>
            <w:r w:rsidRPr="0011166A">
              <w:rPr>
                <w:rFonts w:ascii="Calibri" w:eastAsia="Times New Roman" w:hAnsi="Calibri" w:cs="Calibri"/>
                <w:color w:val="000000"/>
                <w:sz w:val="20"/>
                <w:szCs w:val="20"/>
                <w:lang w:eastAsia="hr-HR"/>
              </w:rPr>
              <w:t>lektričnih instalacija pri OŠ Vojnić</w:t>
            </w:r>
            <w:r w:rsidR="006C402C">
              <w:rPr>
                <w:rFonts w:ascii="Calibri" w:eastAsia="Times New Roman" w:hAnsi="Calibri" w:cs="Calibri"/>
                <w:color w:val="000000"/>
                <w:sz w:val="20"/>
                <w:szCs w:val="20"/>
                <w:lang w:eastAsia="hr-HR"/>
              </w:rPr>
              <w:t>-</w:t>
            </w:r>
            <w:r w:rsidR="001F2095">
              <w:rPr>
                <w:rFonts w:ascii="Calibri" w:eastAsia="Times New Roman" w:hAnsi="Calibri" w:cs="Calibri"/>
                <w:color w:val="000000"/>
                <w:sz w:val="20"/>
                <w:szCs w:val="20"/>
                <w:lang w:eastAsia="hr-HR"/>
              </w:rPr>
              <w:t xml:space="preserve"> završna</w:t>
            </w:r>
            <w:r w:rsidR="006C402C">
              <w:rPr>
                <w:rFonts w:ascii="Calibri" w:eastAsia="Times New Roman" w:hAnsi="Calibri" w:cs="Calibri"/>
                <w:color w:val="000000"/>
                <w:sz w:val="20"/>
                <w:szCs w:val="20"/>
                <w:lang w:eastAsia="hr-HR"/>
              </w:rPr>
              <w:t xml:space="preserve"> faza</w:t>
            </w:r>
          </w:p>
        </w:tc>
        <w:tc>
          <w:tcPr>
            <w:tcW w:w="1287" w:type="dxa"/>
            <w:shd w:val="clear" w:color="000000" w:fill="FFFFFF"/>
            <w:vAlign w:val="center"/>
            <w:hideMark/>
          </w:tcPr>
          <w:p w14:paraId="2497223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55083C6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70.000,00</w:t>
            </w:r>
          </w:p>
        </w:tc>
        <w:tc>
          <w:tcPr>
            <w:tcW w:w="1287" w:type="dxa"/>
            <w:shd w:val="clear" w:color="000000" w:fill="FFFFFF"/>
            <w:vAlign w:val="center"/>
            <w:hideMark/>
          </w:tcPr>
          <w:p w14:paraId="3801D32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70.000,00</w:t>
            </w:r>
          </w:p>
        </w:tc>
        <w:tc>
          <w:tcPr>
            <w:tcW w:w="782" w:type="dxa"/>
            <w:shd w:val="clear" w:color="000000" w:fill="FFFFFF"/>
            <w:vAlign w:val="center"/>
            <w:hideMark/>
          </w:tcPr>
          <w:p w14:paraId="390F08B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5B2C1965" w14:textId="77777777" w:rsidTr="00260CE9">
        <w:trPr>
          <w:trHeight w:val="255"/>
        </w:trPr>
        <w:tc>
          <w:tcPr>
            <w:tcW w:w="5529" w:type="dxa"/>
            <w:shd w:val="clear" w:color="000000" w:fill="FFFFFF"/>
            <w:vAlign w:val="bottom"/>
            <w:hideMark/>
          </w:tcPr>
          <w:p w14:paraId="4F4CE30C"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Izmjena stolarije OŠ Plaški - PŠ Saborsko</w:t>
            </w:r>
          </w:p>
        </w:tc>
        <w:tc>
          <w:tcPr>
            <w:tcW w:w="1287" w:type="dxa"/>
            <w:shd w:val="clear" w:color="000000" w:fill="FFFFFF"/>
            <w:vAlign w:val="center"/>
            <w:hideMark/>
          </w:tcPr>
          <w:p w14:paraId="53AF3420"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036F97A1"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80.000,00</w:t>
            </w:r>
          </w:p>
        </w:tc>
        <w:tc>
          <w:tcPr>
            <w:tcW w:w="1287" w:type="dxa"/>
            <w:shd w:val="clear" w:color="000000" w:fill="FFFFFF"/>
            <w:vAlign w:val="center"/>
            <w:hideMark/>
          </w:tcPr>
          <w:p w14:paraId="6B18B37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80.000,00</w:t>
            </w:r>
          </w:p>
        </w:tc>
        <w:tc>
          <w:tcPr>
            <w:tcW w:w="782" w:type="dxa"/>
            <w:shd w:val="clear" w:color="000000" w:fill="FFFFFF"/>
            <w:vAlign w:val="center"/>
            <w:hideMark/>
          </w:tcPr>
          <w:p w14:paraId="2DA983A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04FF91F2" w14:textId="77777777" w:rsidTr="00260CE9">
        <w:trPr>
          <w:trHeight w:val="255"/>
        </w:trPr>
        <w:tc>
          <w:tcPr>
            <w:tcW w:w="5529" w:type="dxa"/>
            <w:shd w:val="clear" w:color="000000" w:fill="FFFFFF"/>
            <w:vAlign w:val="bottom"/>
            <w:hideMark/>
          </w:tcPr>
          <w:p w14:paraId="45D72A55"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Igralište pri OŠ S. Raškaj Ozalj - PŠ Vrhovac</w:t>
            </w:r>
          </w:p>
        </w:tc>
        <w:tc>
          <w:tcPr>
            <w:tcW w:w="1287" w:type="dxa"/>
            <w:shd w:val="clear" w:color="000000" w:fill="FFFFFF"/>
            <w:vAlign w:val="center"/>
            <w:hideMark/>
          </w:tcPr>
          <w:p w14:paraId="6A7FD54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4525A277"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70.000,00</w:t>
            </w:r>
          </w:p>
        </w:tc>
        <w:tc>
          <w:tcPr>
            <w:tcW w:w="1287" w:type="dxa"/>
            <w:shd w:val="clear" w:color="000000" w:fill="FFFFFF"/>
            <w:vAlign w:val="center"/>
            <w:hideMark/>
          </w:tcPr>
          <w:p w14:paraId="4FD6865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70.000,00</w:t>
            </w:r>
          </w:p>
        </w:tc>
        <w:tc>
          <w:tcPr>
            <w:tcW w:w="782" w:type="dxa"/>
            <w:shd w:val="clear" w:color="000000" w:fill="FFFFFF"/>
            <w:vAlign w:val="center"/>
            <w:hideMark/>
          </w:tcPr>
          <w:p w14:paraId="73EDCDD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58361AEE" w14:textId="77777777" w:rsidTr="00260CE9">
        <w:trPr>
          <w:trHeight w:val="255"/>
        </w:trPr>
        <w:tc>
          <w:tcPr>
            <w:tcW w:w="5529" w:type="dxa"/>
            <w:shd w:val="clear" w:color="000000" w:fill="FFFFFF"/>
            <w:vAlign w:val="bottom"/>
            <w:hideMark/>
          </w:tcPr>
          <w:p w14:paraId="5B8EB1BA"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"Sredstva za ukop Hrv. Branitelja"</w:t>
            </w:r>
          </w:p>
        </w:tc>
        <w:tc>
          <w:tcPr>
            <w:tcW w:w="1287" w:type="dxa"/>
            <w:shd w:val="clear" w:color="000000" w:fill="FFFFFF"/>
            <w:vAlign w:val="center"/>
            <w:hideMark/>
          </w:tcPr>
          <w:p w14:paraId="0C450AF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290.000,00</w:t>
            </w:r>
          </w:p>
        </w:tc>
        <w:tc>
          <w:tcPr>
            <w:tcW w:w="1406" w:type="dxa"/>
            <w:shd w:val="clear" w:color="000000" w:fill="FFFFFF"/>
            <w:vAlign w:val="center"/>
            <w:hideMark/>
          </w:tcPr>
          <w:p w14:paraId="4FC313ED"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35.012,08</w:t>
            </w:r>
          </w:p>
        </w:tc>
        <w:tc>
          <w:tcPr>
            <w:tcW w:w="1287" w:type="dxa"/>
            <w:shd w:val="clear" w:color="000000" w:fill="FFFFFF"/>
            <w:vAlign w:val="center"/>
            <w:hideMark/>
          </w:tcPr>
          <w:p w14:paraId="09E055A6"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325.012,08</w:t>
            </w:r>
          </w:p>
        </w:tc>
        <w:tc>
          <w:tcPr>
            <w:tcW w:w="782" w:type="dxa"/>
            <w:shd w:val="clear" w:color="000000" w:fill="FFFFFF"/>
            <w:vAlign w:val="center"/>
            <w:hideMark/>
          </w:tcPr>
          <w:p w14:paraId="7E42800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112,07</w:t>
            </w:r>
          </w:p>
        </w:tc>
      </w:tr>
      <w:tr w:rsidR="002315D7" w:rsidRPr="0011166A" w14:paraId="1E9CCC48" w14:textId="77777777" w:rsidTr="00260CE9">
        <w:trPr>
          <w:trHeight w:val="255"/>
        </w:trPr>
        <w:tc>
          <w:tcPr>
            <w:tcW w:w="5529" w:type="dxa"/>
            <w:shd w:val="clear" w:color="000000" w:fill="FFFFFF"/>
            <w:vAlign w:val="bottom"/>
            <w:hideMark/>
          </w:tcPr>
          <w:p w14:paraId="2EB3F182"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projekt "Izrade županijskog socijalnog plana"</w:t>
            </w:r>
          </w:p>
        </w:tc>
        <w:tc>
          <w:tcPr>
            <w:tcW w:w="1287" w:type="dxa"/>
            <w:shd w:val="clear" w:color="000000" w:fill="FFFFFF"/>
            <w:vAlign w:val="center"/>
            <w:hideMark/>
          </w:tcPr>
          <w:p w14:paraId="4844C1EC"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406" w:type="dxa"/>
            <w:shd w:val="clear" w:color="000000" w:fill="FFFFFF"/>
            <w:vAlign w:val="center"/>
            <w:hideMark/>
          </w:tcPr>
          <w:p w14:paraId="10D04F55"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10.500,00</w:t>
            </w:r>
          </w:p>
        </w:tc>
        <w:tc>
          <w:tcPr>
            <w:tcW w:w="1287" w:type="dxa"/>
            <w:shd w:val="clear" w:color="000000" w:fill="FFFFFF"/>
            <w:vAlign w:val="center"/>
            <w:hideMark/>
          </w:tcPr>
          <w:p w14:paraId="22802621"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10.500,00</w:t>
            </w:r>
          </w:p>
        </w:tc>
        <w:tc>
          <w:tcPr>
            <w:tcW w:w="782" w:type="dxa"/>
            <w:shd w:val="clear" w:color="000000" w:fill="FFFFFF"/>
            <w:vAlign w:val="center"/>
            <w:hideMark/>
          </w:tcPr>
          <w:p w14:paraId="294386F2"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r>
      <w:tr w:rsidR="002315D7" w:rsidRPr="0011166A" w14:paraId="369BDF8A" w14:textId="77777777" w:rsidTr="00260CE9">
        <w:trPr>
          <w:trHeight w:val="255"/>
        </w:trPr>
        <w:tc>
          <w:tcPr>
            <w:tcW w:w="5529" w:type="dxa"/>
            <w:shd w:val="clear" w:color="000000" w:fill="FFFFFF"/>
            <w:vAlign w:val="bottom"/>
            <w:hideMark/>
          </w:tcPr>
          <w:p w14:paraId="00559BE2" w14:textId="77777777" w:rsidR="002315D7" w:rsidRPr="0011166A" w:rsidRDefault="002315D7" w:rsidP="00260CE9">
            <w:pPr>
              <w:spacing w:after="0" w:line="240" w:lineRule="auto"/>
              <w:ind w:left="22" w:firstLineChars="11" w:firstLine="22"/>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Sredstva za preuzete djelatnike Državne uprave</w:t>
            </w:r>
          </w:p>
        </w:tc>
        <w:tc>
          <w:tcPr>
            <w:tcW w:w="1287" w:type="dxa"/>
            <w:shd w:val="clear" w:color="000000" w:fill="FFFFFF"/>
            <w:vAlign w:val="center"/>
            <w:hideMark/>
          </w:tcPr>
          <w:p w14:paraId="6F49E9A4"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1.645.762,00</w:t>
            </w:r>
          </w:p>
        </w:tc>
        <w:tc>
          <w:tcPr>
            <w:tcW w:w="1406" w:type="dxa"/>
            <w:shd w:val="clear" w:color="000000" w:fill="FFFFFF"/>
            <w:vAlign w:val="center"/>
            <w:hideMark/>
          </w:tcPr>
          <w:p w14:paraId="01952FCB"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0,00</w:t>
            </w:r>
          </w:p>
        </w:tc>
        <w:tc>
          <w:tcPr>
            <w:tcW w:w="1287" w:type="dxa"/>
            <w:shd w:val="clear" w:color="000000" w:fill="FFFFFF"/>
            <w:vAlign w:val="center"/>
            <w:hideMark/>
          </w:tcPr>
          <w:p w14:paraId="5357404F"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1.645.762,00</w:t>
            </w:r>
          </w:p>
        </w:tc>
        <w:tc>
          <w:tcPr>
            <w:tcW w:w="782" w:type="dxa"/>
            <w:shd w:val="clear" w:color="000000" w:fill="FFFFFF"/>
            <w:vAlign w:val="center"/>
            <w:hideMark/>
          </w:tcPr>
          <w:p w14:paraId="554AEE11" w14:textId="77777777" w:rsidR="002315D7" w:rsidRPr="0011166A" w:rsidRDefault="002315D7" w:rsidP="00260CE9">
            <w:pPr>
              <w:spacing w:after="0" w:line="240" w:lineRule="auto"/>
              <w:jc w:val="right"/>
              <w:rPr>
                <w:rFonts w:ascii="Calibri" w:eastAsia="Times New Roman" w:hAnsi="Calibri" w:cs="Calibri"/>
                <w:color w:val="000000"/>
                <w:sz w:val="20"/>
                <w:szCs w:val="20"/>
                <w:lang w:eastAsia="hr-HR"/>
              </w:rPr>
            </w:pPr>
            <w:r w:rsidRPr="0011166A">
              <w:rPr>
                <w:rFonts w:ascii="Calibri" w:eastAsia="Times New Roman" w:hAnsi="Calibri" w:cs="Calibri"/>
                <w:color w:val="000000"/>
                <w:sz w:val="20"/>
                <w:szCs w:val="20"/>
                <w:lang w:eastAsia="hr-HR"/>
              </w:rPr>
              <w:t>100,00</w:t>
            </w:r>
          </w:p>
        </w:tc>
      </w:tr>
    </w:tbl>
    <w:p w14:paraId="14DB710D" w14:textId="77777777" w:rsidR="002315D7" w:rsidRPr="009A3550" w:rsidRDefault="002315D7" w:rsidP="002315D7">
      <w:pPr>
        <w:spacing w:line="240" w:lineRule="auto"/>
        <w:ind w:firstLine="708"/>
        <w:jc w:val="both"/>
        <w:rPr>
          <w:rFonts w:eastAsia="Times New Roman" w:cstheme="minorHAnsi"/>
          <w:bCs/>
          <w:highlight w:val="yellow"/>
          <w:lang w:eastAsia="ar-SA"/>
        </w:rPr>
      </w:pPr>
    </w:p>
    <w:p w14:paraId="418CB0E0" w14:textId="48682033" w:rsidR="002315D7" w:rsidRDefault="002315D7" w:rsidP="002315D7">
      <w:pPr>
        <w:spacing w:line="240" w:lineRule="auto"/>
        <w:ind w:firstLine="708"/>
        <w:jc w:val="both"/>
        <w:rPr>
          <w:rFonts w:eastAsia="Times New Roman" w:cstheme="minorHAnsi"/>
          <w:bCs/>
          <w:lang w:eastAsia="ar-SA"/>
        </w:rPr>
      </w:pPr>
      <w:r w:rsidRPr="0011166A">
        <w:rPr>
          <w:rFonts w:eastAsia="Times New Roman" w:cstheme="minorHAnsi"/>
          <w:b/>
          <w:lang w:eastAsia="ar-SA"/>
        </w:rPr>
        <w:lastRenderedPageBreak/>
        <w:t xml:space="preserve">Prihodi od pomoći od izvanproračunskih korisnika (podskupina 634); </w:t>
      </w:r>
      <w:r w:rsidRPr="0011166A">
        <w:rPr>
          <w:rFonts w:eastAsia="Times New Roman" w:cstheme="minorHAnsi"/>
          <w:bCs/>
          <w:lang w:eastAsia="ar-SA"/>
        </w:rPr>
        <w:t>Izmjenama i dopunama proračuna na razini konsolidiranog proračuna povećavaju se u iznosu od 211.626,00 eura i planiraju se u visini od 1.335.314,00 eura. Planirani prihodi Karlovačke županije s osnove ove podskupine računskog plana iznosi 177.258,00 eura ili za 130.258,00 eura više. Najveće povećanje s ove podskupine računa odnosi se na novi</w:t>
      </w:r>
      <w:r w:rsidR="00216F01">
        <w:rPr>
          <w:rFonts w:eastAsia="Times New Roman" w:cstheme="minorHAnsi"/>
          <w:bCs/>
          <w:lang w:eastAsia="ar-SA"/>
        </w:rPr>
        <w:t xml:space="preserve"> EU </w:t>
      </w:r>
      <w:proofErr w:type="spellStart"/>
      <w:r w:rsidR="00216F01">
        <w:rPr>
          <w:rFonts w:eastAsia="Times New Roman" w:cstheme="minorHAnsi"/>
          <w:bCs/>
          <w:lang w:eastAsia="ar-SA"/>
        </w:rPr>
        <w:t>Interreg</w:t>
      </w:r>
      <w:proofErr w:type="spellEnd"/>
      <w:r w:rsidRPr="0011166A">
        <w:rPr>
          <w:rFonts w:eastAsia="Times New Roman" w:cstheme="minorHAnsi"/>
          <w:bCs/>
          <w:lang w:eastAsia="ar-SA"/>
        </w:rPr>
        <w:t xml:space="preserve"> projekt Karlovačke županije „Smart </w:t>
      </w:r>
      <w:proofErr w:type="spellStart"/>
      <w:r w:rsidRPr="0011166A">
        <w:rPr>
          <w:rFonts w:eastAsia="Times New Roman" w:cstheme="minorHAnsi"/>
          <w:bCs/>
          <w:lang w:eastAsia="ar-SA"/>
        </w:rPr>
        <w:t>DeCarb</w:t>
      </w:r>
      <w:proofErr w:type="spellEnd"/>
      <w:r w:rsidRPr="0011166A">
        <w:rPr>
          <w:rFonts w:eastAsia="Times New Roman" w:cstheme="minorHAnsi"/>
          <w:bCs/>
          <w:lang w:eastAsia="ar-SA"/>
        </w:rPr>
        <w:t xml:space="preserve">“ koji je planiran u iznosu od 140.755,00 eura. </w:t>
      </w:r>
    </w:p>
    <w:p w14:paraId="4D6A6135" w14:textId="77777777" w:rsidR="002315D7" w:rsidRPr="0011166A" w:rsidRDefault="002315D7" w:rsidP="002315D7">
      <w:pPr>
        <w:spacing w:line="240" w:lineRule="auto"/>
        <w:ind w:firstLine="708"/>
        <w:jc w:val="both"/>
        <w:rPr>
          <w:rFonts w:eastAsia="Times New Roman" w:cstheme="minorHAnsi"/>
          <w:bCs/>
          <w:lang w:eastAsia="ar-SA"/>
        </w:rPr>
      </w:pPr>
      <w:r>
        <w:rPr>
          <w:rFonts w:eastAsia="Times New Roman" w:cstheme="minorHAnsi"/>
          <w:bCs/>
          <w:lang w:eastAsia="ar-SA"/>
        </w:rPr>
        <w:t xml:space="preserve">Proračunski korisnici u okviru ovog </w:t>
      </w:r>
      <w:proofErr w:type="spellStart"/>
      <w:r>
        <w:rPr>
          <w:rFonts w:eastAsia="Times New Roman" w:cstheme="minorHAnsi"/>
          <w:bCs/>
          <w:lang w:eastAsia="ar-SA"/>
        </w:rPr>
        <w:t>podizvora</w:t>
      </w:r>
      <w:proofErr w:type="spellEnd"/>
      <w:r>
        <w:rPr>
          <w:rFonts w:eastAsia="Times New Roman" w:cstheme="minorHAnsi"/>
          <w:bCs/>
          <w:lang w:eastAsia="ar-SA"/>
        </w:rPr>
        <w:t xml:space="preserve"> planiraju ostvariti </w:t>
      </w:r>
      <w:r w:rsidRPr="0011166A">
        <w:rPr>
          <w:rFonts w:eastAsia="Times New Roman" w:cstheme="minorHAnsi"/>
          <w:bCs/>
          <w:lang w:eastAsia="ar-SA"/>
        </w:rPr>
        <w:t>1.158.056,00</w:t>
      </w:r>
      <w:r>
        <w:rPr>
          <w:rFonts w:eastAsia="Times New Roman" w:cstheme="minorHAnsi"/>
          <w:bCs/>
          <w:lang w:eastAsia="ar-SA"/>
        </w:rPr>
        <w:t xml:space="preserve"> eura ili 81.368,00 eura </w:t>
      </w:r>
      <w:r w:rsidRPr="0011166A">
        <w:rPr>
          <w:rFonts w:eastAsia="Times New Roman" w:cstheme="minorHAnsi"/>
          <w:bCs/>
          <w:lang w:eastAsia="ar-SA"/>
        </w:rPr>
        <w:t>više.</w:t>
      </w:r>
    </w:p>
    <w:p w14:paraId="0520144F" w14:textId="41E08F95" w:rsidR="002315D7" w:rsidRPr="002732BC" w:rsidRDefault="002315D7" w:rsidP="002315D7">
      <w:pPr>
        <w:spacing w:line="240" w:lineRule="auto"/>
        <w:ind w:firstLine="708"/>
        <w:jc w:val="both"/>
        <w:rPr>
          <w:rFonts w:eastAsia="Times New Roman" w:cstheme="minorHAnsi"/>
          <w:bCs/>
          <w:lang w:eastAsia="ar-SA"/>
        </w:rPr>
      </w:pPr>
      <w:r w:rsidRPr="0011166A">
        <w:rPr>
          <w:rFonts w:eastAsia="Times New Roman" w:cstheme="minorHAnsi"/>
          <w:b/>
          <w:lang w:eastAsia="ar-SA"/>
        </w:rPr>
        <w:t xml:space="preserve">Pomoći izravnanja za decentralizirane funkcije prihod (podskupina 635) </w:t>
      </w:r>
      <w:r w:rsidRPr="0011166A">
        <w:rPr>
          <w:rFonts w:eastAsia="Times New Roman" w:cstheme="minorHAnsi"/>
          <w:bCs/>
          <w:lang w:eastAsia="ar-SA"/>
        </w:rPr>
        <w:t xml:space="preserve">su </w:t>
      </w:r>
      <w:r w:rsidRPr="0011166A">
        <w:rPr>
          <w:rFonts w:eastAsia="Times New Roman" w:cstheme="minorHAnsi"/>
          <w:b/>
          <w:lang w:eastAsia="ar-SA"/>
        </w:rPr>
        <w:t>isključivo prihodi Županije</w:t>
      </w:r>
      <w:r w:rsidRPr="0011166A">
        <w:rPr>
          <w:rFonts w:eastAsia="Times New Roman" w:cstheme="minorHAnsi"/>
          <w:bCs/>
          <w:lang w:eastAsia="ar-SA"/>
        </w:rPr>
        <w:t xml:space="preserve"> te</w:t>
      </w:r>
      <w:r w:rsidR="001F1420">
        <w:rPr>
          <w:rFonts w:eastAsia="Times New Roman" w:cstheme="minorHAnsi"/>
          <w:bCs/>
          <w:lang w:eastAsia="ar-SA"/>
        </w:rPr>
        <w:t xml:space="preserve"> se</w:t>
      </w:r>
      <w:r w:rsidRPr="0011166A">
        <w:rPr>
          <w:rFonts w:eastAsia="Times New Roman" w:cstheme="minorHAnsi"/>
          <w:bCs/>
          <w:lang w:eastAsia="ar-SA"/>
        </w:rPr>
        <w:t xml:space="preserve"> ovim izmjenama i dopunama Proračuna planiraju u iznosu od 7.478.156,00 eura ili za 983.546,00 eura više. Zbog spajanja Domova zdravlja u jedinstveni Dom zdravlja Karlovačke županije prihodi s osnove ove podskupine prihoda povećani su zbog omogućavanja redovnog poslovanja objedinjenog doma zdravlja. Usklađenje prihoda s osnove ove podskupine očekuje se sljedećim izmjenama i dopunama </w:t>
      </w:r>
      <w:r w:rsidRPr="002732BC">
        <w:rPr>
          <w:rFonts w:eastAsia="Times New Roman" w:cstheme="minorHAnsi"/>
          <w:bCs/>
          <w:lang w:eastAsia="ar-SA"/>
        </w:rPr>
        <w:t>proračuna.</w:t>
      </w:r>
    </w:p>
    <w:p w14:paraId="3AB7DD50" w14:textId="77777777" w:rsidR="002315D7" w:rsidRPr="002732BC" w:rsidRDefault="002315D7" w:rsidP="002315D7">
      <w:pPr>
        <w:spacing w:line="240" w:lineRule="auto"/>
        <w:ind w:firstLine="708"/>
        <w:jc w:val="both"/>
        <w:rPr>
          <w:rFonts w:eastAsia="Times New Roman" w:cstheme="minorHAnsi"/>
          <w:bCs/>
          <w:lang w:eastAsia="ar-SA"/>
        </w:rPr>
      </w:pPr>
      <w:r w:rsidRPr="002732BC">
        <w:rPr>
          <w:rFonts w:eastAsia="Times New Roman" w:cstheme="minorHAnsi"/>
          <w:b/>
          <w:lang w:eastAsia="ar-SA"/>
        </w:rPr>
        <w:t xml:space="preserve">Prihodi od pomoći proračunskim korisnicima iz proračuna koji im nije nadležan (podskupina 636) </w:t>
      </w:r>
      <w:r w:rsidRPr="002732BC">
        <w:rPr>
          <w:rFonts w:eastAsia="Times New Roman" w:cstheme="minorHAnsi"/>
          <w:bCs/>
          <w:lang w:eastAsia="ar-SA"/>
        </w:rPr>
        <w:t>su prihod proračunskih korisnika Županije te se</w:t>
      </w:r>
      <w:r w:rsidRPr="002732BC">
        <w:rPr>
          <w:rFonts w:eastAsia="Times New Roman" w:cstheme="minorHAnsi"/>
          <w:b/>
          <w:lang w:eastAsia="ar-SA"/>
        </w:rPr>
        <w:t xml:space="preserve"> </w:t>
      </w:r>
      <w:r w:rsidRPr="002732BC">
        <w:rPr>
          <w:rFonts w:eastAsia="Times New Roman" w:cstheme="minorHAnsi"/>
          <w:bCs/>
          <w:lang w:eastAsia="ar-SA"/>
        </w:rPr>
        <w:t xml:space="preserve">ovim Izmjenama i dopunama Proračuna povećavaju za 7.581.179,10 eura i planiraju se u ukupnom iznosu od 49.002.052,39 eura. </w:t>
      </w:r>
    </w:p>
    <w:p w14:paraId="3AB20BE5" w14:textId="7CBF3EC4" w:rsidR="002315D7" w:rsidRPr="002732BC" w:rsidRDefault="002315D7" w:rsidP="002315D7">
      <w:pPr>
        <w:spacing w:line="240" w:lineRule="auto"/>
        <w:ind w:firstLine="708"/>
        <w:jc w:val="both"/>
        <w:rPr>
          <w:rFonts w:eastAsia="Times New Roman" w:cstheme="minorHAnsi"/>
          <w:bCs/>
          <w:lang w:eastAsia="ar-SA"/>
        </w:rPr>
      </w:pPr>
      <w:r w:rsidRPr="002732BC">
        <w:rPr>
          <w:rFonts w:eastAsia="Times New Roman" w:cstheme="minorHAnsi"/>
          <w:bCs/>
          <w:lang w:eastAsia="ar-SA"/>
        </w:rPr>
        <w:t>Najveće povećanje ovih prihoda očituje se kod proračunskih korisnika u školstvu u iznosu od 7.197.931,98 od čega</w:t>
      </w:r>
      <w:r w:rsidR="00D11DD8">
        <w:rPr>
          <w:rFonts w:eastAsia="Times New Roman" w:cstheme="minorHAnsi"/>
          <w:bCs/>
          <w:lang w:eastAsia="ar-SA"/>
        </w:rPr>
        <w:t xml:space="preserve"> se</w:t>
      </w:r>
      <w:r w:rsidRPr="002732BC">
        <w:rPr>
          <w:rFonts w:eastAsia="Times New Roman" w:cstheme="minorHAnsi"/>
          <w:bCs/>
          <w:lang w:eastAsia="ar-SA"/>
        </w:rPr>
        <w:t xml:space="preserve"> iznos povećanja od 6.325.842,59</w:t>
      </w:r>
      <w:r w:rsidR="00D11DD8">
        <w:rPr>
          <w:rFonts w:eastAsia="Times New Roman" w:cstheme="minorHAnsi"/>
          <w:bCs/>
          <w:lang w:eastAsia="ar-SA"/>
        </w:rPr>
        <w:t xml:space="preserve"> eura</w:t>
      </w:r>
      <w:r w:rsidRPr="002732BC">
        <w:rPr>
          <w:rFonts w:eastAsia="Times New Roman" w:cstheme="minorHAnsi"/>
          <w:bCs/>
          <w:lang w:eastAsia="ar-SA"/>
        </w:rPr>
        <w:t xml:space="preserve"> sukladno financijskim planovima školskih ustanova očekuje z</w:t>
      </w:r>
      <w:r w:rsidR="00D11DD8">
        <w:rPr>
          <w:rFonts w:eastAsia="Times New Roman" w:cstheme="minorHAnsi"/>
          <w:bCs/>
          <w:lang w:eastAsia="ar-SA"/>
        </w:rPr>
        <w:t>bog</w:t>
      </w:r>
      <w:r w:rsidRPr="002732BC">
        <w:rPr>
          <w:rFonts w:eastAsia="Times New Roman" w:cstheme="minorHAnsi"/>
          <w:bCs/>
          <w:lang w:eastAsia="ar-SA"/>
        </w:rPr>
        <w:t xml:space="preserve"> usklađivanja koeficijenata s novom </w:t>
      </w:r>
      <w:bookmarkStart w:id="1" w:name="_Hlk163045089"/>
      <w:r w:rsidRPr="002732BC">
        <w:rPr>
          <w:rFonts w:eastAsia="Times New Roman" w:cstheme="minorHAnsi"/>
          <w:bCs/>
          <w:lang w:eastAsia="ar-SA"/>
        </w:rPr>
        <w:t>Uredbom o nazivima radnih mjesta, uvjetima za raspored i koeficijentima za obračun plaće u javnim službama u sustavu školstva</w:t>
      </w:r>
      <w:bookmarkEnd w:id="1"/>
      <w:r w:rsidRPr="002732BC">
        <w:rPr>
          <w:rFonts w:eastAsia="Times New Roman" w:cstheme="minorHAnsi"/>
          <w:bCs/>
          <w:lang w:eastAsia="ar-SA"/>
        </w:rPr>
        <w:t>. U sustavu školstva očekuje se ostvariti u 2024. godini ukupno 47.485.173,27 eura. U navedenoj masi sredstava korisnici u sustavu školstva očekuju ostvariti i sredstva iz nenadležnih proračuna (JLS, Državni proračuna) za provođenje projekata i aktivnosti u sustavu školstva. Ovim prijedlogom Izmjena i dopuna Proračuna uvrštena su sredstva iz Državnog proračuna za provođenje programa Cjelodnevne nastave zbog promjene dinamike provođenja projekta sukladno Uputi Ministarstva znanosti.</w:t>
      </w:r>
    </w:p>
    <w:p w14:paraId="5B7F351E" w14:textId="77777777" w:rsidR="002315D7" w:rsidRPr="002732BC" w:rsidRDefault="002315D7" w:rsidP="002315D7">
      <w:pPr>
        <w:spacing w:line="240" w:lineRule="auto"/>
        <w:ind w:firstLine="708"/>
        <w:jc w:val="both"/>
        <w:rPr>
          <w:rFonts w:eastAsia="Times New Roman" w:cstheme="minorHAnsi"/>
          <w:bCs/>
          <w:lang w:eastAsia="ar-SA"/>
        </w:rPr>
      </w:pPr>
      <w:r w:rsidRPr="002732BC">
        <w:rPr>
          <w:rFonts w:eastAsia="Times New Roman" w:cstheme="minorHAnsi"/>
          <w:bCs/>
          <w:lang w:eastAsia="ar-SA"/>
        </w:rPr>
        <w:t xml:space="preserve">Korisnici u zdravstvu s osnove ove podskupine prihoda planiraju ostvariti 1.114.046,0 eura ili 384.092,00 eura više. </w:t>
      </w:r>
    </w:p>
    <w:p w14:paraId="3A25B370" w14:textId="2877594E" w:rsidR="002315D7" w:rsidRPr="00313EBB" w:rsidRDefault="002315D7" w:rsidP="002315D7">
      <w:pPr>
        <w:spacing w:line="240" w:lineRule="auto"/>
        <w:ind w:firstLine="708"/>
        <w:jc w:val="both"/>
        <w:rPr>
          <w:rFonts w:eastAsia="Times New Roman" w:cstheme="minorHAnsi"/>
          <w:bCs/>
          <w:lang w:eastAsia="ar-SA"/>
        </w:rPr>
      </w:pPr>
      <w:r w:rsidRPr="002732BC">
        <w:rPr>
          <w:rFonts w:eastAsia="Times New Roman" w:cstheme="minorHAnsi"/>
          <w:b/>
          <w:lang w:eastAsia="ar-SA"/>
        </w:rPr>
        <w:t>Prihodi od Pomoći temeljem prijenosa EU sredstava (podskupina 638)</w:t>
      </w:r>
      <w:r w:rsidRPr="002732BC">
        <w:rPr>
          <w:rFonts w:eastAsia="Times New Roman" w:cstheme="minorHAnsi"/>
          <w:bCs/>
          <w:lang w:eastAsia="ar-SA"/>
        </w:rPr>
        <w:tab/>
        <w:t xml:space="preserve"> na razini konsolidiranog proračuna planiraju se u iznosu od 15.392.670,03 eura ili za 668.874,96 eura manje. Iz ove podskupine računa najveće </w:t>
      </w:r>
      <w:r>
        <w:rPr>
          <w:rFonts w:eastAsia="Times New Roman" w:cstheme="minorHAnsi"/>
          <w:bCs/>
          <w:lang w:eastAsia="ar-SA"/>
        </w:rPr>
        <w:t xml:space="preserve">se </w:t>
      </w:r>
      <w:r w:rsidRPr="002732BC">
        <w:rPr>
          <w:rFonts w:eastAsia="Times New Roman" w:cstheme="minorHAnsi"/>
          <w:bCs/>
          <w:lang w:eastAsia="ar-SA"/>
        </w:rPr>
        <w:t>smanjenje očituje kod proračunskih korisnika u iznosu od 1.237.355,24 eura čime predloženi plan ovim Izmjenama i dopunama proračuna za ovu podskupinu računa kod proračunskih korisnika iznosi 11.269.453,75 eura.</w:t>
      </w:r>
      <w:r>
        <w:rPr>
          <w:rFonts w:eastAsia="Times New Roman" w:cstheme="minorHAnsi"/>
          <w:bCs/>
          <w:lang w:eastAsia="ar-SA"/>
        </w:rPr>
        <w:t xml:space="preserve"> </w:t>
      </w:r>
      <w:r w:rsidRPr="002732BC">
        <w:rPr>
          <w:rFonts w:eastAsia="Times New Roman" w:cstheme="minorHAnsi"/>
          <w:bCs/>
          <w:lang w:eastAsia="ar-SA"/>
        </w:rPr>
        <w:t xml:space="preserve">U strukturi ovih prihoda </w:t>
      </w:r>
      <w:r>
        <w:rPr>
          <w:rFonts w:eastAsia="Times New Roman" w:cstheme="minorHAnsi"/>
          <w:bCs/>
          <w:lang w:eastAsia="ar-SA"/>
        </w:rPr>
        <w:t xml:space="preserve">najveće </w:t>
      </w:r>
      <w:r w:rsidRPr="002732BC">
        <w:rPr>
          <w:rFonts w:eastAsia="Times New Roman" w:cstheme="minorHAnsi"/>
          <w:bCs/>
          <w:lang w:eastAsia="ar-SA"/>
        </w:rPr>
        <w:t xml:space="preserve">smanjenje </w:t>
      </w:r>
      <w:r>
        <w:rPr>
          <w:rFonts w:eastAsia="Times New Roman" w:cstheme="minorHAnsi"/>
          <w:bCs/>
          <w:lang w:eastAsia="ar-SA"/>
        </w:rPr>
        <w:t xml:space="preserve">odnosi se najviše na </w:t>
      </w:r>
      <w:r w:rsidRPr="002732BC">
        <w:rPr>
          <w:rFonts w:eastAsia="Times New Roman" w:cstheme="minorHAnsi"/>
          <w:bCs/>
          <w:lang w:eastAsia="ar-SA"/>
        </w:rPr>
        <w:t xml:space="preserve">projekt </w:t>
      </w:r>
      <w:r w:rsidRPr="00313EBB">
        <w:rPr>
          <w:rFonts w:eastAsia="Times New Roman" w:cstheme="minorHAnsi"/>
          <w:bCs/>
          <w:lang w:eastAsia="ar-SA"/>
        </w:rPr>
        <w:t>Centra kompetencije kod Trgovačko - ugostiteljske škole Karlovac u iznosu od 1.088.025,00 eura</w:t>
      </w:r>
      <w:r w:rsidR="00D11DD8">
        <w:rPr>
          <w:rFonts w:eastAsia="Times New Roman" w:cstheme="minorHAnsi"/>
          <w:bCs/>
          <w:lang w:eastAsia="ar-SA"/>
        </w:rPr>
        <w:t>.</w:t>
      </w:r>
    </w:p>
    <w:p w14:paraId="5361ACF9" w14:textId="181A7D47" w:rsidR="002315D7" w:rsidRPr="00313EBB" w:rsidRDefault="002315D7" w:rsidP="002315D7">
      <w:pPr>
        <w:spacing w:line="240" w:lineRule="auto"/>
        <w:ind w:firstLine="708"/>
        <w:jc w:val="both"/>
        <w:rPr>
          <w:rFonts w:eastAsia="Times New Roman" w:cstheme="minorHAnsi"/>
          <w:bCs/>
          <w:lang w:eastAsia="ar-SA"/>
        </w:rPr>
      </w:pPr>
      <w:r w:rsidRPr="00313EBB">
        <w:rPr>
          <w:rFonts w:eastAsia="Times New Roman" w:cstheme="minorHAnsi"/>
          <w:bCs/>
          <w:lang w:eastAsia="ar-SA"/>
        </w:rPr>
        <w:t xml:space="preserve">U strukturi ovih prihoda </w:t>
      </w:r>
      <w:r w:rsidR="00D11DD8">
        <w:rPr>
          <w:rFonts w:eastAsia="Times New Roman" w:cstheme="minorHAnsi"/>
          <w:bCs/>
          <w:lang w:eastAsia="ar-SA"/>
        </w:rPr>
        <w:t xml:space="preserve">kod </w:t>
      </w:r>
      <w:r w:rsidRPr="00313EBB">
        <w:rPr>
          <w:rFonts w:eastAsia="Times New Roman" w:cstheme="minorHAnsi"/>
          <w:b/>
          <w:lang w:eastAsia="ar-SA"/>
        </w:rPr>
        <w:t>Karlovačk</w:t>
      </w:r>
      <w:r w:rsidR="00D11DD8">
        <w:rPr>
          <w:rFonts w:eastAsia="Times New Roman" w:cstheme="minorHAnsi"/>
          <w:b/>
          <w:lang w:eastAsia="ar-SA"/>
        </w:rPr>
        <w:t>e</w:t>
      </w:r>
      <w:r w:rsidRPr="00313EBB">
        <w:rPr>
          <w:rFonts w:eastAsia="Times New Roman" w:cstheme="minorHAnsi"/>
          <w:b/>
          <w:lang w:eastAsia="ar-SA"/>
        </w:rPr>
        <w:t xml:space="preserve"> županije</w:t>
      </w:r>
      <w:r w:rsidRPr="00313EBB">
        <w:rPr>
          <w:rFonts w:eastAsia="Times New Roman" w:cstheme="minorHAnsi"/>
          <w:bCs/>
          <w:lang w:eastAsia="ar-SA"/>
        </w:rPr>
        <w:t xml:space="preserve">  planira se povećanje u iznosu od 568.480,28 eura</w:t>
      </w:r>
      <w:r w:rsidR="00D11DD8">
        <w:rPr>
          <w:rFonts w:eastAsia="Times New Roman" w:cstheme="minorHAnsi"/>
          <w:bCs/>
          <w:lang w:eastAsia="ar-SA"/>
        </w:rPr>
        <w:t>, odnosno novi plan ove podskupine iznos</w:t>
      </w:r>
      <w:r w:rsidRPr="00313EBB">
        <w:rPr>
          <w:rFonts w:eastAsia="Times New Roman" w:cstheme="minorHAnsi"/>
          <w:bCs/>
          <w:lang w:eastAsia="ar-SA"/>
        </w:rPr>
        <w:t xml:space="preserve"> 4.123.216,28 eura. U okviru ovih prihoda ovim Prijedlogom izmjena i dopuna proračuna uvršten je novi izvor financiranja 56-2 „Fondovi EU-a – </w:t>
      </w:r>
      <w:proofErr w:type="spellStart"/>
      <w:r w:rsidR="001F2095" w:rsidRPr="00313EBB">
        <w:rPr>
          <w:rFonts w:eastAsia="Times New Roman" w:cstheme="minorHAnsi"/>
          <w:bCs/>
          <w:lang w:eastAsia="ar-SA"/>
        </w:rPr>
        <w:t>predfinanciranje</w:t>
      </w:r>
      <w:proofErr w:type="spellEnd"/>
      <w:r w:rsidRPr="00313EBB">
        <w:rPr>
          <w:rFonts w:eastAsia="Times New Roman" w:cstheme="minorHAnsi"/>
          <w:bCs/>
          <w:lang w:eastAsia="ar-SA"/>
        </w:rPr>
        <w:t xml:space="preserve"> projekata EU korisnika“ zbog načina dinamika provođenja projekata kod proračunskih korisnika Županije. Navedenim izvorom financiranja Karlovačka županija financirat će sredstva iz EU izvora kod korisnika pri čemu će kad proračunskim korisnicima sjedne uplata iz EU izvora izvršiti povrat sredstava u Proračun Županije. Po osnovi ovog izvora financiranja Karlovačka županija osigurat će 434.440,96 eura vlastitog učešća za financiranje novih projekata kod Javne ustanove Regionalne razvojne agencije KŽ u iznosu od 201.969,96 eura i kod Javne stanove Natura viva u iznosu od 232.471,00 eura. </w:t>
      </w:r>
    </w:p>
    <w:p w14:paraId="6535ABC4" w14:textId="77777777" w:rsidR="002315D7" w:rsidRPr="00313EBB" w:rsidRDefault="002315D7" w:rsidP="002315D7">
      <w:pPr>
        <w:spacing w:line="240" w:lineRule="auto"/>
        <w:ind w:firstLine="708"/>
        <w:jc w:val="both"/>
        <w:rPr>
          <w:rFonts w:eastAsia="Times New Roman" w:cstheme="minorHAnsi"/>
          <w:bCs/>
          <w:lang w:eastAsia="ar-SA"/>
        </w:rPr>
      </w:pPr>
      <w:r w:rsidRPr="00313EBB">
        <w:rPr>
          <w:rFonts w:eastAsia="Times New Roman" w:cstheme="minorHAnsi"/>
          <w:bCs/>
          <w:lang w:eastAsia="ar-SA"/>
        </w:rPr>
        <w:t xml:space="preserve">U navedenoj strukturi prihoda očekuju se i sredstva za EU projekte u ukupnom iznosu od 84.220,05 eura za koje je Karlovačka županija u prethodnim godinama sufinancirala iz vlastitih sredstava. </w:t>
      </w:r>
    </w:p>
    <w:p w14:paraId="69826C90" w14:textId="0EAC26E8" w:rsidR="002315D7" w:rsidRPr="00313EBB" w:rsidRDefault="002315D7" w:rsidP="00D873C6">
      <w:pPr>
        <w:spacing w:line="240" w:lineRule="auto"/>
        <w:ind w:firstLine="708"/>
        <w:jc w:val="both"/>
        <w:rPr>
          <w:rFonts w:eastAsia="Times New Roman" w:cstheme="minorHAnsi"/>
          <w:bCs/>
          <w:lang w:eastAsia="ar-SA"/>
        </w:rPr>
      </w:pPr>
      <w:r w:rsidRPr="00313EBB">
        <w:rPr>
          <w:rFonts w:eastAsia="Times New Roman" w:cstheme="minorHAnsi"/>
          <w:bCs/>
          <w:lang w:eastAsia="ar-SA"/>
        </w:rPr>
        <w:lastRenderedPageBreak/>
        <w:t xml:space="preserve">Za navedena sredstva iskazan je manjak po projektima sukladno prijedlogu Odluke o utvrđivanju rezultata i rasporedu neutrošenih sredstava Karlovačke županije po Godišnjem obračunu za 2023. godinu i to 26.726,59 eura za projekt Nikole Tesle </w:t>
      </w:r>
      <w:proofErr w:type="spellStart"/>
      <w:r w:rsidRPr="00313EBB">
        <w:rPr>
          <w:rFonts w:eastAsia="Times New Roman" w:cstheme="minorHAnsi"/>
          <w:bCs/>
          <w:lang w:eastAsia="ar-SA"/>
        </w:rPr>
        <w:t>experience</w:t>
      </w:r>
      <w:proofErr w:type="spellEnd"/>
      <w:r w:rsidRPr="00313EBB">
        <w:rPr>
          <w:rFonts w:eastAsia="Times New Roman" w:cstheme="minorHAnsi"/>
          <w:bCs/>
          <w:lang w:eastAsia="ar-SA"/>
        </w:rPr>
        <w:t xml:space="preserve"> Centar i 57.493,46 eura za projekt „Cjelovite obnove zgrade Medicinske škole Karlovac“.</w:t>
      </w:r>
      <w:r w:rsidR="00D873C6">
        <w:rPr>
          <w:rFonts w:eastAsia="Times New Roman" w:cstheme="minorHAnsi"/>
          <w:bCs/>
          <w:lang w:eastAsia="ar-SA"/>
        </w:rPr>
        <w:tab/>
      </w:r>
      <w:r w:rsidR="00D873C6">
        <w:rPr>
          <w:rFonts w:eastAsia="Times New Roman" w:cstheme="minorHAnsi"/>
          <w:bCs/>
          <w:lang w:eastAsia="ar-SA"/>
        </w:rPr>
        <w:tab/>
      </w:r>
      <w:r w:rsidR="00D873C6">
        <w:rPr>
          <w:rFonts w:eastAsia="Times New Roman" w:cstheme="minorHAnsi"/>
          <w:bCs/>
          <w:lang w:eastAsia="ar-SA"/>
        </w:rPr>
        <w:tab/>
      </w:r>
      <w:r w:rsidR="00D873C6">
        <w:rPr>
          <w:rFonts w:eastAsia="Times New Roman" w:cstheme="minorHAnsi"/>
          <w:bCs/>
          <w:lang w:eastAsia="ar-SA"/>
        </w:rPr>
        <w:tab/>
      </w:r>
      <w:r w:rsidR="00D873C6">
        <w:rPr>
          <w:rFonts w:eastAsia="Times New Roman" w:cstheme="minorHAnsi"/>
          <w:bCs/>
          <w:lang w:eastAsia="ar-SA"/>
        </w:rPr>
        <w:tab/>
      </w:r>
      <w:r w:rsidR="00D873C6">
        <w:rPr>
          <w:rFonts w:eastAsia="Times New Roman" w:cstheme="minorHAnsi"/>
          <w:bCs/>
          <w:lang w:eastAsia="ar-SA"/>
        </w:rPr>
        <w:tab/>
      </w:r>
      <w:r w:rsidR="00D873C6">
        <w:rPr>
          <w:rFonts w:eastAsia="Times New Roman" w:cstheme="minorHAnsi"/>
          <w:bCs/>
          <w:lang w:eastAsia="ar-SA"/>
        </w:rPr>
        <w:tab/>
      </w:r>
      <w:r>
        <w:rPr>
          <w:rFonts w:eastAsia="Times New Roman" w:cstheme="minorHAnsi"/>
          <w:bCs/>
          <w:lang w:eastAsia="ar-SA"/>
        </w:rPr>
        <w:t>- iznosi u eurima -</w:t>
      </w:r>
    </w:p>
    <w:tbl>
      <w:tblPr>
        <w:tblW w:w="10507" w:type="dxa"/>
        <w:tblInd w:w="-289" w:type="dxa"/>
        <w:tblLook w:val="04A0" w:firstRow="1" w:lastRow="0" w:firstColumn="1" w:lastColumn="0" w:noHBand="0" w:noVBand="1"/>
      </w:tblPr>
      <w:tblGrid>
        <w:gridCol w:w="5387"/>
        <w:gridCol w:w="1340"/>
        <w:gridCol w:w="1600"/>
        <w:gridCol w:w="1380"/>
        <w:gridCol w:w="800"/>
      </w:tblGrid>
      <w:tr w:rsidR="002315D7" w:rsidRPr="00502897" w14:paraId="5007C134" w14:textId="77777777" w:rsidTr="009A5B99">
        <w:trPr>
          <w:trHeight w:val="510"/>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BB9E3" w14:textId="77777777" w:rsidR="002315D7" w:rsidRPr="00502897" w:rsidRDefault="002315D7" w:rsidP="00260CE9">
            <w:pPr>
              <w:spacing w:after="0" w:line="240" w:lineRule="auto"/>
              <w:ind w:firstLineChars="100" w:firstLine="201"/>
              <w:jc w:val="center"/>
              <w:rPr>
                <w:rFonts w:ascii="Calibri" w:eastAsia="Times New Roman" w:hAnsi="Calibri" w:cs="Calibri"/>
                <w:b/>
                <w:bCs/>
                <w:color w:val="000000"/>
                <w:sz w:val="20"/>
                <w:szCs w:val="20"/>
                <w:lang w:eastAsia="hr-HR"/>
              </w:rPr>
            </w:pPr>
            <w:r w:rsidRPr="00502897">
              <w:rPr>
                <w:rFonts w:ascii="Calibri" w:eastAsia="Times New Roman" w:hAnsi="Calibri" w:cs="Calibri"/>
                <w:b/>
                <w:bCs/>
                <w:color w:val="000000"/>
                <w:sz w:val="20"/>
                <w:szCs w:val="20"/>
                <w:lang w:eastAsia="hr-HR"/>
              </w:rPr>
              <w:t>Oznaka projekta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A6710AE" w14:textId="77777777" w:rsidR="002315D7" w:rsidRPr="00502897" w:rsidRDefault="002315D7" w:rsidP="00260CE9">
            <w:pPr>
              <w:spacing w:after="0" w:line="240" w:lineRule="auto"/>
              <w:jc w:val="center"/>
              <w:rPr>
                <w:rFonts w:ascii="Calibri" w:eastAsia="Times New Roman" w:hAnsi="Calibri" w:cs="Calibri"/>
                <w:b/>
                <w:bCs/>
                <w:color w:val="000000"/>
                <w:sz w:val="20"/>
                <w:szCs w:val="20"/>
                <w:lang w:eastAsia="hr-HR"/>
              </w:rPr>
            </w:pPr>
            <w:r w:rsidRPr="00502897">
              <w:rPr>
                <w:rFonts w:ascii="Calibri" w:eastAsia="Times New Roman" w:hAnsi="Calibri" w:cs="Calibri"/>
                <w:b/>
                <w:bCs/>
                <w:color w:val="000000"/>
                <w:sz w:val="20"/>
                <w:szCs w:val="20"/>
                <w:lang w:eastAsia="hr-HR"/>
              </w:rPr>
              <w:t>PLAN</w:t>
            </w:r>
            <w:r w:rsidRPr="00502897">
              <w:rPr>
                <w:rFonts w:ascii="Calibri" w:eastAsia="Times New Roman" w:hAnsi="Calibri" w:cs="Calibri"/>
                <w:b/>
                <w:bCs/>
                <w:color w:val="000000"/>
                <w:sz w:val="20"/>
                <w:szCs w:val="20"/>
                <w:lang w:eastAsia="hr-HR"/>
              </w:rPr>
              <w:br/>
              <w:t>2024.</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6EF7CD88" w14:textId="77777777" w:rsidR="002315D7" w:rsidRPr="00502897" w:rsidRDefault="002315D7" w:rsidP="00260CE9">
            <w:pPr>
              <w:spacing w:after="0" w:line="240" w:lineRule="auto"/>
              <w:jc w:val="center"/>
              <w:rPr>
                <w:rFonts w:ascii="Calibri" w:eastAsia="Times New Roman" w:hAnsi="Calibri" w:cs="Calibri"/>
                <w:b/>
                <w:bCs/>
                <w:color w:val="000000"/>
                <w:sz w:val="20"/>
                <w:szCs w:val="20"/>
                <w:lang w:eastAsia="hr-HR"/>
              </w:rPr>
            </w:pPr>
            <w:r w:rsidRPr="00502897">
              <w:rPr>
                <w:rFonts w:ascii="Calibri" w:eastAsia="Times New Roman" w:hAnsi="Calibri" w:cs="Calibri"/>
                <w:b/>
                <w:bCs/>
                <w:color w:val="000000"/>
                <w:sz w:val="20"/>
                <w:szCs w:val="20"/>
                <w:lang w:eastAsia="hr-HR"/>
              </w:rPr>
              <w:t>POVEĆANJE/</w:t>
            </w:r>
            <w:r w:rsidRPr="00502897">
              <w:rPr>
                <w:rFonts w:ascii="Calibri" w:eastAsia="Times New Roman" w:hAnsi="Calibri" w:cs="Calibri"/>
                <w:b/>
                <w:bCs/>
                <w:color w:val="000000"/>
                <w:sz w:val="20"/>
                <w:szCs w:val="20"/>
                <w:lang w:eastAsia="hr-HR"/>
              </w:rPr>
              <w:br/>
              <w:t>SMANJENJE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394D0F2" w14:textId="77777777" w:rsidR="002315D7" w:rsidRPr="00502897" w:rsidRDefault="002315D7" w:rsidP="00260CE9">
            <w:pPr>
              <w:spacing w:after="0" w:line="240" w:lineRule="auto"/>
              <w:jc w:val="center"/>
              <w:rPr>
                <w:rFonts w:ascii="Calibri" w:eastAsia="Times New Roman" w:hAnsi="Calibri" w:cs="Calibri"/>
                <w:b/>
                <w:bCs/>
                <w:color w:val="000000"/>
                <w:sz w:val="20"/>
                <w:szCs w:val="20"/>
                <w:lang w:eastAsia="hr-HR"/>
              </w:rPr>
            </w:pPr>
            <w:r w:rsidRPr="00502897">
              <w:rPr>
                <w:rFonts w:ascii="Calibri" w:eastAsia="Times New Roman" w:hAnsi="Calibri" w:cs="Calibri"/>
                <w:b/>
                <w:bCs/>
                <w:color w:val="000000"/>
                <w:sz w:val="20"/>
                <w:szCs w:val="20"/>
                <w:lang w:eastAsia="hr-HR"/>
              </w:rPr>
              <w:t>NOVI PLAN</w:t>
            </w:r>
            <w:r w:rsidRPr="00502897">
              <w:rPr>
                <w:rFonts w:ascii="Calibri" w:eastAsia="Times New Roman" w:hAnsi="Calibri" w:cs="Calibri"/>
                <w:b/>
                <w:bCs/>
                <w:color w:val="000000"/>
                <w:sz w:val="20"/>
                <w:szCs w:val="20"/>
                <w:lang w:eastAsia="hr-HR"/>
              </w:rPr>
              <w:br/>
              <w:t>2024.</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6F20952D" w14:textId="77777777" w:rsidR="002315D7" w:rsidRPr="00502897" w:rsidRDefault="002315D7" w:rsidP="00260CE9">
            <w:pPr>
              <w:spacing w:after="0" w:line="240" w:lineRule="auto"/>
              <w:jc w:val="center"/>
              <w:rPr>
                <w:rFonts w:ascii="Calibri" w:eastAsia="Times New Roman" w:hAnsi="Calibri" w:cs="Calibri"/>
                <w:b/>
                <w:bCs/>
                <w:color w:val="000000"/>
                <w:sz w:val="20"/>
                <w:szCs w:val="20"/>
                <w:lang w:eastAsia="hr-HR"/>
              </w:rPr>
            </w:pPr>
            <w:r w:rsidRPr="00502897">
              <w:rPr>
                <w:rFonts w:ascii="Calibri" w:eastAsia="Times New Roman" w:hAnsi="Calibri" w:cs="Calibri"/>
                <w:b/>
                <w:bCs/>
                <w:color w:val="000000"/>
                <w:sz w:val="20"/>
                <w:szCs w:val="20"/>
                <w:lang w:eastAsia="hr-HR"/>
              </w:rPr>
              <w:t>IND.</w:t>
            </w:r>
            <w:r w:rsidRPr="00502897">
              <w:rPr>
                <w:rFonts w:ascii="Calibri" w:eastAsia="Times New Roman" w:hAnsi="Calibri" w:cs="Calibri"/>
                <w:b/>
                <w:bCs/>
                <w:color w:val="000000"/>
                <w:sz w:val="20"/>
                <w:szCs w:val="20"/>
                <w:lang w:eastAsia="hr-HR"/>
              </w:rPr>
              <w:br/>
              <w:t>(4/2)</w:t>
            </w:r>
          </w:p>
        </w:tc>
      </w:tr>
      <w:tr w:rsidR="002315D7" w:rsidRPr="00502897" w14:paraId="3B73F446" w14:textId="77777777" w:rsidTr="009A5B99">
        <w:trPr>
          <w:trHeight w:val="25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548BCA6C" w14:textId="77777777" w:rsidR="002315D7" w:rsidRPr="00502897"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w:t>
            </w:r>
          </w:p>
        </w:tc>
        <w:tc>
          <w:tcPr>
            <w:tcW w:w="1340" w:type="dxa"/>
            <w:tcBorders>
              <w:top w:val="nil"/>
              <w:left w:val="nil"/>
              <w:bottom w:val="single" w:sz="4" w:space="0" w:color="auto"/>
              <w:right w:val="single" w:sz="4" w:space="0" w:color="auto"/>
            </w:tcBorders>
            <w:shd w:val="clear" w:color="auto" w:fill="auto"/>
            <w:vAlign w:val="center"/>
            <w:hideMark/>
          </w:tcPr>
          <w:p w14:paraId="11E1659B" w14:textId="77777777" w:rsidR="002315D7" w:rsidRPr="00502897"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2</w:t>
            </w:r>
          </w:p>
        </w:tc>
        <w:tc>
          <w:tcPr>
            <w:tcW w:w="1600" w:type="dxa"/>
            <w:tcBorders>
              <w:top w:val="nil"/>
              <w:left w:val="nil"/>
              <w:bottom w:val="single" w:sz="4" w:space="0" w:color="auto"/>
              <w:right w:val="single" w:sz="4" w:space="0" w:color="auto"/>
            </w:tcBorders>
            <w:shd w:val="clear" w:color="auto" w:fill="auto"/>
            <w:vAlign w:val="center"/>
            <w:hideMark/>
          </w:tcPr>
          <w:p w14:paraId="0F03B305" w14:textId="77777777" w:rsidR="002315D7" w:rsidRPr="00502897"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3</w:t>
            </w:r>
          </w:p>
        </w:tc>
        <w:tc>
          <w:tcPr>
            <w:tcW w:w="1380" w:type="dxa"/>
            <w:tcBorders>
              <w:top w:val="nil"/>
              <w:left w:val="nil"/>
              <w:bottom w:val="single" w:sz="4" w:space="0" w:color="auto"/>
              <w:right w:val="single" w:sz="4" w:space="0" w:color="auto"/>
            </w:tcBorders>
            <w:shd w:val="clear" w:color="auto" w:fill="auto"/>
            <w:vAlign w:val="center"/>
            <w:hideMark/>
          </w:tcPr>
          <w:p w14:paraId="1BF773C7" w14:textId="77777777" w:rsidR="002315D7" w:rsidRPr="00502897"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w:t>
            </w:r>
          </w:p>
        </w:tc>
        <w:tc>
          <w:tcPr>
            <w:tcW w:w="800" w:type="dxa"/>
            <w:tcBorders>
              <w:top w:val="nil"/>
              <w:left w:val="nil"/>
              <w:bottom w:val="single" w:sz="4" w:space="0" w:color="auto"/>
              <w:right w:val="single" w:sz="4" w:space="0" w:color="auto"/>
            </w:tcBorders>
            <w:shd w:val="clear" w:color="auto" w:fill="auto"/>
            <w:vAlign w:val="center"/>
            <w:hideMark/>
          </w:tcPr>
          <w:p w14:paraId="7F214C2A" w14:textId="77777777" w:rsidR="002315D7" w:rsidRPr="00502897" w:rsidRDefault="002315D7" w:rsidP="00260CE9">
            <w:pPr>
              <w:spacing w:after="0" w:line="240" w:lineRule="auto"/>
              <w:ind w:firstLineChars="100" w:firstLine="200"/>
              <w:jc w:val="center"/>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w:t>
            </w:r>
          </w:p>
        </w:tc>
      </w:tr>
      <w:tr w:rsidR="002315D7" w:rsidRPr="00502897" w14:paraId="362B6312"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191970"/>
            <w:vAlign w:val="bottom"/>
            <w:hideMark/>
          </w:tcPr>
          <w:p w14:paraId="6A6EF592" w14:textId="77777777" w:rsidR="002315D7" w:rsidRPr="00502897" w:rsidRDefault="002315D7" w:rsidP="00260CE9">
            <w:pPr>
              <w:spacing w:after="0" w:line="240" w:lineRule="auto"/>
              <w:rPr>
                <w:rFonts w:ascii="Calibri" w:eastAsia="Times New Roman" w:hAnsi="Calibri" w:cs="Calibri"/>
                <w:b/>
                <w:bCs/>
                <w:color w:val="FFFFFF"/>
                <w:sz w:val="20"/>
                <w:szCs w:val="20"/>
                <w:lang w:eastAsia="hr-HR"/>
              </w:rPr>
            </w:pPr>
            <w:r w:rsidRPr="00502897">
              <w:rPr>
                <w:rFonts w:ascii="Calibri" w:eastAsia="Times New Roman" w:hAnsi="Calibri" w:cs="Calibri"/>
                <w:b/>
                <w:bCs/>
                <w:color w:val="FFFFFF"/>
                <w:sz w:val="20"/>
                <w:szCs w:val="20"/>
                <w:lang w:eastAsia="hr-HR"/>
              </w:rPr>
              <w:t>SVEUKUPNO</w:t>
            </w:r>
          </w:p>
        </w:tc>
        <w:tc>
          <w:tcPr>
            <w:tcW w:w="1340" w:type="dxa"/>
            <w:tcBorders>
              <w:top w:val="nil"/>
              <w:left w:val="nil"/>
              <w:bottom w:val="single" w:sz="4" w:space="0" w:color="auto"/>
              <w:right w:val="single" w:sz="4" w:space="0" w:color="auto"/>
            </w:tcBorders>
            <w:shd w:val="clear" w:color="000000" w:fill="191970"/>
            <w:vAlign w:val="center"/>
            <w:hideMark/>
          </w:tcPr>
          <w:p w14:paraId="3DCFE191" w14:textId="77777777" w:rsidR="002315D7" w:rsidRPr="00502897" w:rsidRDefault="002315D7" w:rsidP="00260CE9">
            <w:pPr>
              <w:spacing w:after="0" w:line="240" w:lineRule="auto"/>
              <w:jc w:val="right"/>
              <w:rPr>
                <w:rFonts w:ascii="Calibri" w:eastAsia="Times New Roman" w:hAnsi="Calibri" w:cs="Calibri"/>
                <w:b/>
                <w:bCs/>
                <w:color w:val="FFFFFF"/>
                <w:sz w:val="20"/>
                <w:szCs w:val="20"/>
                <w:lang w:eastAsia="hr-HR"/>
              </w:rPr>
            </w:pPr>
            <w:r w:rsidRPr="00502897">
              <w:rPr>
                <w:rFonts w:ascii="Calibri" w:eastAsia="Times New Roman" w:hAnsi="Calibri" w:cs="Calibri"/>
                <w:b/>
                <w:bCs/>
                <w:color w:val="FFFFFF"/>
                <w:sz w:val="20"/>
                <w:szCs w:val="20"/>
                <w:lang w:eastAsia="hr-HR"/>
              </w:rPr>
              <w:t>3.554.736,00</w:t>
            </w:r>
          </w:p>
        </w:tc>
        <w:tc>
          <w:tcPr>
            <w:tcW w:w="1600" w:type="dxa"/>
            <w:tcBorders>
              <w:top w:val="nil"/>
              <w:left w:val="nil"/>
              <w:bottom w:val="single" w:sz="4" w:space="0" w:color="auto"/>
              <w:right w:val="single" w:sz="4" w:space="0" w:color="auto"/>
            </w:tcBorders>
            <w:shd w:val="clear" w:color="000000" w:fill="191970"/>
            <w:vAlign w:val="center"/>
            <w:hideMark/>
          </w:tcPr>
          <w:p w14:paraId="6B0D575B" w14:textId="77777777" w:rsidR="002315D7" w:rsidRPr="00502897" w:rsidRDefault="002315D7" w:rsidP="00260CE9">
            <w:pPr>
              <w:spacing w:after="0" w:line="240" w:lineRule="auto"/>
              <w:jc w:val="right"/>
              <w:rPr>
                <w:rFonts w:ascii="Calibri" w:eastAsia="Times New Roman" w:hAnsi="Calibri" w:cs="Calibri"/>
                <w:b/>
                <w:bCs/>
                <w:color w:val="FFFFFF"/>
                <w:sz w:val="20"/>
                <w:szCs w:val="20"/>
                <w:lang w:eastAsia="hr-HR"/>
              </w:rPr>
            </w:pPr>
            <w:r w:rsidRPr="00502897">
              <w:rPr>
                <w:rFonts w:ascii="Calibri" w:eastAsia="Times New Roman" w:hAnsi="Calibri" w:cs="Calibri"/>
                <w:b/>
                <w:bCs/>
                <w:color w:val="FFFFFF"/>
                <w:sz w:val="20"/>
                <w:szCs w:val="20"/>
                <w:lang w:eastAsia="hr-HR"/>
              </w:rPr>
              <w:t>568.480,28</w:t>
            </w:r>
          </w:p>
        </w:tc>
        <w:tc>
          <w:tcPr>
            <w:tcW w:w="1380" w:type="dxa"/>
            <w:tcBorders>
              <w:top w:val="nil"/>
              <w:left w:val="nil"/>
              <w:bottom w:val="single" w:sz="4" w:space="0" w:color="auto"/>
              <w:right w:val="single" w:sz="4" w:space="0" w:color="auto"/>
            </w:tcBorders>
            <w:shd w:val="clear" w:color="000000" w:fill="191970"/>
            <w:vAlign w:val="center"/>
            <w:hideMark/>
          </w:tcPr>
          <w:p w14:paraId="79DD3C89" w14:textId="77777777" w:rsidR="002315D7" w:rsidRPr="00502897" w:rsidRDefault="002315D7" w:rsidP="00260CE9">
            <w:pPr>
              <w:spacing w:after="0" w:line="240" w:lineRule="auto"/>
              <w:jc w:val="right"/>
              <w:rPr>
                <w:rFonts w:ascii="Calibri" w:eastAsia="Times New Roman" w:hAnsi="Calibri" w:cs="Calibri"/>
                <w:b/>
                <w:bCs/>
                <w:color w:val="FFFFFF"/>
                <w:sz w:val="20"/>
                <w:szCs w:val="20"/>
                <w:lang w:eastAsia="hr-HR"/>
              </w:rPr>
            </w:pPr>
            <w:r w:rsidRPr="00502897">
              <w:rPr>
                <w:rFonts w:ascii="Calibri" w:eastAsia="Times New Roman" w:hAnsi="Calibri" w:cs="Calibri"/>
                <w:b/>
                <w:bCs/>
                <w:color w:val="FFFFFF"/>
                <w:sz w:val="20"/>
                <w:szCs w:val="20"/>
                <w:lang w:eastAsia="hr-HR"/>
              </w:rPr>
              <w:t>4.123.216,28</w:t>
            </w:r>
          </w:p>
        </w:tc>
        <w:tc>
          <w:tcPr>
            <w:tcW w:w="800" w:type="dxa"/>
            <w:tcBorders>
              <w:top w:val="nil"/>
              <w:left w:val="nil"/>
              <w:bottom w:val="single" w:sz="4" w:space="0" w:color="auto"/>
              <w:right w:val="single" w:sz="4" w:space="0" w:color="auto"/>
            </w:tcBorders>
            <w:shd w:val="clear" w:color="000000" w:fill="191970"/>
            <w:vAlign w:val="center"/>
            <w:hideMark/>
          </w:tcPr>
          <w:p w14:paraId="376844FD" w14:textId="77777777" w:rsidR="002315D7" w:rsidRPr="00502897" w:rsidRDefault="002315D7" w:rsidP="00260CE9">
            <w:pPr>
              <w:spacing w:after="0" w:line="240" w:lineRule="auto"/>
              <w:jc w:val="right"/>
              <w:rPr>
                <w:rFonts w:ascii="Calibri" w:eastAsia="Times New Roman" w:hAnsi="Calibri" w:cs="Calibri"/>
                <w:b/>
                <w:bCs/>
                <w:color w:val="FFFFFF"/>
                <w:sz w:val="20"/>
                <w:szCs w:val="20"/>
                <w:lang w:eastAsia="hr-HR"/>
              </w:rPr>
            </w:pPr>
            <w:r w:rsidRPr="00502897">
              <w:rPr>
                <w:rFonts w:ascii="Calibri" w:eastAsia="Times New Roman" w:hAnsi="Calibri" w:cs="Calibri"/>
                <w:b/>
                <w:bCs/>
                <w:color w:val="FFFFFF"/>
                <w:sz w:val="20"/>
                <w:szCs w:val="20"/>
                <w:lang w:eastAsia="hr-HR"/>
              </w:rPr>
              <w:t>115,99</w:t>
            </w:r>
          </w:p>
        </w:tc>
      </w:tr>
      <w:tr w:rsidR="002315D7" w:rsidRPr="00502897" w14:paraId="4BC16F3C"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3984761E"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"Nikola Tesla poduzetnički centar"</w:t>
            </w:r>
          </w:p>
        </w:tc>
        <w:tc>
          <w:tcPr>
            <w:tcW w:w="1340" w:type="dxa"/>
            <w:tcBorders>
              <w:top w:val="nil"/>
              <w:left w:val="nil"/>
              <w:bottom w:val="single" w:sz="4" w:space="0" w:color="auto"/>
              <w:right w:val="single" w:sz="4" w:space="0" w:color="auto"/>
            </w:tcBorders>
            <w:shd w:val="clear" w:color="000000" w:fill="FFFFFF"/>
            <w:vAlign w:val="center"/>
            <w:hideMark/>
          </w:tcPr>
          <w:p w14:paraId="29B428CD"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141.500,00</w:t>
            </w:r>
          </w:p>
        </w:tc>
        <w:tc>
          <w:tcPr>
            <w:tcW w:w="1600" w:type="dxa"/>
            <w:tcBorders>
              <w:top w:val="nil"/>
              <w:left w:val="nil"/>
              <w:bottom w:val="single" w:sz="4" w:space="0" w:color="auto"/>
              <w:right w:val="single" w:sz="4" w:space="0" w:color="auto"/>
            </w:tcBorders>
            <w:shd w:val="clear" w:color="000000" w:fill="FFFFFF"/>
            <w:vAlign w:val="center"/>
            <w:hideMark/>
          </w:tcPr>
          <w:p w14:paraId="7F8E1A62"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35.226,59</w:t>
            </w:r>
          </w:p>
        </w:tc>
        <w:tc>
          <w:tcPr>
            <w:tcW w:w="1380" w:type="dxa"/>
            <w:tcBorders>
              <w:top w:val="nil"/>
              <w:left w:val="nil"/>
              <w:bottom w:val="single" w:sz="4" w:space="0" w:color="auto"/>
              <w:right w:val="single" w:sz="4" w:space="0" w:color="auto"/>
            </w:tcBorders>
            <w:shd w:val="clear" w:color="000000" w:fill="FFFFFF"/>
            <w:vAlign w:val="center"/>
            <w:hideMark/>
          </w:tcPr>
          <w:p w14:paraId="0997209C"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176.726,59</w:t>
            </w:r>
          </w:p>
        </w:tc>
        <w:tc>
          <w:tcPr>
            <w:tcW w:w="800" w:type="dxa"/>
            <w:tcBorders>
              <w:top w:val="nil"/>
              <w:left w:val="nil"/>
              <w:bottom w:val="single" w:sz="4" w:space="0" w:color="auto"/>
              <w:right w:val="single" w:sz="4" w:space="0" w:color="auto"/>
            </w:tcBorders>
            <w:shd w:val="clear" w:color="000000" w:fill="FFFFFF"/>
            <w:vAlign w:val="center"/>
            <w:hideMark/>
          </w:tcPr>
          <w:p w14:paraId="05CAAFA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124,90</w:t>
            </w:r>
          </w:p>
        </w:tc>
      </w:tr>
      <w:tr w:rsidR="002315D7" w:rsidRPr="00502897" w14:paraId="727C2722"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56D53B45" w14:textId="0D441772"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w:t>
            </w:r>
            <w:proofErr w:type="spellStart"/>
            <w:r w:rsidRPr="00502897">
              <w:rPr>
                <w:rFonts w:ascii="Calibri" w:eastAsia="Times New Roman" w:hAnsi="Calibri" w:cs="Calibri"/>
                <w:color w:val="000000"/>
                <w:sz w:val="20"/>
                <w:szCs w:val="20"/>
                <w:lang w:eastAsia="hr-HR"/>
              </w:rPr>
              <w:t>Acquaguard</w:t>
            </w:r>
            <w:proofErr w:type="spellEnd"/>
            <w:r w:rsidRPr="00502897">
              <w:rPr>
                <w:rFonts w:ascii="Calibri" w:eastAsia="Times New Roman" w:hAnsi="Calibri" w:cs="Calibri"/>
                <w:color w:val="000000"/>
                <w:sz w:val="20"/>
                <w:szCs w:val="20"/>
                <w:lang w:eastAsia="hr-HR"/>
              </w:rPr>
              <w:t xml:space="preserve">" -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4D4FA42D"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035A3196"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92.537,96</w:t>
            </w:r>
          </w:p>
        </w:tc>
        <w:tc>
          <w:tcPr>
            <w:tcW w:w="1380" w:type="dxa"/>
            <w:tcBorders>
              <w:top w:val="nil"/>
              <w:left w:val="nil"/>
              <w:bottom w:val="single" w:sz="4" w:space="0" w:color="auto"/>
              <w:right w:val="single" w:sz="4" w:space="0" w:color="auto"/>
            </w:tcBorders>
            <w:shd w:val="clear" w:color="000000" w:fill="FFFFFF"/>
            <w:vAlign w:val="center"/>
            <w:hideMark/>
          </w:tcPr>
          <w:p w14:paraId="362CF5CC"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92.537,96</w:t>
            </w:r>
          </w:p>
        </w:tc>
        <w:tc>
          <w:tcPr>
            <w:tcW w:w="800" w:type="dxa"/>
            <w:tcBorders>
              <w:top w:val="nil"/>
              <w:left w:val="nil"/>
              <w:bottom w:val="single" w:sz="4" w:space="0" w:color="auto"/>
              <w:right w:val="single" w:sz="4" w:space="0" w:color="auto"/>
            </w:tcBorders>
            <w:shd w:val="clear" w:color="000000" w:fill="FFFFFF"/>
            <w:vAlign w:val="center"/>
            <w:hideMark/>
          </w:tcPr>
          <w:p w14:paraId="75DE76B0"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31E4C1B7"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1FF64475" w14:textId="3A72045F"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 xml:space="preserve">projekt "Gusti" -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45ACEEC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165143ED"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59.339,20</w:t>
            </w:r>
          </w:p>
        </w:tc>
        <w:tc>
          <w:tcPr>
            <w:tcW w:w="1380" w:type="dxa"/>
            <w:tcBorders>
              <w:top w:val="nil"/>
              <w:left w:val="nil"/>
              <w:bottom w:val="single" w:sz="4" w:space="0" w:color="auto"/>
              <w:right w:val="single" w:sz="4" w:space="0" w:color="auto"/>
            </w:tcBorders>
            <w:shd w:val="clear" w:color="000000" w:fill="FFFFFF"/>
            <w:vAlign w:val="center"/>
            <w:hideMark/>
          </w:tcPr>
          <w:p w14:paraId="46A7A9B3"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59.339,20</w:t>
            </w:r>
          </w:p>
        </w:tc>
        <w:tc>
          <w:tcPr>
            <w:tcW w:w="800" w:type="dxa"/>
            <w:tcBorders>
              <w:top w:val="nil"/>
              <w:left w:val="nil"/>
              <w:bottom w:val="single" w:sz="4" w:space="0" w:color="auto"/>
              <w:right w:val="single" w:sz="4" w:space="0" w:color="auto"/>
            </w:tcBorders>
            <w:shd w:val="clear" w:color="000000" w:fill="FFFFFF"/>
            <w:vAlign w:val="center"/>
            <w:hideMark/>
          </w:tcPr>
          <w:p w14:paraId="29260043"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0F3249A3"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2FE845E0" w14:textId="0258B6C8"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w:t>
            </w:r>
            <w:proofErr w:type="spellStart"/>
            <w:r w:rsidRPr="00502897">
              <w:rPr>
                <w:rFonts w:ascii="Calibri" w:eastAsia="Times New Roman" w:hAnsi="Calibri" w:cs="Calibri"/>
                <w:color w:val="000000"/>
                <w:sz w:val="20"/>
                <w:szCs w:val="20"/>
                <w:lang w:eastAsia="hr-HR"/>
              </w:rPr>
              <w:t>Foodprint</w:t>
            </w:r>
            <w:proofErr w:type="spellEnd"/>
            <w:r w:rsidRPr="00502897">
              <w:rPr>
                <w:rFonts w:ascii="Calibri" w:eastAsia="Times New Roman" w:hAnsi="Calibri" w:cs="Calibri"/>
                <w:color w:val="000000"/>
                <w:sz w:val="20"/>
                <w:szCs w:val="20"/>
                <w:lang w:eastAsia="hr-HR"/>
              </w:rPr>
              <w:t xml:space="preserve">"-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7CCD654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6EB38339"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50.092,80</w:t>
            </w:r>
          </w:p>
        </w:tc>
        <w:tc>
          <w:tcPr>
            <w:tcW w:w="1380" w:type="dxa"/>
            <w:tcBorders>
              <w:top w:val="nil"/>
              <w:left w:val="nil"/>
              <w:bottom w:val="single" w:sz="4" w:space="0" w:color="auto"/>
              <w:right w:val="single" w:sz="4" w:space="0" w:color="auto"/>
            </w:tcBorders>
            <w:shd w:val="clear" w:color="000000" w:fill="FFFFFF"/>
            <w:vAlign w:val="center"/>
            <w:hideMark/>
          </w:tcPr>
          <w:p w14:paraId="77BE1C83"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50.092,80</w:t>
            </w:r>
          </w:p>
        </w:tc>
        <w:tc>
          <w:tcPr>
            <w:tcW w:w="800" w:type="dxa"/>
            <w:tcBorders>
              <w:top w:val="nil"/>
              <w:left w:val="nil"/>
              <w:bottom w:val="single" w:sz="4" w:space="0" w:color="auto"/>
              <w:right w:val="single" w:sz="4" w:space="0" w:color="auto"/>
            </w:tcBorders>
            <w:shd w:val="clear" w:color="000000" w:fill="FFFFFF"/>
            <w:vAlign w:val="center"/>
            <w:hideMark/>
          </w:tcPr>
          <w:p w14:paraId="5358C2B4"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186762C4" w14:textId="77777777" w:rsidTr="009A5B99">
        <w:trPr>
          <w:trHeight w:val="510"/>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173FA851" w14:textId="6E813323"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 xml:space="preserve">projekt "Razvijanja sustava upravljanja i kontrole invazivnih stranih vrsta" -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0028E473"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3BD0CC05"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80.522,00</w:t>
            </w:r>
          </w:p>
        </w:tc>
        <w:tc>
          <w:tcPr>
            <w:tcW w:w="1380" w:type="dxa"/>
            <w:tcBorders>
              <w:top w:val="nil"/>
              <w:left w:val="nil"/>
              <w:bottom w:val="single" w:sz="4" w:space="0" w:color="auto"/>
              <w:right w:val="single" w:sz="4" w:space="0" w:color="auto"/>
            </w:tcBorders>
            <w:shd w:val="clear" w:color="000000" w:fill="FFFFFF"/>
            <w:vAlign w:val="center"/>
            <w:hideMark/>
          </w:tcPr>
          <w:p w14:paraId="542FB72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80.522,00</w:t>
            </w:r>
          </w:p>
        </w:tc>
        <w:tc>
          <w:tcPr>
            <w:tcW w:w="800" w:type="dxa"/>
            <w:tcBorders>
              <w:top w:val="nil"/>
              <w:left w:val="nil"/>
              <w:bottom w:val="single" w:sz="4" w:space="0" w:color="auto"/>
              <w:right w:val="single" w:sz="4" w:space="0" w:color="auto"/>
            </w:tcBorders>
            <w:shd w:val="clear" w:color="000000" w:fill="FFFFFF"/>
            <w:vAlign w:val="center"/>
            <w:hideMark/>
          </w:tcPr>
          <w:p w14:paraId="45924B81"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53BD6846"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5144B6F1"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w:t>
            </w:r>
            <w:proofErr w:type="spellStart"/>
            <w:r w:rsidRPr="00502897">
              <w:rPr>
                <w:rFonts w:ascii="Calibri" w:eastAsia="Times New Roman" w:hAnsi="Calibri" w:cs="Calibri"/>
                <w:color w:val="000000"/>
                <w:sz w:val="20"/>
                <w:szCs w:val="20"/>
                <w:lang w:eastAsia="hr-HR"/>
              </w:rPr>
              <w:t>Misterion</w:t>
            </w:r>
            <w:proofErr w:type="spellEnd"/>
            <w:r w:rsidRPr="00502897">
              <w:rPr>
                <w:rFonts w:ascii="Calibri" w:eastAsia="Times New Roman" w:hAnsi="Calibri" w:cs="Calibri"/>
                <w:color w:val="000000"/>
                <w:sz w:val="20"/>
                <w:szCs w:val="20"/>
                <w:lang w:eastAsia="hr-HR"/>
              </w:rPr>
              <w:t xml:space="preserve"> 2"</w:t>
            </w:r>
          </w:p>
        </w:tc>
        <w:tc>
          <w:tcPr>
            <w:tcW w:w="1340" w:type="dxa"/>
            <w:tcBorders>
              <w:top w:val="nil"/>
              <w:left w:val="nil"/>
              <w:bottom w:val="single" w:sz="4" w:space="0" w:color="auto"/>
              <w:right w:val="single" w:sz="4" w:space="0" w:color="auto"/>
            </w:tcBorders>
            <w:shd w:val="clear" w:color="000000" w:fill="FFFFFF"/>
            <w:vAlign w:val="center"/>
            <w:hideMark/>
          </w:tcPr>
          <w:p w14:paraId="542B2F2A"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17BD4284"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47.040,00</w:t>
            </w:r>
          </w:p>
        </w:tc>
        <w:tc>
          <w:tcPr>
            <w:tcW w:w="1380" w:type="dxa"/>
            <w:tcBorders>
              <w:top w:val="nil"/>
              <w:left w:val="nil"/>
              <w:bottom w:val="single" w:sz="4" w:space="0" w:color="auto"/>
              <w:right w:val="single" w:sz="4" w:space="0" w:color="auto"/>
            </w:tcBorders>
            <w:shd w:val="clear" w:color="000000" w:fill="FFFFFF"/>
            <w:vAlign w:val="center"/>
            <w:hideMark/>
          </w:tcPr>
          <w:p w14:paraId="52AD76C7"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47.040,00</w:t>
            </w:r>
          </w:p>
        </w:tc>
        <w:tc>
          <w:tcPr>
            <w:tcW w:w="800" w:type="dxa"/>
            <w:tcBorders>
              <w:top w:val="nil"/>
              <w:left w:val="nil"/>
              <w:bottom w:val="single" w:sz="4" w:space="0" w:color="auto"/>
              <w:right w:val="single" w:sz="4" w:space="0" w:color="auto"/>
            </w:tcBorders>
            <w:shd w:val="clear" w:color="000000" w:fill="FFFFFF"/>
            <w:vAlign w:val="center"/>
            <w:hideMark/>
          </w:tcPr>
          <w:p w14:paraId="63B28C4E"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23FC971E"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24561A66" w14:textId="5636FB7C"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w:t>
            </w:r>
            <w:proofErr w:type="spellStart"/>
            <w:r w:rsidRPr="00502897">
              <w:rPr>
                <w:rFonts w:ascii="Calibri" w:eastAsia="Times New Roman" w:hAnsi="Calibri" w:cs="Calibri"/>
                <w:color w:val="000000"/>
                <w:sz w:val="20"/>
                <w:szCs w:val="20"/>
                <w:lang w:eastAsia="hr-HR"/>
              </w:rPr>
              <w:t>Ecovista</w:t>
            </w:r>
            <w:proofErr w:type="spellEnd"/>
            <w:r w:rsidRPr="00502897">
              <w:rPr>
                <w:rFonts w:ascii="Calibri" w:eastAsia="Times New Roman" w:hAnsi="Calibri" w:cs="Calibri"/>
                <w:color w:val="000000"/>
                <w:sz w:val="20"/>
                <w:szCs w:val="20"/>
                <w:lang w:eastAsia="hr-HR"/>
              </w:rPr>
              <w:t xml:space="preserve">" -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163F9426"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20232829"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58.034,00</w:t>
            </w:r>
          </w:p>
        </w:tc>
        <w:tc>
          <w:tcPr>
            <w:tcW w:w="1380" w:type="dxa"/>
            <w:tcBorders>
              <w:top w:val="nil"/>
              <w:left w:val="nil"/>
              <w:bottom w:val="single" w:sz="4" w:space="0" w:color="auto"/>
              <w:right w:val="single" w:sz="4" w:space="0" w:color="auto"/>
            </w:tcBorders>
            <w:shd w:val="clear" w:color="000000" w:fill="FFFFFF"/>
            <w:vAlign w:val="center"/>
            <w:hideMark/>
          </w:tcPr>
          <w:p w14:paraId="7FC862C4"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58.034,00</w:t>
            </w:r>
          </w:p>
        </w:tc>
        <w:tc>
          <w:tcPr>
            <w:tcW w:w="800" w:type="dxa"/>
            <w:tcBorders>
              <w:top w:val="nil"/>
              <w:left w:val="nil"/>
              <w:bottom w:val="single" w:sz="4" w:space="0" w:color="auto"/>
              <w:right w:val="single" w:sz="4" w:space="0" w:color="auto"/>
            </w:tcBorders>
            <w:shd w:val="clear" w:color="000000" w:fill="FFFFFF"/>
            <w:vAlign w:val="center"/>
            <w:hideMark/>
          </w:tcPr>
          <w:p w14:paraId="4581EA0C"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602CC202" w14:textId="77777777" w:rsidTr="009A5B99">
        <w:trPr>
          <w:trHeight w:val="76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2C3E1BB0" w14:textId="2CC126A4"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 xml:space="preserve">projekt "Izrade projektne dokumentacije za očuvanost ciljnih stanišnih tipova i vrsta unutar područja ekološke mreže Karlovačke županije" - </w:t>
            </w:r>
            <w:proofErr w:type="spellStart"/>
            <w:r w:rsidR="001F2095" w:rsidRPr="00502897">
              <w:rPr>
                <w:rFonts w:ascii="Calibri" w:eastAsia="Times New Roman" w:hAnsi="Calibri" w:cs="Calibri"/>
                <w:color w:val="000000"/>
                <w:sz w:val="20"/>
                <w:szCs w:val="20"/>
                <w:lang w:eastAsia="hr-HR"/>
              </w:rPr>
              <w:t>predfinanciranje</w:t>
            </w:r>
            <w:proofErr w:type="spellEnd"/>
            <w:r w:rsidRPr="00502897">
              <w:rPr>
                <w:rFonts w:ascii="Calibri" w:eastAsia="Times New Roman" w:hAnsi="Calibri" w:cs="Calibri"/>
                <w:color w:val="000000"/>
                <w:sz w:val="20"/>
                <w:szCs w:val="20"/>
                <w:lang w:eastAsia="hr-HR"/>
              </w:rPr>
              <w:t xml:space="preserve"> Ustanove</w:t>
            </w:r>
          </w:p>
        </w:tc>
        <w:tc>
          <w:tcPr>
            <w:tcW w:w="1340" w:type="dxa"/>
            <w:tcBorders>
              <w:top w:val="nil"/>
              <w:left w:val="nil"/>
              <w:bottom w:val="single" w:sz="4" w:space="0" w:color="auto"/>
              <w:right w:val="single" w:sz="4" w:space="0" w:color="auto"/>
            </w:tcBorders>
            <w:shd w:val="clear" w:color="000000" w:fill="FFFFFF"/>
            <w:vAlign w:val="center"/>
            <w:hideMark/>
          </w:tcPr>
          <w:p w14:paraId="65B8F4D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0395EE5F"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46.875,00</w:t>
            </w:r>
          </w:p>
        </w:tc>
        <w:tc>
          <w:tcPr>
            <w:tcW w:w="1380" w:type="dxa"/>
            <w:tcBorders>
              <w:top w:val="nil"/>
              <w:left w:val="nil"/>
              <w:bottom w:val="single" w:sz="4" w:space="0" w:color="auto"/>
              <w:right w:val="single" w:sz="4" w:space="0" w:color="auto"/>
            </w:tcBorders>
            <w:shd w:val="clear" w:color="000000" w:fill="FFFFFF"/>
            <w:vAlign w:val="center"/>
            <w:hideMark/>
          </w:tcPr>
          <w:p w14:paraId="29E65535"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46.875,00</w:t>
            </w:r>
          </w:p>
        </w:tc>
        <w:tc>
          <w:tcPr>
            <w:tcW w:w="800" w:type="dxa"/>
            <w:tcBorders>
              <w:top w:val="nil"/>
              <w:left w:val="nil"/>
              <w:bottom w:val="single" w:sz="4" w:space="0" w:color="auto"/>
              <w:right w:val="single" w:sz="4" w:space="0" w:color="auto"/>
            </w:tcBorders>
            <w:shd w:val="clear" w:color="000000" w:fill="FFFFFF"/>
            <w:vAlign w:val="center"/>
            <w:hideMark/>
          </w:tcPr>
          <w:p w14:paraId="045F898E"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r w:rsidR="002315D7" w:rsidRPr="00502897" w14:paraId="74AA4DD2"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301BB420"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Dogradnja OŠ S. Raškaj Ozalj</w:t>
            </w:r>
          </w:p>
        </w:tc>
        <w:tc>
          <w:tcPr>
            <w:tcW w:w="1340" w:type="dxa"/>
            <w:tcBorders>
              <w:top w:val="nil"/>
              <w:left w:val="nil"/>
              <w:bottom w:val="single" w:sz="4" w:space="0" w:color="auto"/>
              <w:right w:val="single" w:sz="4" w:space="0" w:color="auto"/>
            </w:tcBorders>
            <w:shd w:val="clear" w:color="000000" w:fill="FFFFFF"/>
            <w:vAlign w:val="center"/>
            <w:hideMark/>
          </w:tcPr>
          <w:p w14:paraId="31D9EA9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1.950.000,00</w:t>
            </w:r>
          </w:p>
        </w:tc>
        <w:tc>
          <w:tcPr>
            <w:tcW w:w="1600" w:type="dxa"/>
            <w:tcBorders>
              <w:top w:val="nil"/>
              <w:left w:val="nil"/>
              <w:bottom w:val="single" w:sz="4" w:space="0" w:color="auto"/>
              <w:right w:val="single" w:sz="4" w:space="0" w:color="auto"/>
            </w:tcBorders>
            <w:shd w:val="clear" w:color="000000" w:fill="FFFFFF"/>
            <w:vAlign w:val="center"/>
            <w:hideMark/>
          </w:tcPr>
          <w:p w14:paraId="1009A130"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250.000,00</w:t>
            </w:r>
          </w:p>
        </w:tc>
        <w:tc>
          <w:tcPr>
            <w:tcW w:w="1380" w:type="dxa"/>
            <w:tcBorders>
              <w:top w:val="nil"/>
              <w:left w:val="nil"/>
              <w:bottom w:val="single" w:sz="4" w:space="0" w:color="auto"/>
              <w:right w:val="single" w:sz="4" w:space="0" w:color="auto"/>
            </w:tcBorders>
            <w:shd w:val="clear" w:color="000000" w:fill="FFFFFF"/>
            <w:vAlign w:val="center"/>
            <w:hideMark/>
          </w:tcPr>
          <w:p w14:paraId="5C796B5A"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2.200.000,00</w:t>
            </w:r>
          </w:p>
        </w:tc>
        <w:tc>
          <w:tcPr>
            <w:tcW w:w="800" w:type="dxa"/>
            <w:tcBorders>
              <w:top w:val="nil"/>
              <w:left w:val="nil"/>
              <w:bottom w:val="single" w:sz="4" w:space="0" w:color="auto"/>
              <w:right w:val="single" w:sz="4" w:space="0" w:color="auto"/>
            </w:tcBorders>
            <w:shd w:val="clear" w:color="000000" w:fill="FFFFFF"/>
            <w:vAlign w:val="center"/>
            <w:hideMark/>
          </w:tcPr>
          <w:p w14:paraId="39184F63"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112,82</w:t>
            </w:r>
          </w:p>
        </w:tc>
      </w:tr>
      <w:tr w:rsidR="002315D7" w:rsidRPr="00502897" w14:paraId="6C5391DA"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44786EB8"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"Pomoćnici u nastavi"</w:t>
            </w:r>
          </w:p>
        </w:tc>
        <w:tc>
          <w:tcPr>
            <w:tcW w:w="1340" w:type="dxa"/>
            <w:tcBorders>
              <w:top w:val="nil"/>
              <w:left w:val="nil"/>
              <w:bottom w:val="single" w:sz="4" w:space="0" w:color="auto"/>
              <w:right w:val="single" w:sz="4" w:space="0" w:color="auto"/>
            </w:tcBorders>
            <w:shd w:val="clear" w:color="000000" w:fill="FFFFFF"/>
            <w:vAlign w:val="center"/>
            <w:hideMark/>
          </w:tcPr>
          <w:p w14:paraId="5B3C6561"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409.611,00</w:t>
            </w:r>
          </w:p>
        </w:tc>
        <w:tc>
          <w:tcPr>
            <w:tcW w:w="1600" w:type="dxa"/>
            <w:tcBorders>
              <w:top w:val="nil"/>
              <w:left w:val="nil"/>
              <w:bottom w:val="single" w:sz="4" w:space="0" w:color="auto"/>
              <w:right w:val="single" w:sz="4" w:space="0" w:color="auto"/>
            </w:tcBorders>
            <w:shd w:val="clear" w:color="000000" w:fill="FFFFFF"/>
            <w:vAlign w:val="center"/>
            <w:hideMark/>
          </w:tcPr>
          <w:p w14:paraId="370A2097"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-66.451,34</w:t>
            </w:r>
          </w:p>
        </w:tc>
        <w:tc>
          <w:tcPr>
            <w:tcW w:w="1380" w:type="dxa"/>
            <w:tcBorders>
              <w:top w:val="nil"/>
              <w:left w:val="nil"/>
              <w:bottom w:val="single" w:sz="4" w:space="0" w:color="auto"/>
              <w:right w:val="single" w:sz="4" w:space="0" w:color="auto"/>
            </w:tcBorders>
            <w:shd w:val="clear" w:color="000000" w:fill="FFFFFF"/>
            <w:vAlign w:val="center"/>
            <w:hideMark/>
          </w:tcPr>
          <w:p w14:paraId="1A911F58"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343.159,66</w:t>
            </w:r>
          </w:p>
        </w:tc>
        <w:tc>
          <w:tcPr>
            <w:tcW w:w="800" w:type="dxa"/>
            <w:tcBorders>
              <w:top w:val="nil"/>
              <w:left w:val="nil"/>
              <w:bottom w:val="single" w:sz="4" w:space="0" w:color="auto"/>
              <w:right w:val="single" w:sz="4" w:space="0" w:color="auto"/>
            </w:tcBorders>
            <w:shd w:val="clear" w:color="000000" w:fill="FFFFFF"/>
            <w:vAlign w:val="center"/>
            <w:hideMark/>
          </w:tcPr>
          <w:p w14:paraId="4C6C2851"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83,78</w:t>
            </w:r>
          </w:p>
        </w:tc>
      </w:tr>
      <w:tr w:rsidR="002315D7" w:rsidRPr="00502897" w14:paraId="5B761492"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5D0F3DA6"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"Shema školskog voća, povrća i mlijeka"</w:t>
            </w:r>
          </w:p>
        </w:tc>
        <w:tc>
          <w:tcPr>
            <w:tcW w:w="1340" w:type="dxa"/>
            <w:tcBorders>
              <w:top w:val="nil"/>
              <w:left w:val="nil"/>
              <w:bottom w:val="single" w:sz="4" w:space="0" w:color="auto"/>
              <w:right w:val="single" w:sz="4" w:space="0" w:color="auto"/>
            </w:tcBorders>
            <w:shd w:val="clear" w:color="000000" w:fill="FFFFFF"/>
            <w:vAlign w:val="center"/>
            <w:hideMark/>
          </w:tcPr>
          <w:p w14:paraId="2CBCE10C"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53.625,00</w:t>
            </w:r>
          </w:p>
        </w:tc>
        <w:tc>
          <w:tcPr>
            <w:tcW w:w="1600" w:type="dxa"/>
            <w:tcBorders>
              <w:top w:val="nil"/>
              <w:left w:val="nil"/>
              <w:bottom w:val="single" w:sz="4" w:space="0" w:color="auto"/>
              <w:right w:val="single" w:sz="4" w:space="0" w:color="auto"/>
            </w:tcBorders>
            <w:shd w:val="clear" w:color="000000" w:fill="FFFFFF"/>
            <w:vAlign w:val="center"/>
            <w:hideMark/>
          </w:tcPr>
          <w:p w14:paraId="651257BC"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-1.729,39</w:t>
            </w:r>
          </w:p>
        </w:tc>
        <w:tc>
          <w:tcPr>
            <w:tcW w:w="1380" w:type="dxa"/>
            <w:tcBorders>
              <w:top w:val="nil"/>
              <w:left w:val="nil"/>
              <w:bottom w:val="single" w:sz="4" w:space="0" w:color="auto"/>
              <w:right w:val="single" w:sz="4" w:space="0" w:color="auto"/>
            </w:tcBorders>
            <w:shd w:val="clear" w:color="000000" w:fill="FFFFFF"/>
            <w:vAlign w:val="center"/>
            <w:hideMark/>
          </w:tcPr>
          <w:p w14:paraId="0BBCA0FD"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51.895,61</w:t>
            </w:r>
          </w:p>
        </w:tc>
        <w:tc>
          <w:tcPr>
            <w:tcW w:w="800" w:type="dxa"/>
            <w:tcBorders>
              <w:top w:val="nil"/>
              <w:left w:val="nil"/>
              <w:bottom w:val="single" w:sz="4" w:space="0" w:color="auto"/>
              <w:right w:val="single" w:sz="4" w:space="0" w:color="auto"/>
            </w:tcBorders>
            <w:shd w:val="clear" w:color="000000" w:fill="FFFFFF"/>
            <w:vAlign w:val="center"/>
            <w:hideMark/>
          </w:tcPr>
          <w:p w14:paraId="5E78CDA5"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96,78</w:t>
            </w:r>
          </w:p>
        </w:tc>
      </w:tr>
      <w:tr w:rsidR="002315D7" w:rsidRPr="00502897" w14:paraId="0912D7D8"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5C0018E0"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w:t>
            </w:r>
            <w:r>
              <w:rPr>
                <w:rFonts w:ascii="Calibri" w:eastAsia="Times New Roman" w:hAnsi="Calibri" w:cs="Calibri"/>
                <w:color w:val="000000"/>
                <w:sz w:val="20"/>
                <w:szCs w:val="20"/>
                <w:lang w:eastAsia="hr-HR"/>
              </w:rPr>
              <w:t>Cjelovite obnove</w:t>
            </w:r>
            <w:r w:rsidRPr="00502897">
              <w:rPr>
                <w:rFonts w:ascii="Calibri" w:eastAsia="Times New Roman" w:hAnsi="Calibri" w:cs="Calibri"/>
                <w:color w:val="000000"/>
                <w:sz w:val="20"/>
                <w:szCs w:val="20"/>
                <w:lang w:eastAsia="hr-HR"/>
              </w:rPr>
              <w:t xml:space="preserve"> Medicinske škola Karlovac"</w:t>
            </w:r>
          </w:p>
        </w:tc>
        <w:tc>
          <w:tcPr>
            <w:tcW w:w="1340" w:type="dxa"/>
            <w:tcBorders>
              <w:top w:val="nil"/>
              <w:left w:val="nil"/>
              <w:bottom w:val="single" w:sz="4" w:space="0" w:color="auto"/>
              <w:right w:val="single" w:sz="4" w:space="0" w:color="auto"/>
            </w:tcBorders>
            <w:shd w:val="clear" w:color="000000" w:fill="FFFFFF"/>
            <w:vAlign w:val="center"/>
            <w:hideMark/>
          </w:tcPr>
          <w:p w14:paraId="0AC7428A"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1.000.000,00</w:t>
            </w:r>
          </w:p>
        </w:tc>
        <w:tc>
          <w:tcPr>
            <w:tcW w:w="1600" w:type="dxa"/>
            <w:tcBorders>
              <w:top w:val="nil"/>
              <w:left w:val="nil"/>
              <w:bottom w:val="single" w:sz="4" w:space="0" w:color="auto"/>
              <w:right w:val="single" w:sz="4" w:space="0" w:color="auto"/>
            </w:tcBorders>
            <w:shd w:val="clear" w:color="000000" w:fill="FFFFFF"/>
            <w:vAlign w:val="center"/>
            <w:hideMark/>
          </w:tcPr>
          <w:p w14:paraId="19505099"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-142.506,54</w:t>
            </w:r>
          </w:p>
        </w:tc>
        <w:tc>
          <w:tcPr>
            <w:tcW w:w="1380" w:type="dxa"/>
            <w:tcBorders>
              <w:top w:val="nil"/>
              <w:left w:val="nil"/>
              <w:bottom w:val="single" w:sz="4" w:space="0" w:color="auto"/>
              <w:right w:val="single" w:sz="4" w:space="0" w:color="auto"/>
            </w:tcBorders>
            <w:shd w:val="clear" w:color="000000" w:fill="FFFFFF"/>
            <w:vAlign w:val="center"/>
            <w:hideMark/>
          </w:tcPr>
          <w:p w14:paraId="3930B45B"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857.493,46</w:t>
            </w:r>
          </w:p>
        </w:tc>
        <w:tc>
          <w:tcPr>
            <w:tcW w:w="800" w:type="dxa"/>
            <w:tcBorders>
              <w:top w:val="nil"/>
              <w:left w:val="nil"/>
              <w:bottom w:val="single" w:sz="4" w:space="0" w:color="auto"/>
              <w:right w:val="single" w:sz="4" w:space="0" w:color="auto"/>
            </w:tcBorders>
            <w:shd w:val="clear" w:color="000000" w:fill="FFFFFF"/>
            <w:vAlign w:val="center"/>
            <w:hideMark/>
          </w:tcPr>
          <w:p w14:paraId="1C83D86F"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85,75</w:t>
            </w:r>
          </w:p>
        </w:tc>
      </w:tr>
      <w:tr w:rsidR="002315D7" w:rsidRPr="00502897" w14:paraId="0A3D45F7" w14:textId="77777777" w:rsidTr="009A5B99">
        <w:trPr>
          <w:trHeight w:val="255"/>
        </w:trPr>
        <w:tc>
          <w:tcPr>
            <w:tcW w:w="5387" w:type="dxa"/>
            <w:tcBorders>
              <w:top w:val="nil"/>
              <w:left w:val="single" w:sz="4" w:space="0" w:color="auto"/>
              <w:bottom w:val="single" w:sz="4" w:space="0" w:color="auto"/>
              <w:right w:val="single" w:sz="4" w:space="0" w:color="auto"/>
            </w:tcBorders>
            <w:shd w:val="clear" w:color="000000" w:fill="FFFFFF"/>
            <w:vAlign w:val="bottom"/>
            <w:hideMark/>
          </w:tcPr>
          <w:p w14:paraId="32EF31D1" w14:textId="77777777" w:rsidR="002315D7" w:rsidRPr="00502897" w:rsidRDefault="002315D7" w:rsidP="00260CE9">
            <w:pPr>
              <w:spacing w:after="0" w:line="240" w:lineRule="auto"/>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projekt "Izrada županijskog socijalnog plana"</w:t>
            </w:r>
          </w:p>
        </w:tc>
        <w:tc>
          <w:tcPr>
            <w:tcW w:w="1340" w:type="dxa"/>
            <w:tcBorders>
              <w:top w:val="nil"/>
              <w:left w:val="nil"/>
              <w:bottom w:val="single" w:sz="4" w:space="0" w:color="auto"/>
              <w:right w:val="single" w:sz="4" w:space="0" w:color="auto"/>
            </w:tcBorders>
            <w:shd w:val="clear" w:color="000000" w:fill="FFFFFF"/>
            <w:vAlign w:val="center"/>
            <w:hideMark/>
          </w:tcPr>
          <w:p w14:paraId="1D56E92F"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c>
          <w:tcPr>
            <w:tcW w:w="1600" w:type="dxa"/>
            <w:tcBorders>
              <w:top w:val="nil"/>
              <w:left w:val="nil"/>
              <w:bottom w:val="single" w:sz="4" w:space="0" w:color="auto"/>
              <w:right w:val="single" w:sz="4" w:space="0" w:color="auto"/>
            </w:tcBorders>
            <w:shd w:val="clear" w:color="000000" w:fill="FFFFFF"/>
            <w:vAlign w:val="center"/>
            <w:hideMark/>
          </w:tcPr>
          <w:p w14:paraId="2A3C63C7"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59.500,00</w:t>
            </w:r>
          </w:p>
        </w:tc>
        <w:tc>
          <w:tcPr>
            <w:tcW w:w="1380" w:type="dxa"/>
            <w:tcBorders>
              <w:top w:val="nil"/>
              <w:left w:val="nil"/>
              <w:bottom w:val="single" w:sz="4" w:space="0" w:color="auto"/>
              <w:right w:val="single" w:sz="4" w:space="0" w:color="auto"/>
            </w:tcBorders>
            <w:shd w:val="clear" w:color="000000" w:fill="FFFFFF"/>
            <w:vAlign w:val="center"/>
            <w:hideMark/>
          </w:tcPr>
          <w:p w14:paraId="69CC8981"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59.500,00</w:t>
            </w:r>
          </w:p>
        </w:tc>
        <w:tc>
          <w:tcPr>
            <w:tcW w:w="800" w:type="dxa"/>
            <w:tcBorders>
              <w:top w:val="nil"/>
              <w:left w:val="nil"/>
              <w:bottom w:val="single" w:sz="4" w:space="0" w:color="auto"/>
              <w:right w:val="single" w:sz="4" w:space="0" w:color="auto"/>
            </w:tcBorders>
            <w:shd w:val="clear" w:color="000000" w:fill="FFFFFF"/>
            <w:vAlign w:val="center"/>
            <w:hideMark/>
          </w:tcPr>
          <w:p w14:paraId="66C40D40" w14:textId="77777777" w:rsidR="002315D7" w:rsidRPr="00502897" w:rsidRDefault="002315D7" w:rsidP="00260CE9">
            <w:pPr>
              <w:spacing w:after="0" w:line="240" w:lineRule="auto"/>
              <w:jc w:val="right"/>
              <w:rPr>
                <w:rFonts w:ascii="Calibri" w:eastAsia="Times New Roman" w:hAnsi="Calibri" w:cs="Calibri"/>
                <w:color w:val="000000"/>
                <w:sz w:val="20"/>
                <w:szCs w:val="20"/>
                <w:lang w:eastAsia="hr-HR"/>
              </w:rPr>
            </w:pPr>
            <w:r w:rsidRPr="00502897">
              <w:rPr>
                <w:rFonts w:ascii="Calibri" w:eastAsia="Times New Roman" w:hAnsi="Calibri" w:cs="Calibri"/>
                <w:color w:val="000000"/>
                <w:sz w:val="20"/>
                <w:szCs w:val="20"/>
                <w:lang w:eastAsia="hr-HR"/>
              </w:rPr>
              <w:t>0,00</w:t>
            </w:r>
          </w:p>
        </w:tc>
      </w:tr>
    </w:tbl>
    <w:p w14:paraId="7FE502A7" w14:textId="77777777" w:rsidR="00D873C6" w:rsidRPr="00D873C6" w:rsidRDefault="00D873C6" w:rsidP="002315D7">
      <w:pPr>
        <w:spacing w:line="240" w:lineRule="auto"/>
        <w:ind w:firstLine="708"/>
        <w:jc w:val="both"/>
        <w:rPr>
          <w:rFonts w:eastAsia="Times New Roman" w:cstheme="minorHAnsi"/>
          <w:b/>
          <w:sz w:val="2"/>
          <w:szCs w:val="2"/>
          <w:lang w:eastAsia="ar-SA"/>
        </w:rPr>
      </w:pPr>
    </w:p>
    <w:p w14:paraId="20687343" w14:textId="7D5D5078" w:rsidR="002315D7" w:rsidRPr="007215A4" w:rsidRDefault="002315D7" w:rsidP="002315D7">
      <w:pPr>
        <w:spacing w:line="240" w:lineRule="auto"/>
        <w:ind w:firstLine="708"/>
        <w:jc w:val="both"/>
        <w:rPr>
          <w:rFonts w:eastAsia="Times New Roman" w:cstheme="minorHAnsi"/>
          <w:bCs/>
          <w:lang w:eastAsia="ar-SA"/>
        </w:rPr>
      </w:pPr>
      <w:r w:rsidRPr="007215A4">
        <w:rPr>
          <w:rFonts w:eastAsia="Times New Roman" w:cstheme="minorHAnsi"/>
          <w:b/>
          <w:lang w:eastAsia="ar-SA"/>
        </w:rPr>
        <w:t xml:space="preserve">Prihodi s osnove Prijenosa između proračunskih korisnika istog proračuna (podskupina 639) </w:t>
      </w:r>
      <w:r w:rsidRPr="007215A4">
        <w:rPr>
          <w:rFonts w:eastAsia="Times New Roman" w:cstheme="minorHAnsi"/>
          <w:bCs/>
          <w:lang w:eastAsia="ar-SA"/>
        </w:rPr>
        <w:t xml:space="preserve">planiraju se u iznosu od 133.593,56 eura ili za 111.105,56 eura više od plana. U sklopu ove podskupine računskog plana kod Karlovačke županije predlaže se novi projekt </w:t>
      </w:r>
      <w:proofErr w:type="spellStart"/>
      <w:r w:rsidRPr="007215A4">
        <w:rPr>
          <w:rFonts w:eastAsia="Times New Roman" w:cstheme="minorHAnsi"/>
          <w:bCs/>
          <w:lang w:eastAsia="ar-SA"/>
        </w:rPr>
        <w:t>Interreg</w:t>
      </w:r>
      <w:proofErr w:type="spellEnd"/>
      <w:r w:rsidRPr="007215A4">
        <w:rPr>
          <w:rFonts w:eastAsia="Times New Roman" w:cstheme="minorHAnsi"/>
          <w:bCs/>
          <w:lang w:eastAsia="ar-SA"/>
        </w:rPr>
        <w:t xml:space="preserve"> pod nazivom „</w:t>
      </w:r>
      <w:proofErr w:type="spellStart"/>
      <w:r w:rsidRPr="007215A4">
        <w:rPr>
          <w:rFonts w:eastAsia="Times New Roman" w:cstheme="minorHAnsi"/>
          <w:bCs/>
          <w:lang w:eastAsia="ar-SA"/>
        </w:rPr>
        <w:t>Acquaguard</w:t>
      </w:r>
      <w:proofErr w:type="spellEnd"/>
      <w:r w:rsidRPr="007215A4">
        <w:rPr>
          <w:rFonts w:eastAsia="Times New Roman" w:cstheme="minorHAnsi"/>
          <w:bCs/>
          <w:lang w:eastAsia="ar-SA"/>
        </w:rPr>
        <w:t>“ kao nastavak na projekt „</w:t>
      </w:r>
      <w:proofErr w:type="spellStart"/>
      <w:r w:rsidRPr="007215A4">
        <w:rPr>
          <w:rFonts w:eastAsia="Times New Roman" w:cstheme="minorHAnsi"/>
          <w:bCs/>
          <w:lang w:eastAsia="ar-SA"/>
        </w:rPr>
        <w:t>Stream</w:t>
      </w:r>
      <w:proofErr w:type="spellEnd"/>
      <w:r w:rsidRPr="007215A4">
        <w:rPr>
          <w:rFonts w:eastAsia="Times New Roman" w:cstheme="minorHAnsi"/>
          <w:bCs/>
          <w:lang w:eastAsia="ar-SA"/>
        </w:rPr>
        <w:t>“ u ukupnom iznosu od  115.180,00 eura. Kod proračunskih korisnika prijedlog sredstava iz ove podskupine računa iznosi 18.413,56 eura za projekte korisnika u školstvu.</w:t>
      </w:r>
    </w:p>
    <w:p w14:paraId="621A918D" w14:textId="77777777" w:rsidR="002315D7" w:rsidRPr="007215A4" w:rsidRDefault="002315D7" w:rsidP="002315D7">
      <w:pPr>
        <w:suppressAutoHyphens/>
        <w:spacing w:after="0" w:line="240" w:lineRule="auto"/>
        <w:ind w:firstLine="708"/>
        <w:jc w:val="both"/>
        <w:rPr>
          <w:rFonts w:eastAsia="Times New Roman" w:cstheme="minorHAnsi"/>
          <w:lang w:eastAsia="ar-SA"/>
        </w:rPr>
      </w:pPr>
      <w:r w:rsidRPr="007215A4">
        <w:rPr>
          <w:rFonts w:eastAsia="Times New Roman" w:cstheme="minorHAnsi"/>
          <w:b/>
          <w:bCs/>
          <w:u w:val="single"/>
          <w:lang w:eastAsia="ar-SA"/>
        </w:rPr>
        <w:t>Prihodi od imovine (skupina 64)</w:t>
      </w:r>
      <w:r w:rsidRPr="007215A4">
        <w:rPr>
          <w:rFonts w:eastAsia="Times New Roman" w:cstheme="minorHAnsi"/>
          <w:b/>
          <w:bCs/>
          <w:lang w:eastAsia="ar-SA"/>
        </w:rPr>
        <w:t xml:space="preserve"> </w:t>
      </w:r>
      <w:r w:rsidRPr="007215A4">
        <w:rPr>
          <w:rFonts w:eastAsia="Times New Roman" w:cstheme="minorHAnsi"/>
          <w:lang w:eastAsia="ar-SA"/>
        </w:rPr>
        <w:t>na razini konsolidiranog proračuna planiraju se u iznosu od 151.038,33 eura ili 8.363,33 eura više u odnosu na plan. S osnove navede skupine prihoda proračunski korisnici planiraju ostvariti 2.906,92 eura ili 446,92 eura više u odnosu na plan.</w:t>
      </w:r>
    </w:p>
    <w:p w14:paraId="304EC19D" w14:textId="77777777" w:rsidR="002315D7" w:rsidRPr="00D873C6" w:rsidRDefault="002315D7" w:rsidP="002315D7">
      <w:pPr>
        <w:suppressAutoHyphens/>
        <w:spacing w:after="0" w:line="240" w:lineRule="auto"/>
        <w:ind w:firstLine="709"/>
        <w:jc w:val="both"/>
        <w:rPr>
          <w:rFonts w:eastAsia="Times New Roman" w:cstheme="minorHAnsi"/>
          <w:sz w:val="8"/>
          <w:szCs w:val="8"/>
          <w:lang w:eastAsia="ar-SA"/>
        </w:rPr>
      </w:pPr>
    </w:p>
    <w:p w14:paraId="58667362" w14:textId="77777777" w:rsidR="002315D7" w:rsidRDefault="002315D7" w:rsidP="002315D7">
      <w:pPr>
        <w:suppressAutoHyphens/>
        <w:spacing w:after="0" w:line="240" w:lineRule="auto"/>
        <w:ind w:firstLine="709"/>
        <w:jc w:val="both"/>
        <w:rPr>
          <w:rFonts w:eastAsia="Times New Roman" w:cstheme="minorHAnsi"/>
          <w:lang w:eastAsia="ar-SA"/>
        </w:rPr>
      </w:pPr>
      <w:r w:rsidRPr="007215A4">
        <w:rPr>
          <w:rFonts w:cstheme="minorHAnsi"/>
        </w:rPr>
        <w:t>Iz ove skupine prihoda</w:t>
      </w:r>
      <w:r w:rsidRPr="007215A4">
        <w:rPr>
          <w:rFonts w:eastAsia="Times New Roman" w:cstheme="minorHAnsi"/>
          <w:lang w:eastAsia="ar-SA"/>
        </w:rPr>
        <w:t xml:space="preserve"> </w:t>
      </w:r>
      <w:r w:rsidRPr="007215A4">
        <w:rPr>
          <w:rFonts w:eastAsia="Times New Roman" w:cstheme="minorHAnsi"/>
          <w:b/>
          <w:bCs/>
          <w:lang w:eastAsia="ar-SA"/>
        </w:rPr>
        <w:t>Karlovačka županija</w:t>
      </w:r>
      <w:r w:rsidRPr="007215A4">
        <w:rPr>
          <w:rFonts w:eastAsia="Times New Roman" w:cstheme="minorHAnsi"/>
          <w:lang w:eastAsia="ar-SA"/>
        </w:rPr>
        <w:t xml:space="preserve"> planira ostvariti 148.131,41 eura ili 7.916,41 eura više; na prihode od nefinancijske imovine odnosi se 143.631,41 eura (naknade od koncesija, </w:t>
      </w:r>
      <w:proofErr w:type="spellStart"/>
      <w:r w:rsidRPr="007215A4">
        <w:rPr>
          <w:rFonts w:eastAsia="Times New Roman" w:cstheme="minorHAnsi"/>
          <w:lang w:eastAsia="ar-SA"/>
        </w:rPr>
        <w:t>lovozakupnine</w:t>
      </w:r>
      <w:proofErr w:type="spellEnd"/>
      <w:r w:rsidRPr="007215A4">
        <w:rPr>
          <w:rFonts w:eastAsia="Times New Roman" w:cstheme="minorHAnsi"/>
          <w:lang w:eastAsia="ar-SA"/>
        </w:rPr>
        <w:t xml:space="preserve">, naknade za </w:t>
      </w:r>
      <w:proofErr w:type="spellStart"/>
      <w:r w:rsidRPr="007215A4">
        <w:rPr>
          <w:rFonts w:eastAsia="Times New Roman" w:cstheme="minorHAnsi"/>
          <w:lang w:eastAsia="ar-SA"/>
        </w:rPr>
        <w:t>otkop</w:t>
      </w:r>
      <w:proofErr w:type="spellEnd"/>
      <w:r w:rsidRPr="007215A4">
        <w:rPr>
          <w:rFonts w:eastAsia="Times New Roman" w:cstheme="minorHAnsi"/>
          <w:lang w:eastAsia="ar-SA"/>
        </w:rPr>
        <w:t xml:space="preserve"> </w:t>
      </w:r>
      <w:proofErr w:type="spellStart"/>
      <w:r w:rsidRPr="007215A4">
        <w:rPr>
          <w:rFonts w:eastAsia="Times New Roman" w:cstheme="minorHAnsi"/>
          <w:lang w:eastAsia="ar-SA"/>
        </w:rPr>
        <w:t>neenergetskih</w:t>
      </w:r>
      <w:proofErr w:type="spellEnd"/>
      <w:r w:rsidRPr="007215A4">
        <w:rPr>
          <w:rFonts w:eastAsia="Times New Roman" w:cstheme="minorHAnsi"/>
          <w:lang w:eastAsia="ar-SA"/>
        </w:rPr>
        <w:t xml:space="preserve"> sirovina, prihod od legalizacije bespravno sagrađenih zgrada i dr.), dok se na prihode od financijske imovine odnosi 4.000,00 eura, na prihode od kamata na dane zajmove odnosi se 500,00 eura.</w:t>
      </w:r>
    </w:p>
    <w:p w14:paraId="6D655E26" w14:textId="77777777" w:rsidR="002315D7" w:rsidRPr="00D873C6" w:rsidRDefault="002315D7" w:rsidP="002315D7">
      <w:pPr>
        <w:suppressAutoHyphens/>
        <w:spacing w:after="0" w:line="240" w:lineRule="auto"/>
        <w:ind w:firstLine="709"/>
        <w:jc w:val="both"/>
        <w:rPr>
          <w:rFonts w:eastAsia="Times New Roman" w:cstheme="minorHAnsi"/>
          <w:sz w:val="10"/>
          <w:szCs w:val="10"/>
          <w:lang w:eastAsia="ar-SA"/>
        </w:rPr>
      </w:pPr>
    </w:p>
    <w:p w14:paraId="1468D4AA" w14:textId="7A7E1B51" w:rsidR="002315D7" w:rsidRDefault="002315D7" w:rsidP="00D873C6">
      <w:pPr>
        <w:suppressAutoHyphens/>
        <w:spacing w:after="0" w:line="240" w:lineRule="auto"/>
        <w:ind w:firstLine="709"/>
        <w:jc w:val="both"/>
        <w:rPr>
          <w:rFonts w:eastAsia="Times New Roman" w:cstheme="minorHAnsi"/>
          <w:lang w:eastAsia="ar-SA"/>
        </w:rPr>
      </w:pPr>
      <w:r w:rsidRPr="007215A4">
        <w:rPr>
          <w:rFonts w:eastAsia="Times New Roman" w:cstheme="minorHAnsi"/>
          <w:lang w:eastAsia="ar-SA"/>
        </w:rPr>
        <w:t>Namjenski prihodi iz ove skupine računa koji se evidentiraju na izvoru financiranja 04 „Prihodi za posebne namjene“ daju se evidentirani u tablici u nastavku:</w:t>
      </w:r>
      <w:r w:rsidR="00D873C6">
        <w:rPr>
          <w:rFonts w:eastAsia="Times New Roman" w:cstheme="minorHAnsi"/>
          <w:lang w:eastAsia="ar-SA"/>
        </w:rPr>
        <w:tab/>
      </w:r>
      <w:r w:rsidR="00D873C6">
        <w:rPr>
          <w:rFonts w:eastAsia="Times New Roman" w:cstheme="minorHAnsi"/>
          <w:lang w:eastAsia="ar-SA"/>
        </w:rPr>
        <w:tab/>
      </w:r>
      <w:r w:rsidR="00D873C6">
        <w:rPr>
          <w:rFonts w:eastAsia="Times New Roman" w:cstheme="minorHAnsi"/>
          <w:lang w:eastAsia="ar-SA"/>
        </w:rPr>
        <w:tab/>
      </w:r>
      <w:r>
        <w:rPr>
          <w:rFonts w:eastAsia="Times New Roman" w:cstheme="minorHAnsi"/>
          <w:lang w:eastAsia="ar-SA"/>
        </w:rPr>
        <w:t>- iznosi u eurima -</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134"/>
        <w:gridCol w:w="1283"/>
        <w:gridCol w:w="1268"/>
        <w:gridCol w:w="960"/>
      </w:tblGrid>
      <w:tr w:rsidR="002315D7" w:rsidRPr="00D873C6" w14:paraId="4267B8A6" w14:textId="77777777" w:rsidTr="00D873C6">
        <w:trPr>
          <w:trHeight w:val="20"/>
        </w:trPr>
        <w:tc>
          <w:tcPr>
            <w:tcW w:w="4815" w:type="dxa"/>
            <w:shd w:val="clear" w:color="auto" w:fill="auto"/>
            <w:vAlign w:val="center"/>
            <w:hideMark/>
          </w:tcPr>
          <w:p w14:paraId="14B34AC9" w14:textId="77777777" w:rsidR="002315D7" w:rsidRPr="00D873C6" w:rsidRDefault="002315D7" w:rsidP="00260CE9">
            <w:pPr>
              <w:spacing w:after="0" w:line="240" w:lineRule="auto"/>
              <w:ind w:firstLineChars="100" w:firstLine="201"/>
              <w:jc w:val="center"/>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Oznaka projekta</w:t>
            </w:r>
          </w:p>
        </w:tc>
        <w:tc>
          <w:tcPr>
            <w:tcW w:w="1134" w:type="dxa"/>
            <w:shd w:val="clear" w:color="auto" w:fill="auto"/>
            <w:vAlign w:val="center"/>
            <w:hideMark/>
          </w:tcPr>
          <w:p w14:paraId="3D48D05E" w14:textId="77777777" w:rsidR="002315D7" w:rsidRPr="00D873C6" w:rsidRDefault="002315D7" w:rsidP="00260CE9">
            <w:pPr>
              <w:spacing w:after="0" w:line="240" w:lineRule="auto"/>
              <w:jc w:val="center"/>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PLAN</w:t>
            </w:r>
            <w:r w:rsidRPr="00D873C6">
              <w:rPr>
                <w:rFonts w:eastAsia="Times New Roman" w:cstheme="minorHAnsi"/>
                <w:b/>
                <w:bCs/>
                <w:color w:val="000000"/>
                <w:sz w:val="20"/>
                <w:szCs w:val="20"/>
                <w:lang w:eastAsia="hr-HR"/>
              </w:rPr>
              <w:br/>
              <w:t>2024.</w:t>
            </w:r>
          </w:p>
        </w:tc>
        <w:tc>
          <w:tcPr>
            <w:tcW w:w="1283" w:type="dxa"/>
            <w:shd w:val="clear" w:color="auto" w:fill="auto"/>
            <w:vAlign w:val="center"/>
            <w:hideMark/>
          </w:tcPr>
          <w:p w14:paraId="2D6E8DB3" w14:textId="77777777" w:rsidR="002315D7" w:rsidRPr="00D873C6" w:rsidRDefault="002315D7" w:rsidP="00260CE9">
            <w:pPr>
              <w:spacing w:after="0" w:line="240" w:lineRule="auto"/>
              <w:jc w:val="center"/>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POVEĆANJE/</w:t>
            </w:r>
            <w:r w:rsidRPr="00D873C6">
              <w:rPr>
                <w:rFonts w:eastAsia="Times New Roman" w:cstheme="minorHAnsi"/>
                <w:b/>
                <w:bCs/>
                <w:color w:val="000000"/>
                <w:sz w:val="20"/>
                <w:szCs w:val="20"/>
                <w:lang w:eastAsia="hr-HR"/>
              </w:rPr>
              <w:br/>
              <w:t>SMANJENJE</w:t>
            </w:r>
          </w:p>
        </w:tc>
        <w:tc>
          <w:tcPr>
            <w:tcW w:w="1268" w:type="dxa"/>
            <w:shd w:val="clear" w:color="auto" w:fill="auto"/>
            <w:vAlign w:val="center"/>
            <w:hideMark/>
          </w:tcPr>
          <w:p w14:paraId="053EE6EB" w14:textId="77777777" w:rsidR="002315D7" w:rsidRPr="00D873C6" w:rsidRDefault="002315D7" w:rsidP="00260CE9">
            <w:pPr>
              <w:spacing w:after="0" w:line="240" w:lineRule="auto"/>
              <w:jc w:val="center"/>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NOVI PLAN</w:t>
            </w:r>
            <w:r w:rsidRPr="00D873C6">
              <w:rPr>
                <w:rFonts w:eastAsia="Times New Roman" w:cstheme="minorHAnsi"/>
                <w:b/>
                <w:bCs/>
                <w:color w:val="000000"/>
                <w:sz w:val="20"/>
                <w:szCs w:val="20"/>
                <w:lang w:eastAsia="hr-HR"/>
              </w:rPr>
              <w:br/>
              <w:t>2024.</w:t>
            </w:r>
          </w:p>
        </w:tc>
        <w:tc>
          <w:tcPr>
            <w:tcW w:w="960" w:type="dxa"/>
            <w:shd w:val="clear" w:color="auto" w:fill="auto"/>
            <w:vAlign w:val="center"/>
            <w:hideMark/>
          </w:tcPr>
          <w:p w14:paraId="592D8582" w14:textId="77777777" w:rsidR="002315D7" w:rsidRPr="00D873C6" w:rsidRDefault="002315D7" w:rsidP="00260CE9">
            <w:pPr>
              <w:spacing w:after="0" w:line="240" w:lineRule="auto"/>
              <w:jc w:val="center"/>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IND.</w:t>
            </w:r>
            <w:r w:rsidRPr="00D873C6">
              <w:rPr>
                <w:rFonts w:eastAsia="Times New Roman" w:cstheme="minorHAnsi"/>
                <w:b/>
                <w:bCs/>
                <w:color w:val="000000"/>
                <w:sz w:val="20"/>
                <w:szCs w:val="20"/>
                <w:lang w:eastAsia="hr-HR"/>
              </w:rPr>
              <w:br/>
              <w:t>(4/2)</w:t>
            </w:r>
          </w:p>
        </w:tc>
      </w:tr>
      <w:tr w:rsidR="002315D7" w:rsidRPr="00D873C6" w14:paraId="6DD21614" w14:textId="77777777" w:rsidTr="00D873C6">
        <w:trPr>
          <w:trHeight w:val="20"/>
        </w:trPr>
        <w:tc>
          <w:tcPr>
            <w:tcW w:w="4815" w:type="dxa"/>
            <w:shd w:val="clear" w:color="auto" w:fill="auto"/>
            <w:vAlign w:val="center"/>
            <w:hideMark/>
          </w:tcPr>
          <w:p w14:paraId="20238BC7" w14:textId="77777777" w:rsidR="002315D7" w:rsidRPr="00D873C6" w:rsidRDefault="002315D7" w:rsidP="00260CE9">
            <w:pPr>
              <w:spacing w:after="0" w:line="240" w:lineRule="auto"/>
              <w:ind w:firstLineChars="100" w:firstLine="200"/>
              <w:jc w:val="center"/>
              <w:rPr>
                <w:rFonts w:eastAsia="Times New Roman" w:cstheme="minorHAnsi"/>
                <w:color w:val="000000"/>
                <w:sz w:val="20"/>
                <w:szCs w:val="20"/>
                <w:lang w:eastAsia="hr-HR"/>
              </w:rPr>
            </w:pPr>
            <w:r w:rsidRPr="00D873C6">
              <w:rPr>
                <w:rFonts w:eastAsia="Times New Roman" w:cstheme="minorHAnsi"/>
                <w:color w:val="000000"/>
                <w:sz w:val="20"/>
                <w:szCs w:val="20"/>
                <w:lang w:eastAsia="hr-HR"/>
              </w:rPr>
              <w:t>1</w:t>
            </w:r>
          </w:p>
        </w:tc>
        <w:tc>
          <w:tcPr>
            <w:tcW w:w="1134" w:type="dxa"/>
            <w:shd w:val="clear" w:color="auto" w:fill="auto"/>
            <w:vAlign w:val="center"/>
            <w:hideMark/>
          </w:tcPr>
          <w:p w14:paraId="0EB6121C" w14:textId="77777777" w:rsidR="002315D7" w:rsidRPr="00D873C6" w:rsidRDefault="002315D7" w:rsidP="00260CE9">
            <w:pPr>
              <w:spacing w:after="0" w:line="240" w:lineRule="auto"/>
              <w:ind w:firstLineChars="100" w:firstLine="200"/>
              <w:jc w:val="center"/>
              <w:rPr>
                <w:rFonts w:eastAsia="Times New Roman" w:cstheme="minorHAnsi"/>
                <w:color w:val="000000"/>
                <w:sz w:val="20"/>
                <w:szCs w:val="20"/>
                <w:lang w:eastAsia="hr-HR"/>
              </w:rPr>
            </w:pPr>
            <w:r w:rsidRPr="00D873C6">
              <w:rPr>
                <w:rFonts w:eastAsia="Times New Roman" w:cstheme="minorHAnsi"/>
                <w:color w:val="000000"/>
                <w:sz w:val="20"/>
                <w:szCs w:val="20"/>
                <w:lang w:eastAsia="hr-HR"/>
              </w:rPr>
              <w:t>2</w:t>
            </w:r>
          </w:p>
        </w:tc>
        <w:tc>
          <w:tcPr>
            <w:tcW w:w="1283" w:type="dxa"/>
            <w:shd w:val="clear" w:color="auto" w:fill="auto"/>
            <w:vAlign w:val="center"/>
            <w:hideMark/>
          </w:tcPr>
          <w:p w14:paraId="79E17437" w14:textId="77777777" w:rsidR="002315D7" w:rsidRPr="00D873C6" w:rsidRDefault="002315D7" w:rsidP="00260CE9">
            <w:pPr>
              <w:spacing w:after="0" w:line="240" w:lineRule="auto"/>
              <w:ind w:firstLineChars="100" w:firstLine="200"/>
              <w:jc w:val="center"/>
              <w:rPr>
                <w:rFonts w:eastAsia="Times New Roman" w:cstheme="minorHAnsi"/>
                <w:color w:val="000000"/>
                <w:sz w:val="20"/>
                <w:szCs w:val="20"/>
                <w:lang w:eastAsia="hr-HR"/>
              </w:rPr>
            </w:pPr>
            <w:r w:rsidRPr="00D873C6">
              <w:rPr>
                <w:rFonts w:eastAsia="Times New Roman" w:cstheme="minorHAnsi"/>
                <w:color w:val="000000"/>
                <w:sz w:val="20"/>
                <w:szCs w:val="20"/>
                <w:lang w:eastAsia="hr-HR"/>
              </w:rPr>
              <w:t>3</w:t>
            </w:r>
          </w:p>
        </w:tc>
        <w:tc>
          <w:tcPr>
            <w:tcW w:w="1268" w:type="dxa"/>
            <w:shd w:val="clear" w:color="auto" w:fill="auto"/>
            <w:vAlign w:val="center"/>
            <w:hideMark/>
          </w:tcPr>
          <w:p w14:paraId="59345D16" w14:textId="77777777" w:rsidR="002315D7" w:rsidRPr="00D873C6" w:rsidRDefault="002315D7" w:rsidP="00260CE9">
            <w:pPr>
              <w:spacing w:after="0" w:line="240" w:lineRule="auto"/>
              <w:ind w:firstLineChars="100" w:firstLine="200"/>
              <w:jc w:val="center"/>
              <w:rPr>
                <w:rFonts w:eastAsia="Times New Roman" w:cstheme="minorHAnsi"/>
                <w:color w:val="000000"/>
                <w:sz w:val="20"/>
                <w:szCs w:val="20"/>
                <w:lang w:eastAsia="hr-HR"/>
              </w:rPr>
            </w:pPr>
            <w:r w:rsidRPr="00D873C6">
              <w:rPr>
                <w:rFonts w:eastAsia="Times New Roman" w:cstheme="minorHAnsi"/>
                <w:color w:val="000000"/>
                <w:sz w:val="20"/>
                <w:szCs w:val="20"/>
                <w:lang w:eastAsia="hr-HR"/>
              </w:rPr>
              <w:t>4</w:t>
            </w:r>
          </w:p>
        </w:tc>
        <w:tc>
          <w:tcPr>
            <w:tcW w:w="960" w:type="dxa"/>
            <w:shd w:val="clear" w:color="auto" w:fill="auto"/>
            <w:vAlign w:val="center"/>
            <w:hideMark/>
          </w:tcPr>
          <w:p w14:paraId="48E3FF9D" w14:textId="77777777" w:rsidR="002315D7" w:rsidRPr="00D873C6" w:rsidRDefault="002315D7" w:rsidP="00260CE9">
            <w:pPr>
              <w:spacing w:after="0" w:line="240" w:lineRule="auto"/>
              <w:ind w:firstLineChars="100" w:firstLine="200"/>
              <w:jc w:val="center"/>
              <w:rPr>
                <w:rFonts w:eastAsia="Times New Roman" w:cstheme="minorHAnsi"/>
                <w:color w:val="000000"/>
                <w:sz w:val="20"/>
                <w:szCs w:val="20"/>
                <w:lang w:eastAsia="hr-HR"/>
              </w:rPr>
            </w:pPr>
            <w:r w:rsidRPr="00D873C6">
              <w:rPr>
                <w:rFonts w:eastAsia="Times New Roman" w:cstheme="minorHAnsi"/>
                <w:color w:val="000000"/>
                <w:sz w:val="20"/>
                <w:szCs w:val="20"/>
                <w:lang w:eastAsia="hr-HR"/>
              </w:rPr>
              <w:t>5</w:t>
            </w:r>
          </w:p>
        </w:tc>
      </w:tr>
      <w:tr w:rsidR="002315D7" w:rsidRPr="00D873C6" w14:paraId="672EA62C" w14:textId="77777777" w:rsidTr="00D873C6">
        <w:trPr>
          <w:trHeight w:val="20"/>
        </w:trPr>
        <w:tc>
          <w:tcPr>
            <w:tcW w:w="4815" w:type="dxa"/>
            <w:shd w:val="clear" w:color="auto" w:fill="auto"/>
            <w:noWrap/>
            <w:vAlign w:val="center"/>
            <w:hideMark/>
          </w:tcPr>
          <w:p w14:paraId="2FA5FA9F" w14:textId="77777777" w:rsidR="002315D7" w:rsidRPr="00D873C6" w:rsidRDefault="002315D7" w:rsidP="00260CE9">
            <w:pPr>
              <w:spacing w:after="0" w:line="240" w:lineRule="auto"/>
              <w:rPr>
                <w:rFonts w:eastAsia="Times New Roman" w:cstheme="minorHAnsi"/>
                <w:color w:val="000000"/>
                <w:sz w:val="20"/>
                <w:szCs w:val="20"/>
                <w:lang w:eastAsia="hr-HR"/>
              </w:rPr>
            </w:pPr>
            <w:r w:rsidRPr="00D873C6">
              <w:rPr>
                <w:rFonts w:eastAsia="Times New Roman" w:cstheme="minorHAnsi"/>
                <w:color w:val="000000"/>
                <w:sz w:val="20"/>
                <w:szCs w:val="20"/>
                <w:lang w:eastAsia="hr-HR"/>
              </w:rPr>
              <w:t>Naknade za koncesije</w:t>
            </w:r>
          </w:p>
        </w:tc>
        <w:tc>
          <w:tcPr>
            <w:tcW w:w="1134" w:type="dxa"/>
            <w:shd w:val="clear" w:color="auto" w:fill="auto"/>
            <w:noWrap/>
            <w:vAlign w:val="center"/>
            <w:hideMark/>
          </w:tcPr>
          <w:p w14:paraId="0D8C7B42"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16.000,00</w:t>
            </w:r>
          </w:p>
        </w:tc>
        <w:tc>
          <w:tcPr>
            <w:tcW w:w="1283" w:type="dxa"/>
            <w:shd w:val="clear" w:color="auto" w:fill="auto"/>
            <w:noWrap/>
            <w:vAlign w:val="center"/>
            <w:hideMark/>
          </w:tcPr>
          <w:p w14:paraId="6161501E"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-953,23</w:t>
            </w:r>
          </w:p>
        </w:tc>
        <w:tc>
          <w:tcPr>
            <w:tcW w:w="1268" w:type="dxa"/>
            <w:shd w:val="clear" w:color="auto" w:fill="auto"/>
            <w:noWrap/>
            <w:vAlign w:val="center"/>
            <w:hideMark/>
          </w:tcPr>
          <w:p w14:paraId="6D4B7121"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15.046,77</w:t>
            </w:r>
          </w:p>
        </w:tc>
        <w:tc>
          <w:tcPr>
            <w:tcW w:w="960" w:type="dxa"/>
            <w:shd w:val="clear" w:color="auto" w:fill="auto"/>
            <w:noWrap/>
            <w:vAlign w:val="center"/>
            <w:hideMark/>
          </w:tcPr>
          <w:p w14:paraId="023FDDDA"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94,04</w:t>
            </w:r>
          </w:p>
        </w:tc>
      </w:tr>
      <w:tr w:rsidR="002315D7" w:rsidRPr="00D873C6" w14:paraId="293C6B3D" w14:textId="77777777" w:rsidTr="00D873C6">
        <w:trPr>
          <w:trHeight w:val="20"/>
        </w:trPr>
        <w:tc>
          <w:tcPr>
            <w:tcW w:w="4815" w:type="dxa"/>
            <w:shd w:val="clear" w:color="auto" w:fill="auto"/>
            <w:noWrap/>
            <w:vAlign w:val="center"/>
            <w:hideMark/>
          </w:tcPr>
          <w:p w14:paraId="03A9C5C0" w14:textId="77777777" w:rsidR="002315D7" w:rsidRPr="00D873C6" w:rsidRDefault="002315D7" w:rsidP="00260CE9">
            <w:pPr>
              <w:spacing w:after="0" w:line="240" w:lineRule="auto"/>
              <w:rPr>
                <w:rFonts w:eastAsia="Times New Roman" w:cstheme="minorHAnsi"/>
                <w:color w:val="000000"/>
                <w:sz w:val="20"/>
                <w:szCs w:val="20"/>
                <w:lang w:eastAsia="hr-HR"/>
              </w:rPr>
            </w:pPr>
            <w:r w:rsidRPr="00D873C6">
              <w:rPr>
                <w:rFonts w:eastAsia="Times New Roman" w:cstheme="minorHAnsi"/>
                <w:color w:val="000000"/>
                <w:sz w:val="20"/>
                <w:szCs w:val="20"/>
                <w:lang w:eastAsia="hr-HR"/>
              </w:rPr>
              <w:t>Prihodi od zakupa i iznajmljivanja imovine</w:t>
            </w:r>
          </w:p>
        </w:tc>
        <w:tc>
          <w:tcPr>
            <w:tcW w:w="1134" w:type="dxa"/>
            <w:shd w:val="clear" w:color="auto" w:fill="auto"/>
            <w:noWrap/>
            <w:vAlign w:val="center"/>
            <w:hideMark/>
          </w:tcPr>
          <w:p w14:paraId="2314001D"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17.000,00</w:t>
            </w:r>
          </w:p>
        </w:tc>
        <w:tc>
          <w:tcPr>
            <w:tcW w:w="1283" w:type="dxa"/>
            <w:shd w:val="clear" w:color="auto" w:fill="auto"/>
            <w:noWrap/>
            <w:vAlign w:val="center"/>
            <w:hideMark/>
          </w:tcPr>
          <w:p w14:paraId="51551633"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0,00</w:t>
            </w:r>
          </w:p>
        </w:tc>
        <w:tc>
          <w:tcPr>
            <w:tcW w:w="1268" w:type="dxa"/>
            <w:shd w:val="clear" w:color="auto" w:fill="auto"/>
            <w:noWrap/>
            <w:vAlign w:val="center"/>
            <w:hideMark/>
          </w:tcPr>
          <w:p w14:paraId="48418F2C"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17.000,00</w:t>
            </w:r>
          </w:p>
        </w:tc>
        <w:tc>
          <w:tcPr>
            <w:tcW w:w="960" w:type="dxa"/>
            <w:shd w:val="clear" w:color="auto" w:fill="auto"/>
            <w:noWrap/>
            <w:vAlign w:val="center"/>
            <w:hideMark/>
          </w:tcPr>
          <w:p w14:paraId="161E735D"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100,00</w:t>
            </w:r>
          </w:p>
        </w:tc>
      </w:tr>
      <w:tr w:rsidR="002315D7" w:rsidRPr="00D873C6" w14:paraId="23A46703" w14:textId="77777777" w:rsidTr="00D873C6">
        <w:trPr>
          <w:trHeight w:val="20"/>
        </w:trPr>
        <w:tc>
          <w:tcPr>
            <w:tcW w:w="4815" w:type="dxa"/>
            <w:shd w:val="clear" w:color="auto" w:fill="auto"/>
            <w:noWrap/>
            <w:vAlign w:val="center"/>
            <w:hideMark/>
          </w:tcPr>
          <w:p w14:paraId="0DEABC55" w14:textId="77777777" w:rsidR="002315D7" w:rsidRPr="00D873C6" w:rsidRDefault="002315D7" w:rsidP="00260CE9">
            <w:pPr>
              <w:spacing w:after="0" w:line="240" w:lineRule="auto"/>
              <w:rPr>
                <w:rFonts w:eastAsia="Times New Roman" w:cstheme="minorHAnsi"/>
                <w:color w:val="000000"/>
                <w:sz w:val="20"/>
                <w:szCs w:val="20"/>
                <w:lang w:eastAsia="hr-HR"/>
              </w:rPr>
            </w:pPr>
            <w:r w:rsidRPr="00D873C6">
              <w:rPr>
                <w:rFonts w:eastAsia="Times New Roman" w:cstheme="minorHAnsi"/>
                <w:color w:val="000000"/>
                <w:sz w:val="20"/>
                <w:szCs w:val="20"/>
                <w:lang w:eastAsia="hr-HR"/>
              </w:rPr>
              <w:t xml:space="preserve">Naknada za </w:t>
            </w:r>
            <w:proofErr w:type="spellStart"/>
            <w:r w:rsidRPr="00D873C6">
              <w:rPr>
                <w:rFonts w:eastAsia="Times New Roman" w:cstheme="minorHAnsi"/>
                <w:color w:val="000000"/>
                <w:sz w:val="20"/>
                <w:szCs w:val="20"/>
                <w:lang w:eastAsia="hr-HR"/>
              </w:rPr>
              <w:t>otkop</w:t>
            </w:r>
            <w:proofErr w:type="spellEnd"/>
            <w:r w:rsidRPr="00D873C6">
              <w:rPr>
                <w:rFonts w:eastAsia="Times New Roman" w:cstheme="minorHAnsi"/>
                <w:color w:val="000000"/>
                <w:sz w:val="20"/>
                <w:szCs w:val="20"/>
                <w:lang w:eastAsia="hr-HR"/>
              </w:rPr>
              <w:t xml:space="preserve"> </w:t>
            </w:r>
            <w:proofErr w:type="spellStart"/>
            <w:r w:rsidRPr="00D873C6">
              <w:rPr>
                <w:rFonts w:eastAsia="Times New Roman" w:cstheme="minorHAnsi"/>
                <w:color w:val="000000"/>
                <w:sz w:val="20"/>
                <w:szCs w:val="20"/>
                <w:lang w:eastAsia="hr-HR"/>
              </w:rPr>
              <w:t>neenergetskih</w:t>
            </w:r>
            <w:proofErr w:type="spellEnd"/>
            <w:r w:rsidRPr="00D873C6">
              <w:rPr>
                <w:rFonts w:eastAsia="Times New Roman" w:cstheme="minorHAnsi"/>
                <w:color w:val="000000"/>
                <w:sz w:val="20"/>
                <w:szCs w:val="20"/>
                <w:lang w:eastAsia="hr-HR"/>
              </w:rPr>
              <w:t xml:space="preserve"> sirovina</w:t>
            </w:r>
          </w:p>
        </w:tc>
        <w:tc>
          <w:tcPr>
            <w:tcW w:w="1134" w:type="dxa"/>
            <w:shd w:val="clear" w:color="auto" w:fill="auto"/>
            <w:noWrap/>
            <w:vAlign w:val="center"/>
            <w:hideMark/>
          </w:tcPr>
          <w:p w14:paraId="0147D310"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31.600,00</w:t>
            </w:r>
          </w:p>
        </w:tc>
        <w:tc>
          <w:tcPr>
            <w:tcW w:w="1283" w:type="dxa"/>
            <w:shd w:val="clear" w:color="auto" w:fill="auto"/>
            <w:noWrap/>
            <w:vAlign w:val="center"/>
            <w:hideMark/>
          </w:tcPr>
          <w:p w14:paraId="3B78B98C"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8.869,64</w:t>
            </w:r>
          </w:p>
        </w:tc>
        <w:tc>
          <w:tcPr>
            <w:tcW w:w="1268" w:type="dxa"/>
            <w:shd w:val="clear" w:color="auto" w:fill="auto"/>
            <w:noWrap/>
            <w:vAlign w:val="center"/>
            <w:hideMark/>
          </w:tcPr>
          <w:p w14:paraId="2172F433"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40.469,64</w:t>
            </w:r>
          </w:p>
        </w:tc>
        <w:tc>
          <w:tcPr>
            <w:tcW w:w="960" w:type="dxa"/>
            <w:shd w:val="clear" w:color="auto" w:fill="auto"/>
            <w:noWrap/>
            <w:vAlign w:val="center"/>
            <w:hideMark/>
          </w:tcPr>
          <w:p w14:paraId="520EFA47"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128,07</w:t>
            </w:r>
          </w:p>
        </w:tc>
      </w:tr>
      <w:tr w:rsidR="002315D7" w:rsidRPr="00D873C6" w14:paraId="2352EF76" w14:textId="77777777" w:rsidTr="00D873C6">
        <w:trPr>
          <w:trHeight w:val="20"/>
        </w:trPr>
        <w:tc>
          <w:tcPr>
            <w:tcW w:w="4815" w:type="dxa"/>
            <w:shd w:val="clear" w:color="auto" w:fill="auto"/>
            <w:noWrap/>
            <w:vAlign w:val="center"/>
            <w:hideMark/>
          </w:tcPr>
          <w:p w14:paraId="7510A32C" w14:textId="77777777" w:rsidR="002315D7" w:rsidRPr="00D873C6" w:rsidRDefault="002315D7" w:rsidP="00260CE9">
            <w:pPr>
              <w:spacing w:after="0" w:line="240" w:lineRule="auto"/>
              <w:rPr>
                <w:rFonts w:eastAsia="Times New Roman" w:cstheme="minorHAnsi"/>
                <w:color w:val="000000"/>
                <w:sz w:val="20"/>
                <w:szCs w:val="20"/>
                <w:lang w:eastAsia="hr-HR"/>
              </w:rPr>
            </w:pPr>
            <w:proofErr w:type="spellStart"/>
            <w:r w:rsidRPr="00D873C6">
              <w:rPr>
                <w:rFonts w:eastAsia="Times New Roman" w:cstheme="minorHAnsi"/>
                <w:color w:val="000000"/>
                <w:sz w:val="20"/>
                <w:szCs w:val="20"/>
                <w:lang w:eastAsia="hr-HR"/>
              </w:rPr>
              <w:t>Lovozakupnina</w:t>
            </w:r>
            <w:proofErr w:type="spellEnd"/>
          </w:p>
        </w:tc>
        <w:tc>
          <w:tcPr>
            <w:tcW w:w="1134" w:type="dxa"/>
            <w:shd w:val="clear" w:color="auto" w:fill="auto"/>
            <w:noWrap/>
            <w:vAlign w:val="center"/>
            <w:hideMark/>
          </w:tcPr>
          <w:p w14:paraId="1A50BAF5"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37.400,00</w:t>
            </w:r>
          </w:p>
        </w:tc>
        <w:tc>
          <w:tcPr>
            <w:tcW w:w="1283" w:type="dxa"/>
            <w:shd w:val="clear" w:color="auto" w:fill="auto"/>
            <w:noWrap/>
            <w:vAlign w:val="center"/>
            <w:hideMark/>
          </w:tcPr>
          <w:p w14:paraId="2621191B"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0,00</w:t>
            </w:r>
          </w:p>
        </w:tc>
        <w:tc>
          <w:tcPr>
            <w:tcW w:w="1268" w:type="dxa"/>
            <w:shd w:val="clear" w:color="auto" w:fill="auto"/>
            <w:noWrap/>
            <w:vAlign w:val="center"/>
            <w:hideMark/>
          </w:tcPr>
          <w:p w14:paraId="5ECCDAF4"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37.400,00</w:t>
            </w:r>
          </w:p>
        </w:tc>
        <w:tc>
          <w:tcPr>
            <w:tcW w:w="960" w:type="dxa"/>
            <w:shd w:val="clear" w:color="auto" w:fill="auto"/>
            <w:noWrap/>
            <w:vAlign w:val="center"/>
            <w:hideMark/>
          </w:tcPr>
          <w:p w14:paraId="73F89AAE"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100,00</w:t>
            </w:r>
          </w:p>
        </w:tc>
      </w:tr>
      <w:tr w:rsidR="002315D7" w:rsidRPr="00D873C6" w14:paraId="0D734828" w14:textId="77777777" w:rsidTr="00D873C6">
        <w:trPr>
          <w:trHeight w:val="20"/>
        </w:trPr>
        <w:tc>
          <w:tcPr>
            <w:tcW w:w="4815" w:type="dxa"/>
            <w:shd w:val="clear" w:color="auto" w:fill="auto"/>
            <w:noWrap/>
            <w:vAlign w:val="center"/>
            <w:hideMark/>
          </w:tcPr>
          <w:p w14:paraId="3FB94B39" w14:textId="77777777" w:rsidR="002315D7" w:rsidRPr="00D873C6" w:rsidRDefault="002315D7" w:rsidP="00260CE9">
            <w:pPr>
              <w:spacing w:after="0" w:line="240" w:lineRule="auto"/>
              <w:rPr>
                <w:rFonts w:eastAsia="Times New Roman" w:cstheme="minorHAnsi"/>
                <w:color w:val="000000"/>
                <w:sz w:val="20"/>
                <w:szCs w:val="20"/>
                <w:lang w:eastAsia="hr-HR"/>
              </w:rPr>
            </w:pPr>
            <w:r w:rsidRPr="00D873C6">
              <w:rPr>
                <w:rFonts w:eastAsia="Times New Roman" w:cstheme="minorHAnsi"/>
                <w:color w:val="000000"/>
                <w:sz w:val="20"/>
                <w:szCs w:val="20"/>
                <w:lang w:eastAsia="hr-HR"/>
              </w:rPr>
              <w:t>Ostali prihodi od nefinancijske imovine-legalizacija</w:t>
            </w:r>
          </w:p>
        </w:tc>
        <w:tc>
          <w:tcPr>
            <w:tcW w:w="1134" w:type="dxa"/>
            <w:shd w:val="clear" w:color="auto" w:fill="auto"/>
            <w:noWrap/>
            <w:vAlign w:val="center"/>
            <w:hideMark/>
          </w:tcPr>
          <w:p w14:paraId="42879CE1"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33.715,00</w:t>
            </w:r>
          </w:p>
        </w:tc>
        <w:tc>
          <w:tcPr>
            <w:tcW w:w="1283" w:type="dxa"/>
            <w:shd w:val="clear" w:color="auto" w:fill="auto"/>
            <w:noWrap/>
            <w:vAlign w:val="center"/>
            <w:hideMark/>
          </w:tcPr>
          <w:p w14:paraId="679A2F0A"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0,00</w:t>
            </w:r>
          </w:p>
        </w:tc>
        <w:tc>
          <w:tcPr>
            <w:tcW w:w="1268" w:type="dxa"/>
            <w:shd w:val="clear" w:color="auto" w:fill="auto"/>
            <w:noWrap/>
            <w:vAlign w:val="center"/>
            <w:hideMark/>
          </w:tcPr>
          <w:p w14:paraId="210B8187" w14:textId="77777777" w:rsidR="002315D7" w:rsidRPr="00D873C6" w:rsidRDefault="002315D7" w:rsidP="00260CE9">
            <w:pPr>
              <w:spacing w:after="0" w:line="240" w:lineRule="auto"/>
              <w:jc w:val="right"/>
              <w:rPr>
                <w:rFonts w:eastAsia="Times New Roman" w:cstheme="minorHAnsi"/>
                <w:sz w:val="20"/>
                <w:szCs w:val="20"/>
                <w:lang w:eastAsia="hr-HR"/>
              </w:rPr>
            </w:pPr>
            <w:r w:rsidRPr="00D873C6">
              <w:rPr>
                <w:rFonts w:eastAsia="Times New Roman" w:cstheme="minorHAnsi"/>
                <w:sz w:val="20"/>
                <w:szCs w:val="20"/>
                <w:lang w:eastAsia="hr-HR"/>
              </w:rPr>
              <w:t>33.715,00</w:t>
            </w:r>
          </w:p>
        </w:tc>
        <w:tc>
          <w:tcPr>
            <w:tcW w:w="960" w:type="dxa"/>
            <w:shd w:val="clear" w:color="auto" w:fill="auto"/>
            <w:noWrap/>
            <w:vAlign w:val="center"/>
            <w:hideMark/>
          </w:tcPr>
          <w:p w14:paraId="5174EB4A" w14:textId="77777777" w:rsidR="002315D7" w:rsidRPr="00D873C6" w:rsidRDefault="002315D7" w:rsidP="00260CE9">
            <w:pPr>
              <w:spacing w:after="0" w:line="240" w:lineRule="auto"/>
              <w:jc w:val="right"/>
              <w:rPr>
                <w:rFonts w:eastAsia="Times New Roman" w:cstheme="minorHAnsi"/>
                <w:color w:val="000000"/>
                <w:sz w:val="20"/>
                <w:szCs w:val="20"/>
                <w:lang w:eastAsia="hr-HR"/>
              </w:rPr>
            </w:pPr>
            <w:r w:rsidRPr="00D873C6">
              <w:rPr>
                <w:rFonts w:eastAsia="Times New Roman" w:cstheme="minorHAnsi"/>
                <w:color w:val="000000"/>
                <w:sz w:val="20"/>
                <w:szCs w:val="20"/>
                <w:lang w:eastAsia="hr-HR"/>
              </w:rPr>
              <w:t>100,00</w:t>
            </w:r>
          </w:p>
        </w:tc>
      </w:tr>
      <w:tr w:rsidR="002315D7" w:rsidRPr="00D873C6" w14:paraId="74C951B5" w14:textId="77777777" w:rsidTr="00D873C6">
        <w:trPr>
          <w:trHeight w:val="20"/>
        </w:trPr>
        <w:tc>
          <w:tcPr>
            <w:tcW w:w="4815" w:type="dxa"/>
            <w:shd w:val="clear" w:color="auto" w:fill="auto"/>
            <w:noWrap/>
            <w:vAlign w:val="center"/>
            <w:hideMark/>
          </w:tcPr>
          <w:p w14:paraId="1AA3EAF2" w14:textId="77777777" w:rsidR="002315D7" w:rsidRPr="00D873C6" w:rsidRDefault="002315D7" w:rsidP="00260CE9">
            <w:pPr>
              <w:spacing w:after="0" w:line="240" w:lineRule="auto"/>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UKUPNO</w:t>
            </w:r>
          </w:p>
        </w:tc>
        <w:tc>
          <w:tcPr>
            <w:tcW w:w="1134" w:type="dxa"/>
            <w:shd w:val="clear" w:color="auto" w:fill="auto"/>
            <w:noWrap/>
            <w:vAlign w:val="center"/>
            <w:hideMark/>
          </w:tcPr>
          <w:p w14:paraId="1D78F32C" w14:textId="77777777" w:rsidR="002315D7" w:rsidRPr="00D873C6" w:rsidRDefault="002315D7" w:rsidP="00260CE9">
            <w:pPr>
              <w:spacing w:after="0" w:line="240" w:lineRule="auto"/>
              <w:jc w:val="right"/>
              <w:rPr>
                <w:rFonts w:eastAsia="Times New Roman" w:cstheme="minorHAnsi"/>
                <w:b/>
                <w:bCs/>
                <w:color w:val="000000"/>
                <w:sz w:val="20"/>
                <w:szCs w:val="20"/>
                <w:lang w:eastAsia="hr-HR"/>
              </w:rPr>
            </w:pPr>
            <w:r w:rsidRPr="00D873C6">
              <w:rPr>
                <w:rFonts w:eastAsia="Times New Roman" w:cstheme="minorHAnsi"/>
                <w:b/>
                <w:bCs/>
                <w:noProof/>
                <w:color w:val="000000"/>
                <w:sz w:val="20"/>
                <w:szCs w:val="20"/>
                <w:lang w:eastAsia="hr-HR"/>
              </w:rPr>
              <w:t>135.715,00</w:t>
            </w:r>
          </w:p>
        </w:tc>
        <w:tc>
          <w:tcPr>
            <w:tcW w:w="1283" w:type="dxa"/>
            <w:shd w:val="clear" w:color="auto" w:fill="auto"/>
            <w:noWrap/>
            <w:vAlign w:val="center"/>
            <w:hideMark/>
          </w:tcPr>
          <w:p w14:paraId="4415ADBC" w14:textId="77777777" w:rsidR="002315D7" w:rsidRPr="00D873C6" w:rsidRDefault="002315D7" w:rsidP="00260CE9">
            <w:pPr>
              <w:spacing w:after="0" w:line="240" w:lineRule="auto"/>
              <w:jc w:val="right"/>
              <w:rPr>
                <w:rFonts w:eastAsia="Times New Roman" w:cstheme="minorHAnsi"/>
                <w:b/>
                <w:bCs/>
                <w:color w:val="000000"/>
                <w:sz w:val="20"/>
                <w:szCs w:val="20"/>
                <w:lang w:eastAsia="hr-HR"/>
              </w:rPr>
            </w:pPr>
            <w:r w:rsidRPr="00D873C6">
              <w:rPr>
                <w:rFonts w:eastAsia="Times New Roman" w:cstheme="minorHAnsi"/>
                <w:b/>
                <w:bCs/>
                <w:noProof/>
                <w:color w:val="000000"/>
                <w:sz w:val="20"/>
                <w:szCs w:val="20"/>
                <w:lang w:eastAsia="hr-HR"/>
              </w:rPr>
              <w:t>7.916,41</w:t>
            </w:r>
          </w:p>
        </w:tc>
        <w:tc>
          <w:tcPr>
            <w:tcW w:w="1268" w:type="dxa"/>
            <w:shd w:val="clear" w:color="auto" w:fill="auto"/>
            <w:noWrap/>
            <w:vAlign w:val="center"/>
            <w:hideMark/>
          </w:tcPr>
          <w:p w14:paraId="0EB6DB78" w14:textId="77777777" w:rsidR="002315D7" w:rsidRPr="00D873C6" w:rsidRDefault="002315D7" w:rsidP="00260CE9">
            <w:pPr>
              <w:spacing w:after="0" w:line="240" w:lineRule="auto"/>
              <w:jc w:val="right"/>
              <w:rPr>
                <w:rFonts w:eastAsia="Times New Roman" w:cstheme="minorHAnsi"/>
                <w:b/>
                <w:bCs/>
                <w:color w:val="000000"/>
                <w:sz w:val="20"/>
                <w:szCs w:val="20"/>
                <w:lang w:eastAsia="hr-HR"/>
              </w:rPr>
            </w:pPr>
            <w:r w:rsidRPr="00D873C6">
              <w:rPr>
                <w:rFonts w:eastAsia="Times New Roman" w:cstheme="minorHAnsi"/>
                <w:b/>
                <w:bCs/>
                <w:noProof/>
                <w:color w:val="000000"/>
                <w:sz w:val="20"/>
                <w:szCs w:val="20"/>
                <w:lang w:eastAsia="hr-HR"/>
              </w:rPr>
              <w:t>143.631,41</w:t>
            </w:r>
          </w:p>
        </w:tc>
        <w:tc>
          <w:tcPr>
            <w:tcW w:w="960" w:type="dxa"/>
            <w:shd w:val="clear" w:color="auto" w:fill="auto"/>
            <w:noWrap/>
            <w:vAlign w:val="center"/>
            <w:hideMark/>
          </w:tcPr>
          <w:p w14:paraId="180E39BA" w14:textId="77777777" w:rsidR="002315D7" w:rsidRPr="00D873C6" w:rsidRDefault="002315D7" w:rsidP="00260CE9">
            <w:pPr>
              <w:spacing w:after="0" w:line="240" w:lineRule="auto"/>
              <w:jc w:val="right"/>
              <w:rPr>
                <w:rFonts w:eastAsia="Times New Roman" w:cstheme="minorHAnsi"/>
                <w:b/>
                <w:bCs/>
                <w:color w:val="000000"/>
                <w:sz w:val="20"/>
                <w:szCs w:val="20"/>
                <w:lang w:eastAsia="hr-HR"/>
              </w:rPr>
            </w:pPr>
            <w:r w:rsidRPr="00D873C6">
              <w:rPr>
                <w:rFonts w:eastAsia="Times New Roman" w:cstheme="minorHAnsi"/>
                <w:b/>
                <w:bCs/>
                <w:color w:val="000000"/>
                <w:sz w:val="20"/>
                <w:szCs w:val="20"/>
                <w:lang w:eastAsia="hr-HR"/>
              </w:rPr>
              <w:t>105,83</w:t>
            </w:r>
          </w:p>
        </w:tc>
      </w:tr>
    </w:tbl>
    <w:p w14:paraId="307E5644" w14:textId="02BFB30C" w:rsidR="002315D7" w:rsidRPr="009B6880" w:rsidRDefault="002315D7" w:rsidP="002315D7">
      <w:pPr>
        <w:suppressAutoHyphens/>
        <w:spacing w:after="0" w:line="240" w:lineRule="auto"/>
        <w:ind w:firstLine="708"/>
        <w:jc w:val="both"/>
        <w:rPr>
          <w:rFonts w:eastAsia="Times New Roman" w:cstheme="minorHAnsi"/>
          <w:lang w:eastAsia="ar-SA"/>
        </w:rPr>
      </w:pPr>
      <w:r w:rsidRPr="009B6880">
        <w:rPr>
          <w:rFonts w:eastAsia="Times New Roman" w:cstheme="minorHAnsi"/>
          <w:b/>
          <w:bCs/>
          <w:u w:val="single"/>
          <w:lang w:eastAsia="ar-SA"/>
        </w:rPr>
        <w:lastRenderedPageBreak/>
        <w:t>Prihodi od upravnih i administrativnih pristojbi, pristojbi po posebnim propisima i naknada (skupina 65)</w:t>
      </w:r>
      <w:r w:rsidRPr="009B6880">
        <w:rPr>
          <w:rFonts w:eastAsia="Times New Roman" w:cstheme="minorHAnsi"/>
          <w:b/>
          <w:bCs/>
          <w:lang w:eastAsia="ar-SA"/>
        </w:rPr>
        <w:t xml:space="preserve"> </w:t>
      </w:r>
      <w:r w:rsidRPr="009B6880">
        <w:rPr>
          <w:rFonts w:eastAsia="Times New Roman" w:cstheme="minorHAnsi"/>
          <w:lang w:eastAsia="ar-SA"/>
        </w:rPr>
        <w:t>planiraju se u ukupnom iznosu od 7.584.347,87 eura ili za 154.506,13</w:t>
      </w:r>
      <w:r w:rsidR="007E37EC">
        <w:rPr>
          <w:rFonts w:eastAsia="Times New Roman" w:cstheme="minorHAnsi"/>
          <w:lang w:eastAsia="ar-SA"/>
        </w:rPr>
        <w:t xml:space="preserve"> eura</w:t>
      </w:r>
      <w:r w:rsidRPr="009B6880">
        <w:rPr>
          <w:rFonts w:eastAsia="Times New Roman" w:cstheme="minorHAnsi"/>
          <w:lang w:eastAsia="ar-SA"/>
        </w:rPr>
        <w:t xml:space="preserve"> manje u odnosu na plan. Proračunski korisnici iz navedene skupine računa planiraju povećanje prihoda u iznosu od 781.146,78 eura ili ukupno 5.272.184,78 eura prihoda za ove namjene.</w:t>
      </w:r>
    </w:p>
    <w:p w14:paraId="79C04DDC" w14:textId="185131F3" w:rsidR="002315D7" w:rsidRPr="009B6880" w:rsidRDefault="002315D7" w:rsidP="002315D7">
      <w:pPr>
        <w:suppressAutoHyphens/>
        <w:spacing w:after="0" w:line="240" w:lineRule="auto"/>
        <w:ind w:firstLine="708"/>
        <w:jc w:val="both"/>
        <w:rPr>
          <w:rFonts w:eastAsia="Times New Roman" w:cstheme="minorHAnsi"/>
          <w:lang w:eastAsia="ar-SA"/>
        </w:rPr>
      </w:pPr>
      <w:r w:rsidRPr="009B6880">
        <w:rPr>
          <w:rFonts w:eastAsia="Times New Roman" w:cstheme="minorHAnsi"/>
          <w:lang w:eastAsia="ar-SA"/>
        </w:rPr>
        <w:t>Proračunski korisni</w:t>
      </w:r>
      <w:r w:rsidR="00251AF3">
        <w:rPr>
          <w:rFonts w:eastAsia="Times New Roman" w:cstheme="minorHAnsi"/>
          <w:lang w:eastAsia="ar-SA"/>
        </w:rPr>
        <w:t>ci</w:t>
      </w:r>
      <w:r w:rsidRPr="009B6880">
        <w:rPr>
          <w:rFonts w:eastAsia="Times New Roman" w:cstheme="minorHAnsi"/>
          <w:lang w:eastAsia="ar-SA"/>
        </w:rPr>
        <w:t xml:space="preserve"> u školstvu s osnova prihoda za ove namjene planiraju 111.786,78 eura više odnosno 1.932.161,78 eura ukupno. Korisnici u školstvu ove prihode ostvaruju s osnove uplate roditelja za topli obrok, produženi boravak, programe vrtića pri osnovnim školama, refundacije za školske praktikume i druge uplate učenika. </w:t>
      </w:r>
    </w:p>
    <w:p w14:paraId="6177E4FC" w14:textId="77777777" w:rsidR="002315D7" w:rsidRPr="009B6880" w:rsidRDefault="002315D7" w:rsidP="002315D7">
      <w:pPr>
        <w:suppressAutoHyphens/>
        <w:spacing w:after="0" w:line="240" w:lineRule="auto"/>
        <w:ind w:firstLine="708"/>
        <w:jc w:val="both"/>
        <w:rPr>
          <w:rFonts w:eastAsia="Times New Roman" w:cstheme="minorHAnsi"/>
          <w:sz w:val="12"/>
          <w:szCs w:val="12"/>
          <w:lang w:eastAsia="ar-SA"/>
        </w:rPr>
      </w:pPr>
    </w:p>
    <w:p w14:paraId="4F987F52" w14:textId="77777777" w:rsidR="002315D7" w:rsidRPr="009B6880" w:rsidRDefault="002315D7" w:rsidP="002315D7">
      <w:pPr>
        <w:suppressAutoHyphens/>
        <w:spacing w:after="0" w:line="240" w:lineRule="auto"/>
        <w:ind w:firstLine="708"/>
        <w:jc w:val="both"/>
        <w:rPr>
          <w:rFonts w:eastAsia="Times New Roman" w:cstheme="minorHAnsi"/>
          <w:lang w:eastAsia="ar-SA"/>
        </w:rPr>
      </w:pPr>
      <w:r w:rsidRPr="009B6880">
        <w:rPr>
          <w:rFonts w:eastAsia="Times New Roman" w:cstheme="minorHAnsi"/>
          <w:lang w:eastAsia="ar-SA"/>
        </w:rPr>
        <w:t xml:space="preserve">Kod korisnika u zdravstvu evidentira se povećanje od 669.360,00 eura odnosno 3.340.023,00 eura ukupno. Povećanje se u najvećoj mjeri odnosi na Specijalnu bolnicu Duga Resa u iznosu od 540.000,00 eura. </w:t>
      </w:r>
    </w:p>
    <w:p w14:paraId="28595C95" w14:textId="77777777" w:rsidR="002315D7" w:rsidRPr="009B6880" w:rsidRDefault="002315D7" w:rsidP="002315D7">
      <w:pPr>
        <w:suppressAutoHyphens/>
        <w:spacing w:after="0" w:line="240" w:lineRule="auto"/>
        <w:jc w:val="both"/>
        <w:rPr>
          <w:rFonts w:eastAsia="Times New Roman" w:cstheme="minorHAnsi"/>
          <w:sz w:val="12"/>
          <w:szCs w:val="12"/>
          <w:lang w:eastAsia="ar-SA"/>
        </w:rPr>
      </w:pPr>
    </w:p>
    <w:p w14:paraId="07419A45" w14:textId="64A5FE0A" w:rsidR="002315D7" w:rsidRPr="009B6880" w:rsidRDefault="002315D7" w:rsidP="002315D7">
      <w:pPr>
        <w:suppressAutoHyphens/>
        <w:spacing w:after="0" w:line="240" w:lineRule="auto"/>
        <w:ind w:firstLine="708"/>
        <w:jc w:val="both"/>
        <w:rPr>
          <w:rFonts w:eastAsia="Times New Roman" w:cstheme="minorHAnsi"/>
          <w:lang w:eastAsia="ar-SA"/>
        </w:rPr>
      </w:pPr>
      <w:r w:rsidRPr="009B6880">
        <w:rPr>
          <w:rFonts w:eastAsia="Times New Roman" w:cstheme="minorHAnsi"/>
          <w:b/>
          <w:bCs/>
          <w:lang w:eastAsia="ar-SA"/>
        </w:rPr>
        <w:t>Karlovačka županija</w:t>
      </w:r>
      <w:r w:rsidRPr="009B6880">
        <w:rPr>
          <w:rFonts w:eastAsia="Times New Roman" w:cstheme="minorHAnsi"/>
          <w:lang w:eastAsia="ar-SA"/>
        </w:rPr>
        <w:t xml:space="preserve"> s osnove navedenih prihoda planira smanjenje u iznosu od 935.652,91 eura odnosno planira ostvariti ukupan prihod s osnove ove skupine računskog plana u iznosu od 2.312.163,09 eura. U strukturi smanjenja ovih prihoda kod Karlovačke županije </w:t>
      </w:r>
      <w:r w:rsidR="00251AF3">
        <w:rPr>
          <w:rFonts w:eastAsia="Times New Roman" w:cstheme="minorHAnsi"/>
          <w:lang w:eastAsia="ar-SA"/>
        </w:rPr>
        <w:t>smanjenje je vezano uz usklađenje sa očekivanom dinamikom</w:t>
      </w:r>
      <w:r w:rsidRPr="009B6880">
        <w:rPr>
          <w:rFonts w:eastAsia="Times New Roman" w:cstheme="minorHAnsi"/>
          <w:lang w:eastAsia="ar-SA"/>
        </w:rPr>
        <w:t xml:space="preserve"> povrata sredstava proračunskih korisnika za </w:t>
      </w:r>
      <w:proofErr w:type="spellStart"/>
      <w:r w:rsidRPr="009B6880">
        <w:rPr>
          <w:rFonts w:eastAsia="Times New Roman" w:cstheme="minorHAnsi"/>
          <w:lang w:eastAsia="ar-SA"/>
        </w:rPr>
        <w:t>pretfinanciran</w:t>
      </w:r>
      <w:proofErr w:type="spellEnd"/>
      <w:r w:rsidRPr="009B6880">
        <w:rPr>
          <w:rFonts w:eastAsia="Times New Roman" w:cstheme="minorHAnsi"/>
          <w:lang w:eastAsia="ar-SA"/>
        </w:rPr>
        <w:t xml:space="preserve"> EU projekt Centar kompetencija.</w:t>
      </w:r>
    </w:p>
    <w:p w14:paraId="7AC8103F" w14:textId="77777777" w:rsidR="002315D7" w:rsidRPr="00196F6F" w:rsidRDefault="002315D7" w:rsidP="002315D7">
      <w:pPr>
        <w:suppressAutoHyphens/>
        <w:spacing w:after="0" w:line="240" w:lineRule="auto"/>
        <w:ind w:firstLine="708"/>
        <w:jc w:val="both"/>
        <w:rPr>
          <w:rFonts w:eastAsia="Times New Roman" w:cstheme="minorHAnsi"/>
          <w:sz w:val="12"/>
          <w:szCs w:val="12"/>
          <w:lang w:eastAsia="ar-SA"/>
        </w:rPr>
      </w:pPr>
    </w:p>
    <w:p w14:paraId="68243027" w14:textId="001FC43E" w:rsidR="002315D7" w:rsidRDefault="002315D7" w:rsidP="002315D7">
      <w:pPr>
        <w:suppressAutoHyphens/>
        <w:spacing w:after="0" w:line="240" w:lineRule="auto"/>
        <w:ind w:firstLine="708"/>
        <w:jc w:val="both"/>
        <w:rPr>
          <w:rFonts w:eastAsia="Times New Roman" w:cstheme="minorHAnsi"/>
          <w:lang w:eastAsia="ar-SA"/>
        </w:rPr>
      </w:pPr>
      <w:r w:rsidRPr="00196F6F">
        <w:rPr>
          <w:rFonts w:eastAsia="Times New Roman" w:cstheme="minorHAnsi"/>
          <w:lang w:eastAsia="ar-SA"/>
        </w:rPr>
        <w:t>U ovoj skupini računa evidentiraju se prihodi koji su namjenskog karaktera te se navode u tablici u nastavku:</w:t>
      </w:r>
    </w:p>
    <w:p w14:paraId="4F583E54" w14:textId="77777777" w:rsidR="002315D7" w:rsidRPr="00196F6F" w:rsidRDefault="002315D7" w:rsidP="002315D7">
      <w:pPr>
        <w:suppressAutoHyphens/>
        <w:spacing w:after="0" w:line="240" w:lineRule="auto"/>
        <w:ind w:firstLine="708"/>
        <w:jc w:val="right"/>
        <w:rPr>
          <w:rFonts w:eastAsia="Times New Roman" w:cstheme="minorHAnsi"/>
          <w:lang w:eastAsia="ar-SA"/>
        </w:rPr>
      </w:pPr>
      <w:r>
        <w:rPr>
          <w:rFonts w:eastAsia="Times New Roman" w:cstheme="minorHAnsi"/>
          <w:lang w:eastAsia="ar-SA"/>
        </w:rPr>
        <w:t>- iznosi u eurima -</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134"/>
        <w:gridCol w:w="1283"/>
        <w:gridCol w:w="1268"/>
        <w:gridCol w:w="960"/>
      </w:tblGrid>
      <w:tr w:rsidR="002315D7" w:rsidRPr="00196F6F" w14:paraId="634A889B" w14:textId="77777777" w:rsidTr="00D873C6">
        <w:trPr>
          <w:trHeight w:val="20"/>
          <w:jc w:val="center"/>
        </w:trPr>
        <w:tc>
          <w:tcPr>
            <w:tcW w:w="5382" w:type="dxa"/>
            <w:shd w:val="clear" w:color="auto" w:fill="auto"/>
            <w:noWrap/>
            <w:vAlign w:val="center"/>
            <w:hideMark/>
          </w:tcPr>
          <w:p w14:paraId="075C0784" w14:textId="77777777" w:rsidR="002315D7" w:rsidRPr="00196F6F" w:rsidRDefault="002315D7" w:rsidP="00260CE9">
            <w:pPr>
              <w:spacing w:after="0" w:line="240" w:lineRule="auto"/>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 xml:space="preserve">            PRIHODI ZA POSEBNE NAMJENE (IZVOR 04)</w:t>
            </w:r>
          </w:p>
        </w:tc>
        <w:tc>
          <w:tcPr>
            <w:tcW w:w="1134" w:type="dxa"/>
            <w:shd w:val="clear" w:color="auto" w:fill="auto"/>
            <w:vAlign w:val="center"/>
            <w:hideMark/>
          </w:tcPr>
          <w:p w14:paraId="7099151D" w14:textId="77777777" w:rsidR="002315D7" w:rsidRPr="00196F6F" w:rsidRDefault="002315D7" w:rsidP="00260CE9">
            <w:pPr>
              <w:spacing w:after="0" w:line="240" w:lineRule="auto"/>
              <w:jc w:val="center"/>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PLAN</w:t>
            </w:r>
            <w:r w:rsidRPr="00196F6F">
              <w:rPr>
                <w:rFonts w:ascii="Calibri" w:eastAsia="Times New Roman" w:hAnsi="Calibri" w:cs="Calibri"/>
                <w:b/>
                <w:bCs/>
                <w:color w:val="000000"/>
                <w:sz w:val="20"/>
                <w:szCs w:val="20"/>
                <w:lang w:eastAsia="hr-HR"/>
              </w:rPr>
              <w:br/>
              <w:t>2024.</w:t>
            </w:r>
          </w:p>
        </w:tc>
        <w:tc>
          <w:tcPr>
            <w:tcW w:w="1283" w:type="dxa"/>
            <w:shd w:val="clear" w:color="auto" w:fill="auto"/>
            <w:vAlign w:val="center"/>
            <w:hideMark/>
          </w:tcPr>
          <w:p w14:paraId="3BCBE249" w14:textId="77777777" w:rsidR="002315D7" w:rsidRPr="00196F6F" w:rsidRDefault="002315D7" w:rsidP="00260CE9">
            <w:pPr>
              <w:spacing w:after="0" w:line="240" w:lineRule="auto"/>
              <w:jc w:val="center"/>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POVEĆANJE/</w:t>
            </w:r>
            <w:r w:rsidRPr="00196F6F">
              <w:rPr>
                <w:rFonts w:ascii="Calibri" w:eastAsia="Times New Roman" w:hAnsi="Calibri" w:cs="Calibri"/>
                <w:b/>
                <w:bCs/>
                <w:color w:val="000000"/>
                <w:sz w:val="20"/>
                <w:szCs w:val="20"/>
                <w:lang w:eastAsia="hr-HR"/>
              </w:rPr>
              <w:br/>
              <w:t>SMANJENJE</w:t>
            </w:r>
          </w:p>
        </w:tc>
        <w:tc>
          <w:tcPr>
            <w:tcW w:w="1268" w:type="dxa"/>
            <w:shd w:val="clear" w:color="auto" w:fill="auto"/>
            <w:vAlign w:val="center"/>
            <w:hideMark/>
          </w:tcPr>
          <w:p w14:paraId="17B4E1F7" w14:textId="77777777" w:rsidR="002315D7" w:rsidRPr="00196F6F" w:rsidRDefault="002315D7" w:rsidP="00260CE9">
            <w:pPr>
              <w:spacing w:after="0" w:line="240" w:lineRule="auto"/>
              <w:jc w:val="center"/>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NOVI PLAN</w:t>
            </w:r>
            <w:r w:rsidRPr="00196F6F">
              <w:rPr>
                <w:rFonts w:ascii="Calibri" w:eastAsia="Times New Roman" w:hAnsi="Calibri" w:cs="Calibri"/>
                <w:b/>
                <w:bCs/>
                <w:color w:val="000000"/>
                <w:sz w:val="20"/>
                <w:szCs w:val="20"/>
                <w:lang w:eastAsia="hr-HR"/>
              </w:rPr>
              <w:br/>
              <w:t>2024.</w:t>
            </w:r>
          </w:p>
        </w:tc>
        <w:tc>
          <w:tcPr>
            <w:tcW w:w="960" w:type="dxa"/>
            <w:shd w:val="clear" w:color="auto" w:fill="auto"/>
            <w:vAlign w:val="center"/>
            <w:hideMark/>
          </w:tcPr>
          <w:p w14:paraId="114D733C" w14:textId="77777777" w:rsidR="002315D7" w:rsidRPr="00196F6F" w:rsidRDefault="002315D7" w:rsidP="00260CE9">
            <w:pPr>
              <w:spacing w:after="0" w:line="240" w:lineRule="auto"/>
              <w:jc w:val="center"/>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IND.</w:t>
            </w:r>
            <w:r w:rsidRPr="00196F6F">
              <w:rPr>
                <w:rFonts w:ascii="Calibri" w:eastAsia="Times New Roman" w:hAnsi="Calibri" w:cs="Calibri"/>
                <w:b/>
                <w:bCs/>
                <w:color w:val="000000"/>
                <w:sz w:val="20"/>
                <w:szCs w:val="20"/>
                <w:lang w:eastAsia="hr-HR"/>
              </w:rPr>
              <w:br/>
              <w:t>(4/2)</w:t>
            </w:r>
          </w:p>
        </w:tc>
      </w:tr>
      <w:tr w:rsidR="002315D7" w:rsidRPr="00196F6F" w14:paraId="73DB48C0" w14:textId="77777777" w:rsidTr="00D873C6">
        <w:trPr>
          <w:trHeight w:val="20"/>
          <w:jc w:val="center"/>
        </w:trPr>
        <w:tc>
          <w:tcPr>
            <w:tcW w:w="5382" w:type="dxa"/>
            <w:shd w:val="clear" w:color="auto" w:fill="auto"/>
            <w:vAlign w:val="center"/>
            <w:hideMark/>
          </w:tcPr>
          <w:p w14:paraId="3D678AE9" w14:textId="77777777" w:rsidR="002315D7" w:rsidRPr="00196F6F" w:rsidRDefault="002315D7" w:rsidP="00260CE9">
            <w:pPr>
              <w:spacing w:after="0" w:line="240" w:lineRule="auto"/>
              <w:jc w:val="center"/>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w:t>
            </w:r>
          </w:p>
        </w:tc>
        <w:tc>
          <w:tcPr>
            <w:tcW w:w="1134" w:type="dxa"/>
            <w:shd w:val="clear" w:color="auto" w:fill="auto"/>
            <w:vAlign w:val="center"/>
            <w:hideMark/>
          </w:tcPr>
          <w:p w14:paraId="4848D600" w14:textId="77777777" w:rsidR="002315D7" w:rsidRPr="00196F6F" w:rsidRDefault="002315D7" w:rsidP="00260CE9">
            <w:pPr>
              <w:spacing w:after="0" w:line="240" w:lineRule="auto"/>
              <w:jc w:val="center"/>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2</w:t>
            </w:r>
          </w:p>
        </w:tc>
        <w:tc>
          <w:tcPr>
            <w:tcW w:w="1283" w:type="dxa"/>
            <w:shd w:val="clear" w:color="auto" w:fill="auto"/>
            <w:vAlign w:val="center"/>
            <w:hideMark/>
          </w:tcPr>
          <w:p w14:paraId="2D46912C" w14:textId="77777777" w:rsidR="002315D7" w:rsidRPr="00196F6F" w:rsidRDefault="002315D7" w:rsidP="00260CE9">
            <w:pPr>
              <w:spacing w:after="0" w:line="240" w:lineRule="auto"/>
              <w:jc w:val="center"/>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3</w:t>
            </w:r>
          </w:p>
        </w:tc>
        <w:tc>
          <w:tcPr>
            <w:tcW w:w="1268" w:type="dxa"/>
            <w:shd w:val="clear" w:color="auto" w:fill="auto"/>
            <w:vAlign w:val="center"/>
            <w:hideMark/>
          </w:tcPr>
          <w:p w14:paraId="073C104B" w14:textId="77777777" w:rsidR="002315D7" w:rsidRPr="00196F6F" w:rsidRDefault="002315D7" w:rsidP="00260CE9">
            <w:pPr>
              <w:spacing w:after="0" w:line="240" w:lineRule="auto"/>
              <w:jc w:val="center"/>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4</w:t>
            </w:r>
          </w:p>
        </w:tc>
        <w:tc>
          <w:tcPr>
            <w:tcW w:w="960" w:type="dxa"/>
            <w:shd w:val="clear" w:color="auto" w:fill="auto"/>
            <w:vAlign w:val="center"/>
            <w:hideMark/>
          </w:tcPr>
          <w:p w14:paraId="2649AF6A" w14:textId="77777777" w:rsidR="002315D7" w:rsidRPr="00196F6F" w:rsidRDefault="002315D7" w:rsidP="00260CE9">
            <w:pPr>
              <w:spacing w:after="0" w:line="240" w:lineRule="auto"/>
              <w:jc w:val="center"/>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5</w:t>
            </w:r>
          </w:p>
        </w:tc>
      </w:tr>
      <w:tr w:rsidR="002315D7" w:rsidRPr="00196F6F" w14:paraId="1012B916" w14:textId="77777777" w:rsidTr="00D873C6">
        <w:trPr>
          <w:trHeight w:val="20"/>
          <w:jc w:val="center"/>
        </w:trPr>
        <w:tc>
          <w:tcPr>
            <w:tcW w:w="5382" w:type="dxa"/>
            <w:shd w:val="clear" w:color="auto" w:fill="auto"/>
            <w:noWrap/>
            <w:vAlign w:val="center"/>
            <w:hideMark/>
          </w:tcPr>
          <w:p w14:paraId="3E82E663"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 xml:space="preserve">Naknada za promjenu namjene </w:t>
            </w:r>
            <w:proofErr w:type="spellStart"/>
            <w:r w:rsidRPr="00196F6F">
              <w:rPr>
                <w:rFonts w:ascii="Calibri" w:eastAsia="Times New Roman" w:hAnsi="Calibri" w:cs="Calibri"/>
                <w:color w:val="000000"/>
                <w:sz w:val="20"/>
                <w:szCs w:val="20"/>
                <w:lang w:eastAsia="hr-HR"/>
              </w:rPr>
              <w:t>polj</w:t>
            </w:r>
            <w:proofErr w:type="spellEnd"/>
            <w:r w:rsidRPr="00196F6F">
              <w:rPr>
                <w:rFonts w:ascii="Calibri" w:eastAsia="Times New Roman" w:hAnsi="Calibri" w:cs="Calibri"/>
                <w:color w:val="000000"/>
                <w:sz w:val="20"/>
                <w:szCs w:val="20"/>
                <w:lang w:eastAsia="hr-HR"/>
              </w:rPr>
              <w:t>. zemljišta</w:t>
            </w:r>
          </w:p>
        </w:tc>
        <w:tc>
          <w:tcPr>
            <w:tcW w:w="1134" w:type="dxa"/>
            <w:shd w:val="clear" w:color="auto" w:fill="auto"/>
            <w:noWrap/>
            <w:vAlign w:val="center"/>
            <w:hideMark/>
          </w:tcPr>
          <w:p w14:paraId="3ECD2886"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3.000,00</w:t>
            </w:r>
          </w:p>
        </w:tc>
        <w:tc>
          <w:tcPr>
            <w:tcW w:w="1283" w:type="dxa"/>
            <w:shd w:val="clear" w:color="auto" w:fill="auto"/>
            <w:noWrap/>
            <w:vAlign w:val="center"/>
            <w:hideMark/>
          </w:tcPr>
          <w:p w14:paraId="5F987E3C"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782FB0AA"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3.000,00</w:t>
            </w:r>
          </w:p>
        </w:tc>
        <w:tc>
          <w:tcPr>
            <w:tcW w:w="960" w:type="dxa"/>
            <w:shd w:val="clear" w:color="auto" w:fill="auto"/>
            <w:noWrap/>
            <w:vAlign w:val="center"/>
            <w:hideMark/>
          </w:tcPr>
          <w:p w14:paraId="58996709"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100,00</w:t>
            </w:r>
          </w:p>
        </w:tc>
      </w:tr>
      <w:tr w:rsidR="002315D7" w:rsidRPr="00196F6F" w14:paraId="67D85074" w14:textId="77777777" w:rsidTr="00D873C6">
        <w:trPr>
          <w:trHeight w:val="20"/>
          <w:jc w:val="center"/>
        </w:trPr>
        <w:tc>
          <w:tcPr>
            <w:tcW w:w="5382" w:type="dxa"/>
            <w:shd w:val="clear" w:color="auto" w:fill="auto"/>
            <w:noWrap/>
            <w:vAlign w:val="center"/>
            <w:hideMark/>
          </w:tcPr>
          <w:p w14:paraId="39533B4A"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Naknada za provedbu postupka i revizije za zajednička lovišta</w:t>
            </w:r>
          </w:p>
        </w:tc>
        <w:tc>
          <w:tcPr>
            <w:tcW w:w="1134" w:type="dxa"/>
            <w:shd w:val="clear" w:color="auto" w:fill="auto"/>
            <w:noWrap/>
            <w:vAlign w:val="center"/>
            <w:hideMark/>
          </w:tcPr>
          <w:p w14:paraId="4916457F"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400,00</w:t>
            </w:r>
          </w:p>
        </w:tc>
        <w:tc>
          <w:tcPr>
            <w:tcW w:w="1283" w:type="dxa"/>
            <w:shd w:val="clear" w:color="auto" w:fill="auto"/>
            <w:noWrap/>
            <w:vAlign w:val="center"/>
            <w:hideMark/>
          </w:tcPr>
          <w:p w14:paraId="7674FB24"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00D38466"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400,00</w:t>
            </w:r>
          </w:p>
        </w:tc>
        <w:tc>
          <w:tcPr>
            <w:tcW w:w="960" w:type="dxa"/>
            <w:shd w:val="clear" w:color="auto" w:fill="auto"/>
            <w:noWrap/>
            <w:vAlign w:val="center"/>
            <w:hideMark/>
          </w:tcPr>
          <w:p w14:paraId="4D8AFB52"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100,00</w:t>
            </w:r>
          </w:p>
        </w:tc>
      </w:tr>
      <w:tr w:rsidR="002315D7" w:rsidRPr="00196F6F" w14:paraId="23CB7261" w14:textId="77777777" w:rsidTr="00D873C6">
        <w:trPr>
          <w:trHeight w:val="20"/>
          <w:jc w:val="center"/>
        </w:trPr>
        <w:tc>
          <w:tcPr>
            <w:tcW w:w="5382" w:type="dxa"/>
            <w:shd w:val="clear" w:color="auto" w:fill="auto"/>
            <w:noWrap/>
            <w:vAlign w:val="center"/>
            <w:hideMark/>
          </w:tcPr>
          <w:p w14:paraId="70936B5F"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 xml:space="preserve">Županijske pristojbe i naknade, prihod od </w:t>
            </w:r>
            <w:proofErr w:type="spellStart"/>
            <w:r w:rsidRPr="00196F6F">
              <w:rPr>
                <w:rFonts w:ascii="Calibri" w:eastAsia="Times New Roman" w:hAnsi="Calibri" w:cs="Calibri"/>
                <w:color w:val="000000"/>
                <w:sz w:val="20"/>
                <w:szCs w:val="20"/>
                <w:lang w:eastAsia="hr-HR"/>
              </w:rPr>
              <w:t>prist.u</w:t>
            </w:r>
            <w:proofErr w:type="spellEnd"/>
            <w:r w:rsidRPr="00196F6F">
              <w:rPr>
                <w:rFonts w:ascii="Calibri" w:eastAsia="Times New Roman" w:hAnsi="Calibri" w:cs="Calibri"/>
                <w:color w:val="000000"/>
                <w:sz w:val="20"/>
                <w:szCs w:val="20"/>
                <w:lang w:eastAsia="hr-HR"/>
              </w:rPr>
              <w:t xml:space="preserve"> graditeljstvu</w:t>
            </w:r>
          </w:p>
        </w:tc>
        <w:tc>
          <w:tcPr>
            <w:tcW w:w="1134" w:type="dxa"/>
            <w:shd w:val="clear" w:color="auto" w:fill="auto"/>
            <w:noWrap/>
            <w:vAlign w:val="center"/>
            <w:hideMark/>
          </w:tcPr>
          <w:p w14:paraId="628B17AB"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123.550,00</w:t>
            </w:r>
          </w:p>
        </w:tc>
        <w:tc>
          <w:tcPr>
            <w:tcW w:w="1283" w:type="dxa"/>
            <w:shd w:val="clear" w:color="auto" w:fill="auto"/>
            <w:noWrap/>
            <w:vAlign w:val="center"/>
            <w:hideMark/>
          </w:tcPr>
          <w:p w14:paraId="0D17D437"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-1.988,49</w:t>
            </w:r>
          </w:p>
        </w:tc>
        <w:tc>
          <w:tcPr>
            <w:tcW w:w="1268" w:type="dxa"/>
            <w:shd w:val="clear" w:color="auto" w:fill="auto"/>
            <w:noWrap/>
            <w:vAlign w:val="center"/>
            <w:hideMark/>
          </w:tcPr>
          <w:p w14:paraId="6634F455"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121.561,51</w:t>
            </w:r>
          </w:p>
        </w:tc>
        <w:tc>
          <w:tcPr>
            <w:tcW w:w="960" w:type="dxa"/>
            <w:shd w:val="clear" w:color="auto" w:fill="auto"/>
            <w:noWrap/>
            <w:vAlign w:val="center"/>
            <w:hideMark/>
          </w:tcPr>
          <w:p w14:paraId="188E3D1E"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98,39</w:t>
            </w:r>
          </w:p>
        </w:tc>
      </w:tr>
      <w:tr w:rsidR="002315D7" w:rsidRPr="00196F6F" w14:paraId="77AF6409" w14:textId="77777777" w:rsidTr="00D873C6">
        <w:trPr>
          <w:trHeight w:val="20"/>
          <w:jc w:val="center"/>
        </w:trPr>
        <w:tc>
          <w:tcPr>
            <w:tcW w:w="5382" w:type="dxa"/>
            <w:shd w:val="clear" w:color="auto" w:fill="auto"/>
            <w:noWrap/>
            <w:vAlign w:val="center"/>
            <w:hideMark/>
          </w:tcPr>
          <w:p w14:paraId="4EEFBBD8"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proofErr w:type="spellStart"/>
            <w:r w:rsidRPr="00196F6F">
              <w:rPr>
                <w:rFonts w:ascii="Calibri" w:eastAsia="Times New Roman" w:hAnsi="Calibri" w:cs="Calibri"/>
                <w:color w:val="000000"/>
                <w:sz w:val="20"/>
                <w:szCs w:val="20"/>
                <w:lang w:eastAsia="hr-HR"/>
              </w:rPr>
              <w:t>Žup</w:t>
            </w:r>
            <w:proofErr w:type="spellEnd"/>
            <w:r w:rsidRPr="00196F6F">
              <w:rPr>
                <w:rFonts w:ascii="Calibri" w:eastAsia="Times New Roman" w:hAnsi="Calibri" w:cs="Calibri"/>
                <w:color w:val="000000"/>
                <w:sz w:val="20"/>
                <w:szCs w:val="20"/>
                <w:lang w:eastAsia="hr-HR"/>
              </w:rPr>
              <w:t>. naknade za izdavanje dopusnica za prijevoz</w:t>
            </w:r>
          </w:p>
        </w:tc>
        <w:tc>
          <w:tcPr>
            <w:tcW w:w="1134" w:type="dxa"/>
            <w:shd w:val="clear" w:color="auto" w:fill="auto"/>
            <w:noWrap/>
            <w:vAlign w:val="center"/>
            <w:hideMark/>
          </w:tcPr>
          <w:p w14:paraId="5E0627AE"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3.450,00</w:t>
            </w:r>
          </w:p>
        </w:tc>
        <w:tc>
          <w:tcPr>
            <w:tcW w:w="1283" w:type="dxa"/>
            <w:shd w:val="clear" w:color="auto" w:fill="auto"/>
            <w:noWrap/>
            <w:vAlign w:val="center"/>
            <w:hideMark/>
          </w:tcPr>
          <w:p w14:paraId="2D2D32BA"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39FFCE5B"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3.450,00</w:t>
            </w:r>
          </w:p>
        </w:tc>
        <w:tc>
          <w:tcPr>
            <w:tcW w:w="960" w:type="dxa"/>
            <w:shd w:val="clear" w:color="auto" w:fill="auto"/>
            <w:noWrap/>
            <w:vAlign w:val="center"/>
            <w:hideMark/>
          </w:tcPr>
          <w:p w14:paraId="259C4929"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100,00</w:t>
            </w:r>
          </w:p>
        </w:tc>
      </w:tr>
      <w:tr w:rsidR="002315D7" w:rsidRPr="00196F6F" w14:paraId="5F02FBA3" w14:textId="77777777" w:rsidTr="00D873C6">
        <w:trPr>
          <w:trHeight w:val="20"/>
          <w:jc w:val="center"/>
        </w:trPr>
        <w:tc>
          <w:tcPr>
            <w:tcW w:w="5382" w:type="dxa"/>
            <w:shd w:val="clear" w:color="auto" w:fill="auto"/>
            <w:noWrap/>
            <w:vAlign w:val="center"/>
            <w:hideMark/>
          </w:tcPr>
          <w:p w14:paraId="1E9DABAD"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 xml:space="preserve">Naknade za sklapanje braka izvan </w:t>
            </w:r>
            <w:proofErr w:type="spellStart"/>
            <w:r w:rsidRPr="00196F6F">
              <w:rPr>
                <w:rFonts w:ascii="Calibri" w:eastAsia="Times New Roman" w:hAnsi="Calibri" w:cs="Calibri"/>
                <w:color w:val="000000"/>
                <w:sz w:val="20"/>
                <w:szCs w:val="20"/>
                <w:lang w:eastAsia="hr-HR"/>
              </w:rPr>
              <w:t>služb</w:t>
            </w:r>
            <w:proofErr w:type="spellEnd"/>
            <w:r w:rsidRPr="00196F6F">
              <w:rPr>
                <w:rFonts w:ascii="Calibri" w:eastAsia="Times New Roman" w:hAnsi="Calibri" w:cs="Calibri"/>
                <w:color w:val="000000"/>
                <w:sz w:val="20"/>
                <w:szCs w:val="20"/>
                <w:lang w:eastAsia="hr-HR"/>
              </w:rPr>
              <w:t>. prostorije</w:t>
            </w:r>
          </w:p>
        </w:tc>
        <w:tc>
          <w:tcPr>
            <w:tcW w:w="1134" w:type="dxa"/>
            <w:shd w:val="clear" w:color="auto" w:fill="auto"/>
            <w:noWrap/>
            <w:vAlign w:val="center"/>
            <w:hideMark/>
          </w:tcPr>
          <w:p w14:paraId="21CFCFCF"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11.000,00</w:t>
            </w:r>
          </w:p>
        </w:tc>
        <w:tc>
          <w:tcPr>
            <w:tcW w:w="1283" w:type="dxa"/>
            <w:shd w:val="clear" w:color="auto" w:fill="auto"/>
            <w:noWrap/>
            <w:vAlign w:val="center"/>
            <w:hideMark/>
          </w:tcPr>
          <w:p w14:paraId="3C64085F"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64A20BFC"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11.000,00</w:t>
            </w:r>
          </w:p>
        </w:tc>
        <w:tc>
          <w:tcPr>
            <w:tcW w:w="960" w:type="dxa"/>
            <w:shd w:val="clear" w:color="auto" w:fill="auto"/>
            <w:noWrap/>
            <w:vAlign w:val="center"/>
            <w:hideMark/>
          </w:tcPr>
          <w:p w14:paraId="37B2BCD5"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100,00</w:t>
            </w:r>
          </w:p>
        </w:tc>
      </w:tr>
      <w:tr w:rsidR="002315D7" w:rsidRPr="00196F6F" w14:paraId="0BDD0A62" w14:textId="77777777" w:rsidTr="00D873C6">
        <w:trPr>
          <w:trHeight w:val="20"/>
          <w:jc w:val="center"/>
        </w:trPr>
        <w:tc>
          <w:tcPr>
            <w:tcW w:w="5382" w:type="dxa"/>
            <w:shd w:val="clear" w:color="auto" w:fill="auto"/>
            <w:noWrap/>
            <w:vAlign w:val="center"/>
            <w:hideMark/>
          </w:tcPr>
          <w:p w14:paraId="107C8844" w14:textId="77777777" w:rsidR="002315D7" w:rsidRPr="00196F6F" w:rsidRDefault="002315D7" w:rsidP="00260CE9">
            <w:pPr>
              <w:spacing w:after="0" w:line="240" w:lineRule="auto"/>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Naknade za provođenje postupka izvlaštenja</w:t>
            </w:r>
          </w:p>
        </w:tc>
        <w:tc>
          <w:tcPr>
            <w:tcW w:w="1134" w:type="dxa"/>
            <w:shd w:val="clear" w:color="auto" w:fill="auto"/>
            <w:noWrap/>
            <w:vAlign w:val="center"/>
            <w:hideMark/>
          </w:tcPr>
          <w:p w14:paraId="14844956"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11.000,00</w:t>
            </w:r>
          </w:p>
        </w:tc>
        <w:tc>
          <w:tcPr>
            <w:tcW w:w="1283" w:type="dxa"/>
            <w:shd w:val="clear" w:color="auto" w:fill="auto"/>
            <w:noWrap/>
            <w:vAlign w:val="center"/>
            <w:hideMark/>
          </w:tcPr>
          <w:p w14:paraId="31FE174C"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0,00</w:t>
            </w:r>
          </w:p>
        </w:tc>
        <w:tc>
          <w:tcPr>
            <w:tcW w:w="1268" w:type="dxa"/>
            <w:shd w:val="clear" w:color="auto" w:fill="auto"/>
            <w:noWrap/>
            <w:vAlign w:val="center"/>
            <w:hideMark/>
          </w:tcPr>
          <w:p w14:paraId="7BD09B24"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11.000,00</w:t>
            </w:r>
          </w:p>
        </w:tc>
        <w:tc>
          <w:tcPr>
            <w:tcW w:w="960" w:type="dxa"/>
            <w:shd w:val="clear" w:color="auto" w:fill="auto"/>
            <w:noWrap/>
            <w:vAlign w:val="center"/>
            <w:hideMark/>
          </w:tcPr>
          <w:p w14:paraId="0CDCC0CC" w14:textId="77777777" w:rsidR="002315D7" w:rsidRPr="00196F6F" w:rsidRDefault="002315D7" w:rsidP="00260CE9">
            <w:pPr>
              <w:spacing w:after="0" w:line="240" w:lineRule="auto"/>
              <w:jc w:val="right"/>
              <w:rPr>
                <w:rFonts w:ascii="Calibri" w:eastAsia="Times New Roman" w:hAnsi="Calibri" w:cs="Calibri"/>
                <w:color w:val="000000"/>
                <w:sz w:val="20"/>
                <w:szCs w:val="20"/>
                <w:lang w:eastAsia="hr-HR"/>
              </w:rPr>
            </w:pPr>
            <w:r w:rsidRPr="00196F6F">
              <w:rPr>
                <w:rFonts w:ascii="Calibri" w:eastAsia="Times New Roman" w:hAnsi="Calibri" w:cs="Calibri"/>
                <w:color w:val="000000"/>
                <w:sz w:val="20"/>
                <w:szCs w:val="20"/>
                <w:lang w:eastAsia="hr-HR"/>
              </w:rPr>
              <w:t>100,00</w:t>
            </w:r>
          </w:p>
        </w:tc>
      </w:tr>
      <w:tr w:rsidR="002315D7" w:rsidRPr="00196F6F" w14:paraId="1D107DEE" w14:textId="77777777" w:rsidTr="00D873C6">
        <w:trPr>
          <w:trHeight w:val="20"/>
          <w:jc w:val="center"/>
        </w:trPr>
        <w:tc>
          <w:tcPr>
            <w:tcW w:w="5382" w:type="dxa"/>
            <w:shd w:val="clear" w:color="auto" w:fill="auto"/>
            <w:noWrap/>
            <w:vAlign w:val="center"/>
            <w:hideMark/>
          </w:tcPr>
          <w:p w14:paraId="39E414E3" w14:textId="77777777" w:rsidR="002315D7" w:rsidRPr="00196F6F" w:rsidRDefault="002315D7" w:rsidP="00260CE9">
            <w:pPr>
              <w:spacing w:after="0" w:line="240" w:lineRule="auto"/>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UKUPNO</w:t>
            </w:r>
          </w:p>
        </w:tc>
        <w:tc>
          <w:tcPr>
            <w:tcW w:w="1134" w:type="dxa"/>
            <w:shd w:val="clear" w:color="auto" w:fill="auto"/>
            <w:noWrap/>
            <w:vAlign w:val="center"/>
            <w:hideMark/>
          </w:tcPr>
          <w:p w14:paraId="7E0226A5" w14:textId="77777777" w:rsidR="002315D7" w:rsidRPr="00196F6F" w:rsidRDefault="002315D7" w:rsidP="00260CE9">
            <w:pPr>
              <w:spacing w:after="0" w:line="240" w:lineRule="auto"/>
              <w:jc w:val="right"/>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152.400,00</w:t>
            </w:r>
          </w:p>
        </w:tc>
        <w:tc>
          <w:tcPr>
            <w:tcW w:w="1283" w:type="dxa"/>
            <w:shd w:val="clear" w:color="auto" w:fill="auto"/>
            <w:noWrap/>
            <w:vAlign w:val="center"/>
            <w:hideMark/>
          </w:tcPr>
          <w:p w14:paraId="33919482" w14:textId="77777777" w:rsidR="002315D7" w:rsidRPr="00196F6F" w:rsidRDefault="002315D7" w:rsidP="00260CE9">
            <w:pPr>
              <w:spacing w:after="0" w:line="240" w:lineRule="auto"/>
              <w:jc w:val="right"/>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-1.988,49</w:t>
            </w:r>
          </w:p>
        </w:tc>
        <w:tc>
          <w:tcPr>
            <w:tcW w:w="1268" w:type="dxa"/>
            <w:shd w:val="clear" w:color="auto" w:fill="auto"/>
            <w:noWrap/>
            <w:vAlign w:val="center"/>
            <w:hideMark/>
          </w:tcPr>
          <w:p w14:paraId="72FB0FC6" w14:textId="77777777" w:rsidR="002315D7" w:rsidRPr="00196F6F" w:rsidRDefault="002315D7" w:rsidP="00260CE9">
            <w:pPr>
              <w:spacing w:after="0" w:line="240" w:lineRule="auto"/>
              <w:jc w:val="right"/>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150.411,51</w:t>
            </w:r>
          </w:p>
        </w:tc>
        <w:tc>
          <w:tcPr>
            <w:tcW w:w="960" w:type="dxa"/>
            <w:shd w:val="clear" w:color="auto" w:fill="auto"/>
            <w:noWrap/>
            <w:vAlign w:val="center"/>
            <w:hideMark/>
          </w:tcPr>
          <w:p w14:paraId="249902E3" w14:textId="77777777" w:rsidR="002315D7" w:rsidRPr="00196F6F" w:rsidRDefault="002315D7" w:rsidP="00260CE9">
            <w:pPr>
              <w:spacing w:after="0" w:line="240" w:lineRule="auto"/>
              <w:jc w:val="right"/>
              <w:rPr>
                <w:rFonts w:ascii="Calibri" w:eastAsia="Times New Roman" w:hAnsi="Calibri" w:cs="Calibri"/>
                <w:b/>
                <w:bCs/>
                <w:color w:val="000000"/>
                <w:sz w:val="20"/>
                <w:szCs w:val="20"/>
                <w:lang w:eastAsia="hr-HR"/>
              </w:rPr>
            </w:pPr>
            <w:r w:rsidRPr="00196F6F">
              <w:rPr>
                <w:rFonts w:ascii="Calibri" w:eastAsia="Times New Roman" w:hAnsi="Calibri" w:cs="Calibri"/>
                <w:b/>
                <w:bCs/>
                <w:color w:val="000000"/>
                <w:sz w:val="20"/>
                <w:szCs w:val="20"/>
                <w:lang w:eastAsia="hr-HR"/>
              </w:rPr>
              <w:t>98,70</w:t>
            </w:r>
          </w:p>
        </w:tc>
      </w:tr>
    </w:tbl>
    <w:p w14:paraId="1CBBE788" w14:textId="77777777" w:rsidR="002315D7" w:rsidRPr="00196F6F" w:rsidRDefault="002315D7" w:rsidP="002315D7">
      <w:pPr>
        <w:suppressAutoHyphens/>
        <w:spacing w:after="0" w:line="240" w:lineRule="auto"/>
        <w:ind w:firstLine="709"/>
        <w:jc w:val="both"/>
        <w:rPr>
          <w:rFonts w:eastAsia="Times New Roman" w:cstheme="minorHAnsi"/>
          <w:b/>
          <w:bCs/>
          <w:sz w:val="12"/>
          <w:szCs w:val="12"/>
          <w:lang w:eastAsia="ar-SA"/>
        </w:rPr>
      </w:pPr>
    </w:p>
    <w:p w14:paraId="6FAE1E9A" w14:textId="77777777" w:rsidR="002315D7" w:rsidRPr="00196F6F" w:rsidRDefault="002315D7" w:rsidP="002315D7">
      <w:pPr>
        <w:spacing w:after="0" w:line="240" w:lineRule="auto"/>
        <w:ind w:firstLine="708"/>
        <w:jc w:val="both"/>
        <w:rPr>
          <w:rFonts w:eastAsia="Times New Roman" w:cstheme="minorHAnsi"/>
          <w:bCs/>
          <w:lang w:eastAsia="ar-SA"/>
        </w:rPr>
      </w:pPr>
      <w:r w:rsidRPr="00196F6F">
        <w:rPr>
          <w:rFonts w:eastAsia="Times New Roman" w:cstheme="minorHAnsi"/>
          <w:b/>
          <w:u w:val="single"/>
          <w:lang w:eastAsia="ar-SA"/>
        </w:rPr>
        <w:t xml:space="preserve">Prihodi od prodaje proizvoda i robe te pruženih usluga i prihodi od donacija (skupina 66) </w:t>
      </w:r>
      <w:r w:rsidRPr="00196F6F">
        <w:rPr>
          <w:rFonts w:eastAsia="Times New Roman" w:cstheme="minorHAnsi"/>
          <w:bCs/>
          <w:lang w:eastAsia="ar-SA"/>
        </w:rPr>
        <w:t xml:space="preserve">planiraju se na razini konsolidiranog proračuna u iznosu od 4.119.221,97 eura ili za 461.699,81 eura više. Najveći udio sredstava u prihodima ove skupine čine prihodi koje proračunski korisnici ostvaruju na tržištu i od donacija te ih ovim Izmjenama i dopunama proračuna proračunski korisnici Županije planiraju ostvariti u iznosu od 4.110.364,97 eura ili za 461.699,81 eura više. </w:t>
      </w:r>
    </w:p>
    <w:p w14:paraId="05D8DDC1" w14:textId="77777777" w:rsidR="002315D7" w:rsidRPr="00196F6F" w:rsidRDefault="002315D7" w:rsidP="002315D7">
      <w:pPr>
        <w:spacing w:after="0" w:line="240" w:lineRule="auto"/>
        <w:jc w:val="both"/>
        <w:rPr>
          <w:rFonts w:eastAsia="Times New Roman" w:cstheme="minorHAnsi"/>
          <w:bCs/>
          <w:lang w:eastAsia="ar-SA"/>
        </w:rPr>
      </w:pPr>
    </w:p>
    <w:p w14:paraId="6BBFE67D" w14:textId="77777777" w:rsidR="002315D7" w:rsidRPr="00196F6F" w:rsidRDefault="002315D7" w:rsidP="002315D7">
      <w:pPr>
        <w:spacing w:after="0" w:line="240" w:lineRule="auto"/>
        <w:ind w:firstLine="708"/>
        <w:jc w:val="both"/>
        <w:rPr>
          <w:rFonts w:eastAsia="Times New Roman" w:cstheme="minorHAnsi"/>
          <w:bCs/>
          <w:lang w:eastAsia="ar-SA"/>
        </w:rPr>
      </w:pPr>
      <w:r w:rsidRPr="00196F6F">
        <w:rPr>
          <w:rFonts w:eastAsia="Times New Roman" w:cstheme="minorHAnsi"/>
          <w:b/>
          <w:lang w:eastAsia="ar-SA"/>
        </w:rPr>
        <w:t xml:space="preserve">Karlovačka županija </w:t>
      </w:r>
      <w:r w:rsidRPr="00196F6F">
        <w:rPr>
          <w:rFonts w:eastAsia="Times New Roman" w:cstheme="minorHAnsi"/>
          <w:bCs/>
          <w:lang w:eastAsia="ar-SA"/>
        </w:rPr>
        <w:t>s osnove navedenog prihoda ostvaruje prihod od prodaje službenog glasila Županije i objave akata jedinica lokalne samouprave i ustanova na području Županije i planiraju se u istom iznosu od 3.500,00 eura. U okviru ove skupine planiraju se i prihodi od donacije Županijskog vijeća Bošnjačke nacionalne manjine u iznosu od 5.357,00 eura.</w:t>
      </w:r>
    </w:p>
    <w:p w14:paraId="3BFA3E26" w14:textId="77777777" w:rsidR="002315D7" w:rsidRPr="00196F6F" w:rsidRDefault="002315D7" w:rsidP="002315D7">
      <w:pPr>
        <w:spacing w:after="0" w:line="240" w:lineRule="auto"/>
        <w:ind w:firstLine="708"/>
        <w:jc w:val="both"/>
        <w:rPr>
          <w:rFonts w:eastAsia="Times New Roman" w:cstheme="minorHAnsi"/>
          <w:bCs/>
          <w:lang w:eastAsia="ar-SA"/>
        </w:rPr>
      </w:pPr>
    </w:p>
    <w:p w14:paraId="0A2F11A6" w14:textId="35D0AB54" w:rsidR="002315D7" w:rsidRPr="00196F6F" w:rsidRDefault="002315D7" w:rsidP="002315D7">
      <w:pPr>
        <w:spacing w:after="0" w:line="240" w:lineRule="auto"/>
        <w:ind w:firstLine="476"/>
        <w:jc w:val="both"/>
        <w:rPr>
          <w:rFonts w:eastAsia="Times New Roman" w:cstheme="minorHAnsi"/>
          <w:bCs/>
          <w:lang w:eastAsia="ar-SA"/>
        </w:rPr>
      </w:pPr>
      <w:r w:rsidRPr="00196F6F">
        <w:rPr>
          <w:rFonts w:eastAsia="Times New Roman" w:cstheme="minorHAnsi"/>
          <w:b/>
          <w:u w:val="single"/>
          <w:lang w:eastAsia="ar-SA"/>
        </w:rPr>
        <w:t>Prihodi iz nadležnog proračuna i od HZZO-a temeljem ugovornih obveza (skupina 67)</w:t>
      </w:r>
      <w:r w:rsidRPr="00196F6F">
        <w:rPr>
          <w:rFonts w:eastAsia="Times New Roman" w:cstheme="minorHAnsi"/>
          <w:bCs/>
          <w:lang w:eastAsia="ar-SA"/>
        </w:rPr>
        <w:t xml:space="preserve"> planiraju se ostvariti u ukupnom iznosu od 31.700.175,00 eura ili za 5.060.310,00 eura više od planiranih sredstava. Navedeni prihod isključivi je prihod zdravstvenih ustanova. </w:t>
      </w:r>
      <w:r w:rsidRPr="00196F6F">
        <w:rPr>
          <w:rFonts w:eastAsia="Times New Roman" w:cstheme="minorHAnsi"/>
        </w:rPr>
        <w:t>Sredstva su namijenjena financiranju redovne djelatnosti zdravstvenih ustanova. Dom zdravlja Karlovac ovim izmjenama i dopunama planirao je 3.037.332,00 eura zbog spajanja domova zdravlja u jedinstveni dom zdravlja.</w:t>
      </w:r>
    </w:p>
    <w:p w14:paraId="4AC4B89D" w14:textId="77777777" w:rsidR="002315D7" w:rsidRPr="009A3550" w:rsidRDefault="002315D7" w:rsidP="002315D7">
      <w:pPr>
        <w:spacing w:after="0" w:line="240" w:lineRule="auto"/>
        <w:ind w:firstLine="476"/>
        <w:jc w:val="both"/>
        <w:rPr>
          <w:rFonts w:eastAsia="Times New Roman" w:cstheme="minorHAnsi"/>
          <w:bCs/>
          <w:highlight w:val="yellow"/>
          <w:lang w:eastAsia="ar-SA"/>
        </w:rPr>
      </w:pPr>
    </w:p>
    <w:p w14:paraId="77EB386C" w14:textId="77777777" w:rsidR="002315D7" w:rsidRPr="00196F6F" w:rsidRDefault="002315D7" w:rsidP="002315D7">
      <w:pPr>
        <w:spacing w:after="0" w:line="240" w:lineRule="auto"/>
        <w:ind w:firstLine="476"/>
        <w:jc w:val="both"/>
        <w:rPr>
          <w:rFonts w:eastAsia="Times New Roman" w:cstheme="minorHAnsi"/>
          <w:bCs/>
          <w:lang w:eastAsia="ar-SA"/>
        </w:rPr>
      </w:pPr>
      <w:r w:rsidRPr="00196F6F">
        <w:rPr>
          <w:rFonts w:eastAsia="Times New Roman" w:cstheme="minorHAnsi"/>
          <w:b/>
          <w:u w:val="single"/>
          <w:lang w:eastAsia="ar-SA"/>
        </w:rPr>
        <w:t xml:space="preserve">Prihodi od Kazni, upravnih mjera i ostalih prihoda (skupina 68) </w:t>
      </w:r>
      <w:r w:rsidRPr="00196F6F">
        <w:rPr>
          <w:rFonts w:eastAsia="Times New Roman" w:cstheme="minorHAnsi"/>
          <w:bCs/>
          <w:lang w:eastAsia="ar-SA"/>
        </w:rPr>
        <w:t>planiraju se kod korisnika Županije u ukupnom iznosu od 52.753,00 eura ili 12.200,00 eura više, te su navedeni prihodi u najvećoj mjeri prihodi proračunskih korisnika u zdravstvu.</w:t>
      </w:r>
    </w:p>
    <w:p w14:paraId="15E07BD3" w14:textId="77777777" w:rsidR="002315D7" w:rsidRPr="00196F6F" w:rsidRDefault="002315D7" w:rsidP="002315D7">
      <w:pPr>
        <w:spacing w:after="0" w:line="240" w:lineRule="auto"/>
        <w:jc w:val="both"/>
        <w:rPr>
          <w:rFonts w:cstheme="minorHAnsi"/>
          <w:b/>
          <w:bCs/>
          <w:sz w:val="10"/>
          <w:szCs w:val="10"/>
        </w:rPr>
      </w:pPr>
    </w:p>
    <w:p w14:paraId="5FFB1967" w14:textId="77777777" w:rsidR="002315D7" w:rsidRPr="009A3550" w:rsidRDefault="002315D7" w:rsidP="002315D7">
      <w:pPr>
        <w:spacing w:after="0" w:line="240" w:lineRule="auto"/>
        <w:ind w:firstLine="709"/>
        <w:jc w:val="both"/>
        <w:rPr>
          <w:rFonts w:eastAsia="Times New Roman" w:cstheme="minorHAnsi"/>
          <w:b/>
          <w:sz w:val="12"/>
          <w:szCs w:val="12"/>
          <w:highlight w:val="yellow"/>
          <w:u w:val="single"/>
          <w:lang w:eastAsia="ar-SA"/>
        </w:rPr>
      </w:pPr>
    </w:p>
    <w:p w14:paraId="3F0A76C2" w14:textId="77777777" w:rsidR="002315D7" w:rsidRPr="00196F6F" w:rsidRDefault="002315D7" w:rsidP="002315D7">
      <w:pPr>
        <w:spacing w:after="0" w:line="240" w:lineRule="auto"/>
        <w:ind w:firstLine="476"/>
        <w:jc w:val="both"/>
        <w:rPr>
          <w:rFonts w:eastAsia="Times New Roman" w:cstheme="minorHAnsi"/>
          <w:b/>
          <w:u w:val="single"/>
          <w:lang w:eastAsia="ar-SA"/>
        </w:rPr>
      </w:pPr>
      <w:r w:rsidRPr="00196F6F">
        <w:rPr>
          <w:rFonts w:eastAsia="Times New Roman" w:cstheme="minorHAnsi"/>
          <w:b/>
          <w:lang w:eastAsia="ar-SA"/>
        </w:rPr>
        <w:lastRenderedPageBreak/>
        <w:t>1.2.</w:t>
      </w:r>
      <w:r w:rsidRPr="00196F6F">
        <w:rPr>
          <w:rFonts w:eastAsia="Times New Roman" w:cstheme="minorHAnsi"/>
          <w:b/>
          <w:u w:val="single"/>
          <w:lang w:eastAsia="ar-SA"/>
        </w:rPr>
        <w:t xml:space="preserve"> Prihodi od prodaje nefinancijske imovine (razred 7)</w:t>
      </w:r>
    </w:p>
    <w:p w14:paraId="0F7AD15D" w14:textId="77777777" w:rsidR="002315D7" w:rsidRPr="00196F6F" w:rsidRDefault="002315D7" w:rsidP="002315D7">
      <w:pPr>
        <w:spacing w:after="0" w:line="240" w:lineRule="auto"/>
        <w:ind w:firstLine="709"/>
        <w:jc w:val="both"/>
        <w:rPr>
          <w:rFonts w:eastAsia="Times New Roman" w:cstheme="minorHAnsi"/>
          <w:b/>
          <w:sz w:val="12"/>
          <w:szCs w:val="12"/>
          <w:u w:val="single"/>
          <w:lang w:eastAsia="ar-SA"/>
        </w:rPr>
      </w:pPr>
    </w:p>
    <w:p w14:paraId="75BE8AF0" w14:textId="439F3E61" w:rsidR="002315D7" w:rsidRPr="00157FB1" w:rsidRDefault="002315D7" w:rsidP="002315D7">
      <w:pPr>
        <w:tabs>
          <w:tab w:val="left" w:pos="567"/>
        </w:tabs>
        <w:spacing w:after="100" w:line="240" w:lineRule="auto"/>
        <w:jc w:val="both"/>
        <w:rPr>
          <w:rFonts w:eastAsia="Times New Roman" w:cstheme="minorHAnsi"/>
          <w:bCs/>
          <w:lang w:eastAsia="ar-SA"/>
        </w:rPr>
      </w:pPr>
      <w:r w:rsidRPr="00196F6F">
        <w:rPr>
          <w:rFonts w:eastAsia="Times New Roman" w:cstheme="minorHAnsi"/>
          <w:b/>
          <w:lang w:eastAsia="ar-SA"/>
        </w:rPr>
        <w:tab/>
        <w:t>Prihodi od prodaje nefinancijske imovine</w:t>
      </w:r>
      <w:r w:rsidRPr="00196F6F">
        <w:rPr>
          <w:rFonts w:eastAsia="Times New Roman" w:cstheme="minorHAnsi"/>
          <w:bCs/>
          <w:lang w:eastAsia="ar-SA"/>
        </w:rPr>
        <w:t xml:space="preserve"> na razini konsolidiranog proračuna planiraju se u iznosu od 113.962,06 eura ili za 87.101,94</w:t>
      </w:r>
      <w:r w:rsidR="00BC7F4D">
        <w:rPr>
          <w:rFonts w:eastAsia="Times New Roman" w:cstheme="minorHAnsi"/>
          <w:bCs/>
          <w:lang w:eastAsia="ar-SA"/>
        </w:rPr>
        <w:t xml:space="preserve"> </w:t>
      </w:r>
      <w:r w:rsidRPr="00196F6F">
        <w:rPr>
          <w:rFonts w:eastAsia="Times New Roman" w:cstheme="minorHAnsi"/>
          <w:bCs/>
          <w:lang w:eastAsia="ar-SA"/>
        </w:rPr>
        <w:t xml:space="preserve">eura manje. Najveće smanjenje odnosi se na prihode koje planiraju </w:t>
      </w:r>
      <w:r w:rsidRPr="00157FB1">
        <w:rPr>
          <w:rFonts w:eastAsia="Times New Roman" w:cstheme="minorHAnsi"/>
          <w:bCs/>
          <w:lang w:eastAsia="ar-SA"/>
        </w:rPr>
        <w:t>ostvariti proračunski korisnici</w:t>
      </w:r>
      <w:r w:rsidR="00BC7F4D">
        <w:rPr>
          <w:rFonts w:eastAsia="Times New Roman" w:cstheme="minorHAnsi"/>
          <w:bCs/>
          <w:lang w:eastAsia="ar-SA"/>
        </w:rPr>
        <w:t xml:space="preserve">, </w:t>
      </w:r>
      <w:r w:rsidRPr="00157FB1">
        <w:rPr>
          <w:rFonts w:eastAsia="Times New Roman" w:cstheme="minorHAnsi"/>
          <w:bCs/>
          <w:lang w:eastAsia="ar-SA"/>
        </w:rPr>
        <w:t>ukupno 113.185,91 eura</w:t>
      </w:r>
      <w:r w:rsidR="00BC7F4D">
        <w:rPr>
          <w:rFonts w:eastAsia="Times New Roman" w:cstheme="minorHAnsi"/>
          <w:bCs/>
          <w:lang w:eastAsia="ar-SA"/>
        </w:rPr>
        <w:t xml:space="preserve">, odnosno </w:t>
      </w:r>
      <w:r w:rsidR="00BC7F4D" w:rsidRPr="00157FB1">
        <w:rPr>
          <w:rFonts w:eastAsia="Times New Roman" w:cstheme="minorHAnsi"/>
          <w:bCs/>
          <w:lang w:eastAsia="ar-SA"/>
        </w:rPr>
        <w:t>81.878,09 eura manje</w:t>
      </w:r>
      <w:r w:rsidR="00BC7F4D">
        <w:rPr>
          <w:rFonts w:eastAsia="Times New Roman" w:cstheme="minorHAnsi"/>
          <w:bCs/>
          <w:lang w:eastAsia="ar-SA"/>
        </w:rPr>
        <w:t xml:space="preserve"> u odnosu na trenutni Plan.</w:t>
      </w:r>
      <w:r w:rsidRPr="00157FB1">
        <w:rPr>
          <w:rFonts w:eastAsia="Times New Roman" w:cstheme="minorHAnsi"/>
          <w:bCs/>
          <w:lang w:eastAsia="ar-SA"/>
        </w:rPr>
        <w:t xml:space="preserve"> </w:t>
      </w:r>
    </w:p>
    <w:p w14:paraId="29E51532" w14:textId="77777777" w:rsidR="002315D7" w:rsidRPr="00157FB1" w:rsidRDefault="002315D7" w:rsidP="002315D7">
      <w:pPr>
        <w:tabs>
          <w:tab w:val="left" w:pos="567"/>
        </w:tabs>
        <w:spacing w:after="100" w:line="240" w:lineRule="auto"/>
        <w:jc w:val="both"/>
        <w:rPr>
          <w:rFonts w:eastAsia="Times New Roman" w:cstheme="minorHAnsi"/>
          <w:bCs/>
          <w:lang w:eastAsia="ar-SA"/>
        </w:rPr>
      </w:pPr>
      <w:r w:rsidRPr="00157FB1">
        <w:rPr>
          <w:rFonts w:eastAsia="Times New Roman" w:cstheme="minorHAnsi"/>
          <w:bCs/>
          <w:lang w:eastAsia="ar-SA"/>
        </w:rPr>
        <w:tab/>
        <w:t>U planiranoj strukturi ovih prihoda najveći udio čine prihodi koje planiraju ostvariti proračunski korisnici u školstvu u iznosu od 86.920,91 eura ili 81.878,09 eura manje u odnosnu na važeći plan te 26.250,00 eura proračunski korisnici u zdravstvu koji planirani iznos ovim Izmjenama i dopunama proračuna ne mijenjaju.</w:t>
      </w:r>
    </w:p>
    <w:p w14:paraId="546AEA51" w14:textId="77777777" w:rsidR="002315D7" w:rsidRPr="00157FB1" w:rsidRDefault="002315D7" w:rsidP="002315D7">
      <w:pPr>
        <w:tabs>
          <w:tab w:val="left" w:pos="567"/>
        </w:tabs>
        <w:spacing w:after="100" w:line="240" w:lineRule="auto"/>
        <w:jc w:val="both"/>
        <w:rPr>
          <w:rFonts w:eastAsia="Times New Roman" w:cstheme="minorHAnsi"/>
          <w:bCs/>
          <w:lang w:eastAsia="ar-SA"/>
        </w:rPr>
      </w:pPr>
      <w:r w:rsidRPr="00157FB1">
        <w:rPr>
          <w:rFonts w:eastAsia="Times New Roman" w:cstheme="minorHAnsi"/>
          <w:b/>
          <w:lang w:eastAsia="ar-SA"/>
        </w:rPr>
        <w:tab/>
        <w:t>Karlovačka županija</w:t>
      </w:r>
      <w:r w:rsidRPr="00157FB1">
        <w:rPr>
          <w:rFonts w:eastAsia="Times New Roman" w:cstheme="minorHAnsi"/>
          <w:bCs/>
          <w:lang w:eastAsia="ar-SA"/>
        </w:rPr>
        <w:t xml:space="preserve"> s osnove navedenog prihoda planira ostvariti prihode od 776,15 eura, odnosno 5.223,85 eura manje u odnosu na Plan. Planirani prihod odnosi se na planirane prihode od prodaje poljoprivrednog zemljišta sukladno odredbama Zakona o poljoprivrednom zemljištu.</w:t>
      </w:r>
    </w:p>
    <w:p w14:paraId="24AC0663" w14:textId="77777777" w:rsidR="002315D7" w:rsidRPr="00157FB1" w:rsidRDefault="002315D7" w:rsidP="002315D7">
      <w:pPr>
        <w:spacing w:after="0" w:line="240" w:lineRule="auto"/>
        <w:jc w:val="both"/>
        <w:rPr>
          <w:rFonts w:eastAsia="Times New Roman" w:cstheme="minorHAnsi"/>
          <w:b/>
          <w:sz w:val="12"/>
          <w:szCs w:val="12"/>
          <w:u w:val="single"/>
          <w:lang w:eastAsia="ar-SA"/>
        </w:rPr>
      </w:pPr>
    </w:p>
    <w:p w14:paraId="767DB916" w14:textId="77777777" w:rsidR="002315D7" w:rsidRPr="00157FB1" w:rsidRDefault="002315D7" w:rsidP="002315D7">
      <w:pPr>
        <w:spacing w:after="0" w:line="240" w:lineRule="auto"/>
        <w:ind w:firstLine="708"/>
        <w:jc w:val="both"/>
        <w:rPr>
          <w:rFonts w:eastAsia="Times New Roman" w:cstheme="minorHAnsi"/>
          <w:b/>
          <w:u w:val="single"/>
          <w:lang w:eastAsia="ar-SA"/>
        </w:rPr>
      </w:pPr>
      <w:r w:rsidRPr="00157FB1">
        <w:rPr>
          <w:rFonts w:eastAsia="Times New Roman" w:cstheme="minorHAnsi"/>
          <w:b/>
          <w:lang w:eastAsia="ar-SA"/>
        </w:rPr>
        <w:t>1.3.</w:t>
      </w:r>
      <w:r w:rsidRPr="00157FB1">
        <w:rPr>
          <w:rFonts w:eastAsia="Times New Roman" w:cstheme="minorHAnsi"/>
          <w:b/>
          <w:u w:val="single"/>
          <w:lang w:eastAsia="ar-SA"/>
        </w:rPr>
        <w:t xml:space="preserve"> Primici od financijske imovine (razred 8)</w:t>
      </w:r>
    </w:p>
    <w:p w14:paraId="503278E0" w14:textId="77777777" w:rsidR="002315D7" w:rsidRPr="00157FB1" w:rsidRDefault="002315D7" w:rsidP="002315D7">
      <w:pPr>
        <w:spacing w:after="0" w:line="240" w:lineRule="auto"/>
        <w:ind w:firstLine="709"/>
        <w:jc w:val="both"/>
        <w:rPr>
          <w:rFonts w:eastAsia="Times New Roman" w:cstheme="minorHAnsi"/>
          <w:b/>
          <w:sz w:val="12"/>
          <w:szCs w:val="12"/>
          <w:u w:val="single"/>
          <w:lang w:eastAsia="ar-SA"/>
        </w:rPr>
      </w:pPr>
    </w:p>
    <w:p w14:paraId="3B541B31" w14:textId="77777777" w:rsidR="002315D7" w:rsidRPr="00157FB1" w:rsidRDefault="002315D7" w:rsidP="002315D7">
      <w:pPr>
        <w:spacing w:after="100" w:line="240" w:lineRule="auto"/>
        <w:ind w:firstLine="708"/>
        <w:jc w:val="both"/>
        <w:rPr>
          <w:rFonts w:cstheme="minorHAnsi"/>
        </w:rPr>
      </w:pPr>
      <w:r w:rsidRPr="00157FB1">
        <w:rPr>
          <w:rFonts w:cstheme="minorHAnsi"/>
          <w:b/>
          <w:bCs/>
        </w:rPr>
        <w:t>Primici od financijske imovine</w:t>
      </w:r>
      <w:r w:rsidRPr="00157FB1">
        <w:rPr>
          <w:rFonts w:cstheme="minorHAnsi"/>
        </w:rPr>
        <w:t xml:space="preserve"> planiraju se u ukupnom iznosu od 6.500,00 eura ili za 9.000,00 eura manje. </w:t>
      </w:r>
    </w:p>
    <w:p w14:paraId="22B4F510" w14:textId="31433545" w:rsidR="002315D7" w:rsidRDefault="002315D7" w:rsidP="00D2293B">
      <w:pPr>
        <w:spacing w:after="100"/>
        <w:ind w:firstLine="708"/>
        <w:jc w:val="both"/>
        <w:rPr>
          <w:rFonts w:cstheme="minorHAnsi"/>
        </w:rPr>
      </w:pPr>
      <w:r w:rsidRPr="00157FB1">
        <w:rPr>
          <w:rFonts w:cstheme="minorHAnsi"/>
        </w:rPr>
        <w:t>Karlovačka županija s osnove ovog razreda računskog plana, planira ostvariti 6.500,00 eura prihoda ili 9.000,00 eura manje u odnosu na važeći plan. Planirani prihod odnosi se na povrate zajmova danih trgovačkim društvima, obrtnicima, malim i srednjim poduzetnicima i primitaka od prodaje dionica i udjela u glavnici trg. društava u javnom sektoru.</w:t>
      </w:r>
    </w:p>
    <w:p w14:paraId="3A6545AB" w14:textId="77777777" w:rsidR="002315D7" w:rsidRPr="00D873C6" w:rsidRDefault="002315D7" w:rsidP="002315D7">
      <w:pPr>
        <w:spacing w:after="100" w:line="240" w:lineRule="auto"/>
        <w:ind w:firstLine="708"/>
        <w:jc w:val="both"/>
        <w:rPr>
          <w:rFonts w:cstheme="minorHAnsi"/>
          <w:sz w:val="12"/>
          <w:szCs w:val="12"/>
        </w:rPr>
      </w:pPr>
    </w:p>
    <w:p w14:paraId="132A19EB" w14:textId="77777777" w:rsidR="002315D7" w:rsidRPr="00157FB1" w:rsidRDefault="002315D7" w:rsidP="002315D7">
      <w:pPr>
        <w:spacing w:after="100" w:line="240" w:lineRule="auto"/>
        <w:ind w:firstLine="708"/>
        <w:jc w:val="both"/>
        <w:rPr>
          <w:rFonts w:eastAsia="Times New Roman" w:cstheme="minorHAnsi"/>
          <w:b/>
          <w:u w:val="single"/>
          <w:lang w:eastAsia="ar-SA"/>
        </w:rPr>
      </w:pPr>
      <w:r w:rsidRPr="00157FB1">
        <w:rPr>
          <w:rFonts w:eastAsia="Times New Roman" w:cstheme="minorHAnsi"/>
          <w:b/>
          <w:lang w:eastAsia="ar-SA"/>
        </w:rPr>
        <w:t>1.4.</w:t>
      </w:r>
      <w:r w:rsidRPr="00157FB1">
        <w:rPr>
          <w:rFonts w:eastAsia="Times New Roman" w:cstheme="minorHAnsi"/>
          <w:b/>
          <w:u w:val="single"/>
          <w:lang w:eastAsia="ar-SA"/>
        </w:rPr>
        <w:t xml:space="preserve"> Vlastiti izvori (9)</w:t>
      </w:r>
    </w:p>
    <w:p w14:paraId="5130FB33" w14:textId="77777777" w:rsidR="002315D7" w:rsidRPr="00157FB1" w:rsidRDefault="002315D7" w:rsidP="002315D7">
      <w:pPr>
        <w:spacing w:after="100" w:line="240" w:lineRule="auto"/>
        <w:ind w:firstLine="708"/>
        <w:jc w:val="both"/>
        <w:rPr>
          <w:rFonts w:cstheme="minorHAnsi"/>
        </w:rPr>
      </w:pPr>
      <w:r w:rsidRPr="00157FB1">
        <w:rPr>
          <w:rFonts w:cstheme="minorHAnsi"/>
        </w:rPr>
        <w:t xml:space="preserve">S osnove ovog izvora računa računskog plana u sklopu konsolidiranog proračuna planira </w:t>
      </w:r>
      <w:r>
        <w:rPr>
          <w:rFonts w:cstheme="minorHAnsi"/>
        </w:rPr>
        <w:t>se</w:t>
      </w:r>
      <w:r w:rsidRPr="00157FB1">
        <w:rPr>
          <w:rFonts w:cstheme="minorHAnsi"/>
        </w:rPr>
        <w:t xml:space="preserve"> višak konsolidiranog proračuna u iznosu od 11.215.396,65 eura ili 3.753.629,09 eura više</w:t>
      </w:r>
      <w:r>
        <w:rPr>
          <w:rFonts w:cstheme="minorHAnsi"/>
        </w:rPr>
        <w:t xml:space="preserve"> u odnosu na važeći plan.</w:t>
      </w:r>
      <w:r w:rsidRPr="00157FB1">
        <w:rPr>
          <w:rFonts w:cstheme="minorHAnsi"/>
        </w:rPr>
        <w:t xml:space="preserve"> </w:t>
      </w:r>
    </w:p>
    <w:p w14:paraId="5F21C185" w14:textId="77777777" w:rsidR="002315D7" w:rsidRPr="00157FB1" w:rsidRDefault="002315D7" w:rsidP="002315D7">
      <w:pPr>
        <w:spacing w:after="100" w:line="240" w:lineRule="auto"/>
        <w:ind w:firstLine="708"/>
        <w:jc w:val="both"/>
        <w:rPr>
          <w:rFonts w:cstheme="minorHAnsi"/>
        </w:rPr>
      </w:pPr>
      <w:r w:rsidRPr="00157FB1">
        <w:rPr>
          <w:rFonts w:cstheme="minorHAnsi"/>
        </w:rPr>
        <w:t xml:space="preserve">Ova sredstva uključuju se u prijedlog Izmjena i dopuna proračuna Karlovačke županije temeljem Odluke o rasporedu rezultata predstavničkog tijela Županije i upravljačkih tijela proračunskih korisnika (školski odbori, upravna vijeća).  </w:t>
      </w:r>
    </w:p>
    <w:p w14:paraId="2D09FE08" w14:textId="36002BD2" w:rsidR="002315D7" w:rsidRDefault="002315D7" w:rsidP="002315D7">
      <w:pPr>
        <w:spacing w:after="100"/>
        <w:ind w:firstLine="708"/>
        <w:jc w:val="both"/>
        <w:rPr>
          <w:rFonts w:cstheme="minorHAnsi"/>
        </w:rPr>
      </w:pPr>
      <w:r w:rsidRPr="00BA52EE">
        <w:rPr>
          <w:rFonts w:cstheme="minorHAnsi"/>
          <w:b/>
          <w:bCs/>
        </w:rPr>
        <w:t>Karlovačka županija</w:t>
      </w:r>
      <w:r>
        <w:rPr>
          <w:rFonts w:cstheme="minorHAnsi"/>
        </w:rPr>
        <w:t xml:space="preserve"> uz prijedlog I izmjena i dopuna proračuna Karlovačke županije uputila je prema Županijskoj skupštini </w:t>
      </w:r>
      <w:r w:rsidRPr="00EE4825">
        <w:rPr>
          <w:rFonts w:cstheme="minorHAnsi"/>
        </w:rPr>
        <w:t>Odluku</w:t>
      </w:r>
      <w:r>
        <w:rPr>
          <w:rFonts w:cstheme="minorHAnsi"/>
        </w:rPr>
        <w:t xml:space="preserve"> </w:t>
      </w:r>
      <w:r w:rsidRPr="00EE4825">
        <w:rPr>
          <w:rFonts w:cstheme="minorHAnsi"/>
        </w:rPr>
        <w:t>o utvrđivanju rezultata poslovanja i rasporedu</w:t>
      </w:r>
      <w:r>
        <w:rPr>
          <w:rFonts w:cstheme="minorHAnsi"/>
        </w:rPr>
        <w:t xml:space="preserve"> </w:t>
      </w:r>
      <w:r w:rsidRPr="00EE4825">
        <w:rPr>
          <w:rFonts w:cstheme="minorHAnsi"/>
        </w:rPr>
        <w:t>neutrošenih sredstava Karlovačke županije po Godišnjem obračunu</w:t>
      </w:r>
      <w:r>
        <w:rPr>
          <w:rFonts w:cstheme="minorHAnsi"/>
        </w:rPr>
        <w:t xml:space="preserve"> </w:t>
      </w:r>
      <w:r w:rsidRPr="00EE4825">
        <w:rPr>
          <w:rFonts w:cstheme="minorHAnsi"/>
        </w:rPr>
        <w:t>za 202</w:t>
      </w:r>
      <w:r>
        <w:rPr>
          <w:rFonts w:cstheme="minorHAnsi"/>
        </w:rPr>
        <w:t>3</w:t>
      </w:r>
      <w:r w:rsidRPr="00EE4825">
        <w:rPr>
          <w:rFonts w:cstheme="minorHAnsi"/>
        </w:rPr>
        <w:t>. godin</w:t>
      </w:r>
      <w:r>
        <w:rPr>
          <w:rFonts w:cstheme="minorHAnsi"/>
        </w:rPr>
        <w:t xml:space="preserve">u. Sukladno Odluci sredstva koja Karlovačka županija raspoređuje u I izmjenama i dopunama Proračuna Karlovačke županije utvrđena su u iznosu od  </w:t>
      </w:r>
      <w:r w:rsidRPr="00487887">
        <w:rPr>
          <w:rFonts w:cstheme="minorHAnsi"/>
        </w:rPr>
        <w:t>8.964.192,67</w:t>
      </w:r>
      <w:r>
        <w:rPr>
          <w:rFonts w:cstheme="minorHAnsi"/>
        </w:rPr>
        <w:t xml:space="preserve"> eura ili 2.319.365,67 eura više u odnosu na važeći </w:t>
      </w:r>
      <w:r w:rsidR="00546411">
        <w:rPr>
          <w:rFonts w:cstheme="minorHAnsi"/>
        </w:rPr>
        <w:t>P</w:t>
      </w:r>
      <w:r>
        <w:rPr>
          <w:rFonts w:cstheme="minorHAnsi"/>
        </w:rPr>
        <w:t>lan.</w:t>
      </w:r>
    </w:p>
    <w:p w14:paraId="73635644" w14:textId="77777777" w:rsidR="002315D7" w:rsidRDefault="002315D7" w:rsidP="002315D7">
      <w:pPr>
        <w:spacing w:after="100"/>
        <w:ind w:firstLine="708"/>
        <w:jc w:val="both"/>
        <w:rPr>
          <w:rFonts w:cstheme="minorHAnsi"/>
        </w:rPr>
      </w:pPr>
      <w:r>
        <w:rPr>
          <w:rFonts w:cstheme="minorHAnsi"/>
        </w:rPr>
        <w:t xml:space="preserve">U navedenoj strukturi neutrošenih sredstava sadržana su i namjenska sredstva koja se prenose u 2024. godini koja se planiraju u ukupnom iznosu od </w:t>
      </w:r>
      <w:r w:rsidRPr="00487887">
        <w:rPr>
          <w:rFonts w:cstheme="minorHAnsi"/>
        </w:rPr>
        <w:t>3.228.629,02</w:t>
      </w:r>
      <w:r>
        <w:rPr>
          <w:rFonts w:cstheme="minorHAnsi"/>
        </w:rPr>
        <w:t xml:space="preserve"> eura, od čega 3.681.781,10 eura neutrošenih sredstava za projekte i aktivnosti u proračunu koja se nastavljaju provoditi u 2024. godini kao i manjak namjenskih sredstava u ukupnom iznosu od 453.152,08 eura za koje se sredstva planiraju ostvariti u 2024. godini na temelju odobrenih zahtjeva za plaćanja od strane resornih Ministarstava.</w:t>
      </w:r>
    </w:p>
    <w:p w14:paraId="44F154FB" w14:textId="2CBA9AC5" w:rsidR="002315D7" w:rsidRDefault="002315D7" w:rsidP="002315D7">
      <w:pPr>
        <w:spacing w:after="100"/>
        <w:ind w:firstLine="708"/>
        <w:jc w:val="both"/>
        <w:rPr>
          <w:rFonts w:cstheme="minorHAnsi"/>
        </w:rPr>
      </w:pPr>
      <w:r>
        <w:rPr>
          <w:rFonts w:cstheme="minorHAnsi"/>
        </w:rPr>
        <w:t>Nenamjenska sredstva Karlovačke županije u prijedlogu ovih Izmjena i dopuna proračuna planiraju se u iznosu od 5.735.563,65 eura ili za 2.235.563,65 eura više</w:t>
      </w:r>
      <w:r w:rsidR="00546411">
        <w:rPr>
          <w:rFonts w:cstheme="minorHAnsi"/>
        </w:rPr>
        <w:t xml:space="preserve"> u odnosu na važeći Plan</w:t>
      </w:r>
      <w:r>
        <w:rPr>
          <w:rFonts w:cstheme="minorHAnsi"/>
        </w:rPr>
        <w:t>.</w:t>
      </w:r>
    </w:p>
    <w:p w14:paraId="4C840A3B" w14:textId="140830F6" w:rsidR="002315D7" w:rsidRPr="00F72726" w:rsidRDefault="002315D7" w:rsidP="00F72726">
      <w:pPr>
        <w:spacing w:after="100"/>
        <w:ind w:firstLine="708"/>
        <w:jc w:val="both"/>
        <w:rPr>
          <w:rFonts w:cstheme="minorHAnsi"/>
        </w:rPr>
      </w:pPr>
      <w:r>
        <w:rPr>
          <w:rFonts w:cstheme="minorHAnsi"/>
        </w:rPr>
        <w:t>Proračunski korisnici s osnove ovog izvora računa računskog plana sukladno Odlukama upravljačkih tijela ustanova planiraju višak od 2.251.203,98 eura</w:t>
      </w:r>
      <w:r w:rsidRPr="0013421C">
        <w:rPr>
          <w:rFonts w:cstheme="minorHAnsi"/>
        </w:rPr>
        <w:t xml:space="preserve"> </w:t>
      </w:r>
      <w:r w:rsidRPr="00157FB1">
        <w:rPr>
          <w:rFonts w:cstheme="minorHAnsi"/>
        </w:rPr>
        <w:t>ili 1.434.263,42 eura više u odnosu na važeći plan.</w:t>
      </w:r>
    </w:p>
    <w:p w14:paraId="308B87BF" w14:textId="77777777" w:rsidR="002315D7" w:rsidRDefault="002315D7" w:rsidP="007E3A7B">
      <w:pPr>
        <w:suppressAutoHyphens/>
        <w:spacing w:after="0" w:line="240" w:lineRule="auto"/>
        <w:ind w:left="360"/>
        <w:jc w:val="both"/>
        <w:rPr>
          <w:rFonts w:eastAsia="Times New Roman" w:cstheme="minorHAnsi"/>
          <w:b/>
          <w:lang w:eastAsia="ar-SA"/>
        </w:rPr>
      </w:pPr>
    </w:p>
    <w:p w14:paraId="1AE9568C" w14:textId="77777777" w:rsidR="00D873C6" w:rsidRDefault="00D873C6" w:rsidP="007E3A7B">
      <w:pPr>
        <w:suppressAutoHyphens/>
        <w:spacing w:after="0" w:line="240" w:lineRule="auto"/>
        <w:ind w:left="360"/>
        <w:jc w:val="both"/>
        <w:rPr>
          <w:rFonts w:eastAsia="Times New Roman" w:cstheme="minorHAnsi"/>
          <w:b/>
          <w:lang w:eastAsia="ar-SA"/>
        </w:rPr>
      </w:pPr>
    </w:p>
    <w:p w14:paraId="748E89C2" w14:textId="00895B98" w:rsidR="006B73A5" w:rsidRDefault="006B73A5" w:rsidP="007E3A7B">
      <w:pPr>
        <w:suppressAutoHyphens/>
        <w:spacing w:after="0" w:line="240" w:lineRule="auto"/>
        <w:ind w:left="360"/>
        <w:jc w:val="both"/>
        <w:rPr>
          <w:rFonts w:eastAsia="Times New Roman" w:cstheme="minorHAnsi"/>
          <w:b/>
          <w:lang w:eastAsia="ar-SA"/>
        </w:rPr>
      </w:pPr>
      <w:r w:rsidRPr="00890BB0">
        <w:rPr>
          <w:rFonts w:eastAsia="Times New Roman" w:cstheme="minorHAnsi"/>
          <w:b/>
          <w:lang w:eastAsia="ar-SA"/>
        </w:rPr>
        <w:lastRenderedPageBreak/>
        <w:t>2. RASHODI I IZDACI PRORAČUNA KARLOVAČKE ŽUPANIJE</w:t>
      </w:r>
    </w:p>
    <w:p w14:paraId="150BCB7F" w14:textId="77777777" w:rsidR="002F3216" w:rsidRPr="00890BB0" w:rsidRDefault="002F3216" w:rsidP="007E3A7B">
      <w:pPr>
        <w:suppressAutoHyphens/>
        <w:spacing w:after="0" w:line="240" w:lineRule="auto"/>
        <w:ind w:left="360"/>
        <w:jc w:val="both"/>
        <w:rPr>
          <w:rFonts w:eastAsia="Times New Roman" w:cstheme="minorHAnsi"/>
          <w:b/>
          <w:lang w:eastAsia="ar-SA"/>
        </w:rPr>
      </w:pPr>
    </w:p>
    <w:p w14:paraId="1B47BCEF" w14:textId="6A8C5D76" w:rsidR="006B73A5" w:rsidRPr="00FA312D" w:rsidRDefault="006B73A5" w:rsidP="007E3A7B">
      <w:pPr>
        <w:suppressAutoHyphens/>
        <w:spacing w:after="0" w:line="240" w:lineRule="auto"/>
        <w:jc w:val="both"/>
        <w:rPr>
          <w:rFonts w:eastAsia="Times New Roman" w:cstheme="minorHAnsi"/>
          <w:lang w:eastAsia="ar-SA"/>
        </w:rPr>
      </w:pPr>
      <w:r w:rsidRPr="00FA312D">
        <w:rPr>
          <w:rFonts w:eastAsia="Times New Roman" w:cstheme="minorHAnsi"/>
          <w:lang w:eastAsia="ar-SA"/>
        </w:rPr>
        <w:tab/>
        <w:t xml:space="preserve">Ovim rebalansom, ukupni rashodi i izdaci Proračuna planirani su u iznosu od </w:t>
      </w:r>
      <w:r w:rsidR="00193E00" w:rsidRPr="00FA312D">
        <w:rPr>
          <w:rFonts w:eastAsia="Times New Roman" w:cstheme="minorHAnsi"/>
          <w:lang w:eastAsia="ar-SA"/>
        </w:rPr>
        <w:t xml:space="preserve"> </w:t>
      </w:r>
      <w:r w:rsidR="00FA312D" w:rsidRPr="00FA312D">
        <w:rPr>
          <w:rFonts w:eastAsia="Times New Roman" w:cstheme="minorHAnsi"/>
          <w:lang w:eastAsia="ar-SA"/>
        </w:rPr>
        <w:t xml:space="preserve">153.635.000,00 </w:t>
      </w:r>
      <w:r w:rsidR="00473DCA" w:rsidRPr="00FA312D">
        <w:rPr>
          <w:rFonts w:eastAsia="Times New Roman" w:cstheme="minorHAnsi"/>
          <w:lang w:eastAsia="ar-SA"/>
        </w:rPr>
        <w:t>eura</w:t>
      </w:r>
      <w:r w:rsidRPr="00FA312D">
        <w:rPr>
          <w:rFonts w:eastAsia="Times New Roman" w:cstheme="minorHAnsi"/>
          <w:lang w:eastAsia="ar-SA"/>
        </w:rPr>
        <w:t xml:space="preserve"> i </w:t>
      </w:r>
      <w:r w:rsidR="00FA312D" w:rsidRPr="00FA312D">
        <w:rPr>
          <w:rFonts w:eastAsia="Times New Roman" w:cstheme="minorHAnsi"/>
          <w:lang w:eastAsia="ar-SA"/>
        </w:rPr>
        <w:t>veći</w:t>
      </w:r>
      <w:r w:rsidR="00FC137A" w:rsidRPr="00FA312D">
        <w:rPr>
          <w:rFonts w:eastAsia="Times New Roman" w:cstheme="minorHAnsi"/>
          <w:lang w:eastAsia="ar-SA"/>
        </w:rPr>
        <w:t xml:space="preserve"> </w:t>
      </w:r>
      <w:r w:rsidRPr="00FA312D">
        <w:rPr>
          <w:rFonts w:eastAsia="Times New Roman" w:cstheme="minorHAnsi"/>
          <w:lang w:eastAsia="ar-SA"/>
        </w:rPr>
        <w:t xml:space="preserve">su za </w:t>
      </w:r>
      <w:r w:rsidR="00FA312D" w:rsidRPr="00FA312D">
        <w:rPr>
          <w:rFonts w:eastAsia="Times New Roman" w:cstheme="minorHAnsi"/>
          <w:lang w:eastAsia="ar-SA"/>
        </w:rPr>
        <w:t xml:space="preserve">20.885.000,00 </w:t>
      </w:r>
      <w:r w:rsidR="00473DCA" w:rsidRPr="00FA312D">
        <w:rPr>
          <w:rFonts w:eastAsia="Times New Roman" w:cstheme="minorHAnsi"/>
          <w:lang w:eastAsia="ar-SA"/>
        </w:rPr>
        <w:t>eura</w:t>
      </w:r>
      <w:r w:rsidRPr="00FA312D">
        <w:rPr>
          <w:rFonts w:eastAsia="Times New Roman" w:cstheme="minorHAnsi"/>
          <w:lang w:eastAsia="ar-SA"/>
        </w:rPr>
        <w:t xml:space="preserve"> od postojećeg plana. U posebnom dijelu Proračuna planirani su prema</w:t>
      </w:r>
      <w:r w:rsidR="00A413D6" w:rsidRPr="00FA312D">
        <w:rPr>
          <w:rFonts w:eastAsia="Times New Roman" w:cstheme="minorHAnsi"/>
          <w:lang w:eastAsia="ar-SA"/>
        </w:rPr>
        <w:t xml:space="preserve"> izvorima financiranja,</w:t>
      </w:r>
      <w:r w:rsidRPr="00FA312D">
        <w:rPr>
          <w:rFonts w:eastAsia="Times New Roman" w:cstheme="minorHAnsi"/>
          <w:lang w:eastAsia="ar-SA"/>
        </w:rPr>
        <w:t xml:space="preserve"> organizacijskoj, ekonomskoj, funkcijskoj i programskoj klasifikaciji sukladno Zakonu o proračunu.</w:t>
      </w:r>
    </w:p>
    <w:p w14:paraId="2A27CE34" w14:textId="75FA2C4A" w:rsidR="006B73A5" w:rsidRPr="001876EC" w:rsidRDefault="006B73A5" w:rsidP="007E3A7B">
      <w:pPr>
        <w:suppressAutoHyphens/>
        <w:spacing w:after="0" w:line="240" w:lineRule="auto"/>
        <w:jc w:val="both"/>
        <w:rPr>
          <w:rFonts w:eastAsia="Times New Roman" w:cstheme="minorHAnsi"/>
          <w:lang w:eastAsia="ar-SA"/>
        </w:rPr>
      </w:pPr>
      <w:r w:rsidRPr="001876EC">
        <w:rPr>
          <w:rFonts w:eastAsia="Times New Roman" w:cstheme="minorHAnsi"/>
          <w:lang w:eastAsia="ar-SA"/>
        </w:rPr>
        <w:tab/>
        <w:t xml:space="preserve">Na Karlovačku županiju odnosi se </w:t>
      </w:r>
      <w:r w:rsidR="001876EC" w:rsidRPr="001876EC">
        <w:rPr>
          <w:rFonts w:eastAsia="Times New Roman" w:cstheme="minorHAnsi"/>
          <w:lang w:eastAsia="ar-SA"/>
        </w:rPr>
        <w:t xml:space="preserve">48.370.617,18 </w:t>
      </w:r>
      <w:r w:rsidR="00473DCA" w:rsidRPr="001876EC">
        <w:rPr>
          <w:rFonts w:eastAsia="Times New Roman" w:cstheme="minorHAnsi"/>
          <w:lang w:eastAsia="ar-SA"/>
        </w:rPr>
        <w:t>eura</w:t>
      </w:r>
      <w:r w:rsidR="00287C55">
        <w:rPr>
          <w:rFonts w:eastAsia="Times New Roman" w:cstheme="minorHAnsi"/>
          <w:lang w:eastAsia="ar-SA"/>
        </w:rPr>
        <w:t xml:space="preserve"> ili 31,48%</w:t>
      </w:r>
      <w:r w:rsidRPr="001876EC">
        <w:rPr>
          <w:rFonts w:eastAsia="Times New Roman" w:cstheme="minorHAnsi"/>
          <w:lang w:eastAsia="ar-SA"/>
        </w:rPr>
        <w:t>, a na proračunske korisnike</w:t>
      </w:r>
      <w:r w:rsidR="00E96458" w:rsidRPr="001876EC">
        <w:rPr>
          <w:rFonts w:eastAsia="Times New Roman" w:cstheme="minorHAnsi"/>
          <w:lang w:eastAsia="ar-SA"/>
        </w:rPr>
        <w:t xml:space="preserve"> Karlovačke županije</w:t>
      </w:r>
      <w:r w:rsidR="00193E00" w:rsidRPr="001876EC">
        <w:rPr>
          <w:rFonts w:eastAsia="Times New Roman" w:cstheme="minorHAnsi"/>
          <w:lang w:eastAsia="ar-SA"/>
        </w:rPr>
        <w:t xml:space="preserve"> </w:t>
      </w:r>
      <w:r w:rsidR="001876EC" w:rsidRPr="001876EC">
        <w:rPr>
          <w:rFonts w:eastAsia="Times New Roman" w:cstheme="minorHAnsi"/>
          <w:lang w:eastAsia="ar-SA"/>
        </w:rPr>
        <w:t xml:space="preserve">105.264.382,82 </w:t>
      </w:r>
      <w:r w:rsidR="00473DCA" w:rsidRPr="001876EC">
        <w:rPr>
          <w:rFonts w:eastAsia="Times New Roman" w:cstheme="minorHAnsi"/>
          <w:lang w:eastAsia="ar-SA"/>
        </w:rPr>
        <w:t>eura</w:t>
      </w:r>
      <w:r w:rsidR="00287C55">
        <w:rPr>
          <w:rFonts w:eastAsia="Times New Roman" w:cstheme="minorHAnsi"/>
          <w:lang w:eastAsia="ar-SA"/>
        </w:rPr>
        <w:t xml:space="preserve"> ili 68,52% </w:t>
      </w:r>
      <w:r w:rsidRPr="001876EC">
        <w:rPr>
          <w:rFonts w:eastAsia="Times New Roman" w:cstheme="minorHAnsi"/>
          <w:lang w:eastAsia="ar-SA"/>
        </w:rPr>
        <w:t xml:space="preserve">. </w:t>
      </w:r>
    </w:p>
    <w:p w14:paraId="541E6F44" w14:textId="77777777" w:rsidR="006B73A5" w:rsidRPr="009A3550" w:rsidRDefault="006B73A5" w:rsidP="007E3A7B">
      <w:pPr>
        <w:suppressAutoHyphens/>
        <w:spacing w:after="0" w:line="240" w:lineRule="auto"/>
        <w:jc w:val="both"/>
        <w:rPr>
          <w:rFonts w:eastAsia="Times New Roman" w:cstheme="minorHAnsi"/>
          <w:b/>
          <w:sz w:val="12"/>
          <w:szCs w:val="12"/>
          <w:highlight w:val="yellow"/>
          <w:lang w:eastAsia="ar-SA"/>
        </w:rPr>
      </w:pPr>
    </w:p>
    <w:p w14:paraId="19BE2545" w14:textId="77777777" w:rsidR="003670E3" w:rsidRPr="00890BB0" w:rsidRDefault="003670E3" w:rsidP="007E3A7B">
      <w:pPr>
        <w:suppressAutoHyphens/>
        <w:spacing w:after="0" w:line="240" w:lineRule="auto"/>
        <w:ind w:left="360"/>
        <w:jc w:val="both"/>
        <w:rPr>
          <w:rFonts w:eastAsia="Times New Roman" w:cstheme="minorHAnsi"/>
          <w:b/>
          <w:lang w:eastAsia="ar-SA"/>
        </w:rPr>
      </w:pPr>
      <w:r w:rsidRPr="00890BB0">
        <w:rPr>
          <w:rFonts w:eastAsia="Times New Roman" w:cstheme="minorHAnsi"/>
          <w:b/>
          <w:lang w:eastAsia="ar-SA"/>
        </w:rPr>
        <w:t>2.1. Rashodi prema ekonomskoj klasifikaciji</w:t>
      </w:r>
    </w:p>
    <w:p w14:paraId="2EA88655" w14:textId="77777777" w:rsidR="003670E3" w:rsidRPr="00890BB0" w:rsidRDefault="003670E3" w:rsidP="007E3A7B">
      <w:pPr>
        <w:suppressAutoHyphens/>
        <w:spacing w:after="0" w:line="240" w:lineRule="auto"/>
        <w:ind w:left="360"/>
        <w:jc w:val="both"/>
        <w:rPr>
          <w:rFonts w:eastAsia="Times New Roman" w:cstheme="minorHAnsi"/>
          <w:b/>
          <w:sz w:val="12"/>
          <w:szCs w:val="12"/>
          <w:lang w:eastAsia="ar-SA"/>
        </w:rPr>
      </w:pPr>
    </w:p>
    <w:p w14:paraId="17E3FC0A" w14:textId="77777777" w:rsidR="002F3216" w:rsidRDefault="003670E3" w:rsidP="002F3216">
      <w:pPr>
        <w:suppressAutoHyphens/>
        <w:spacing w:after="0" w:line="240" w:lineRule="auto"/>
        <w:ind w:firstLine="709"/>
        <w:jc w:val="both"/>
        <w:rPr>
          <w:rFonts w:eastAsia="Times New Roman" w:cstheme="minorHAnsi"/>
          <w:lang w:eastAsia="ar-SA"/>
        </w:rPr>
      </w:pPr>
      <w:r w:rsidRPr="00890BB0">
        <w:rPr>
          <w:rFonts w:eastAsia="Times New Roman" w:cstheme="minorHAnsi"/>
          <w:lang w:eastAsia="ar-SA"/>
        </w:rPr>
        <w:t xml:space="preserve">Povećanje/smanjenje rashoda i izdataka Županijskog proračuna (Županije i proračunskih korisnika) prema ekonomskoj klasifikaciji predlažu se po skupinama kako slijedi: </w:t>
      </w:r>
    </w:p>
    <w:p w14:paraId="1236428C" w14:textId="2048D2AB" w:rsidR="003670E3" w:rsidRPr="00890BB0" w:rsidRDefault="003670E3" w:rsidP="002F3216">
      <w:pPr>
        <w:suppressAutoHyphens/>
        <w:spacing w:after="0" w:line="240" w:lineRule="auto"/>
        <w:ind w:firstLine="709"/>
        <w:jc w:val="right"/>
        <w:rPr>
          <w:rFonts w:eastAsia="Times New Roman" w:cstheme="minorHAnsi"/>
          <w:lang w:eastAsia="ar-SA"/>
        </w:rPr>
      </w:pPr>
      <w:r w:rsidRPr="00890BB0">
        <w:rPr>
          <w:rFonts w:eastAsia="Times New Roman" w:cstheme="minorHAnsi"/>
          <w:lang w:eastAsia="ar-SA"/>
        </w:rPr>
        <w:t xml:space="preserve">- </w:t>
      </w:r>
      <w:r w:rsidR="00473DCA" w:rsidRPr="00890BB0">
        <w:rPr>
          <w:rFonts w:eastAsia="Times New Roman" w:cstheme="minorHAnsi"/>
          <w:lang w:eastAsia="ar-SA"/>
        </w:rPr>
        <w:t>iznosi u eurima</w:t>
      </w:r>
      <w:r w:rsidRPr="00890BB0">
        <w:rPr>
          <w:rFonts w:eastAsia="Times New Roman" w:cstheme="minorHAnsi"/>
          <w:lang w:eastAsia="ar-SA"/>
        </w:rPr>
        <w:t xml:space="preserve"> -</w:t>
      </w:r>
    </w:p>
    <w:tbl>
      <w:tblPr>
        <w:tblW w:w="10770" w:type="dxa"/>
        <w:tblInd w:w="-431" w:type="dxa"/>
        <w:tblLook w:val="04A0" w:firstRow="1" w:lastRow="0" w:firstColumn="1" w:lastColumn="0" w:noHBand="0" w:noVBand="1"/>
      </w:tblPr>
      <w:tblGrid>
        <w:gridCol w:w="5529"/>
        <w:gridCol w:w="1490"/>
        <w:gridCol w:w="1412"/>
        <w:gridCol w:w="1490"/>
        <w:gridCol w:w="849"/>
      </w:tblGrid>
      <w:tr w:rsidR="002F3216" w:rsidRPr="002F3216" w14:paraId="7463ECC1" w14:textId="77777777" w:rsidTr="002A6B16">
        <w:trPr>
          <w:trHeight w:val="113"/>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C6729" w14:textId="77777777" w:rsidR="000871AB"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Oznaka</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3FB03E60" w14:textId="77777777" w:rsidR="002A6B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PLAN</w:t>
            </w:r>
          </w:p>
          <w:p w14:paraId="4A6E7AE4" w14:textId="7633E39F" w:rsidR="000871AB"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2024.</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14:paraId="604B06DF" w14:textId="77777777" w:rsidR="00497631"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POVEĆANJE/</w:t>
            </w:r>
          </w:p>
          <w:p w14:paraId="0B6D655B" w14:textId="4B6AEE76" w:rsidR="000871AB"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SMANJENJE</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65A4C6B0" w14:textId="05BB2C84" w:rsidR="00497631"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NOVI PLAN</w:t>
            </w:r>
          </w:p>
          <w:p w14:paraId="7ED61671" w14:textId="214EC33D" w:rsidR="000871AB"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2024.</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79F7C8C1" w14:textId="78A78A02" w:rsidR="00497631"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INDEKS</w:t>
            </w:r>
          </w:p>
          <w:p w14:paraId="7627EAB4" w14:textId="7D672B5F" w:rsidR="000871AB" w:rsidRPr="002F3216" w:rsidRDefault="000871AB" w:rsidP="002A6B16">
            <w:pPr>
              <w:pStyle w:val="Bezproreda"/>
              <w:jc w:val="center"/>
              <w:rPr>
                <w:rFonts w:cstheme="minorHAnsi"/>
                <w:b/>
                <w:bCs/>
                <w:sz w:val="20"/>
                <w:szCs w:val="20"/>
                <w:lang w:eastAsia="hr-HR"/>
              </w:rPr>
            </w:pPr>
            <w:r w:rsidRPr="002F3216">
              <w:rPr>
                <w:rFonts w:cstheme="minorHAnsi"/>
                <w:b/>
                <w:bCs/>
                <w:sz w:val="20"/>
                <w:szCs w:val="20"/>
                <w:lang w:eastAsia="hr-HR"/>
              </w:rPr>
              <w:t>(4/2)</w:t>
            </w:r>
          </w:p>
        </w:tc>
      </w:tr>
      <w:tr w:rsidR="002F3216" w:rsidRPr="002F3216" w14:paraId="38F495C8"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387EA193" w14:textId="77777777" w:rsidR="000871AB" w:rsidRPr="002F3216" w:rsidRDefault="000871AB" w:rsidP="002F3216">
            <w:pPr>
              <w:pStyle w:val="Bezproreda"/>
              <w:jc w:val="center"/>
              <w:rPr>
                <w:rFonts w:cstheme="minorHAnsi"/>
                <w:b/>
                <w:bCs/>
                <w:sz w:val="20"/>
                <w:szCs w:val="20"/>
                <w:lang w:eastAsia="hr-HR"/>
              </w:rPr>
            </w:pPr>
            <w:r w:rsidRPr="002F3216">
              <w:rPr>
                <w:rFonts w:cstheme="minorHAnsi"/>
                <w:b/>
                <w:bCs/>
                <w:sz w:val="20"/>
                <w:szCs w:val="20"/>
                <w:lang w:eastAsia="hr-HR"/>
              </w:rPr>
              <w:t>1</w:t>
            </w:r>
          </w:p>
        </w:tc>
        <w:tc>
          <w:tcPr>
            <w:tcW w:w="1490" w:type="dxa"/>
            <w:tcBorders>
              <w:top w:val="nil"/>
              <w:left w:val="nil"/>
              <w:bottom w:val="single" w:sz="4" w:space="0" w:color="auto"/>
              <w:right w:val="single" w:sz="4" w:space="0" w:color="auto"/>
            </w:tcBorders>
            <w:shd w:val="clear" w:color="auto" w:fill="auto"/>
            <w:vAlign w:val="center"/>
            <w:hideMark/>
          </w:tcPr>
          <w:p w14:paraId="6D0948CF" w14:textId="77777777" w:rsidR="000871AB" w:rsidRPr="002F3216" w:rsidRDefault="000871AB" w:rsidP="002F3216">
            <w:pPr>
              <w:pStyle w:val="Bezproreda"/>
              <w:jc w:val="center"/>
              <w:rPr>
                <w:rFonts w:cstheme="minorHAnsi"/>
                <w:b/>
                <w:bCs/>
                <w:sz w:val="20"/>
                <w:szCs w:val="20"/>
                <w:lang w:eastAsia="hr-HR"/>
              </w:rPr>
            </w:pPr>
            <w:r w:rsidRPr="002F3216">
              <w:rPr>
                <w:rFonts w:cstheme="minorHAnsi"/>
                <w:b/>
                <w:bCs/>
                <w:sz w:val="20"/>
                <w:szCs w:val="20"/>
                <w:lang w:eastAsia="hr-HR"/>
              </w:rPr>
              <w:t>2</w:t>
            </w:r>
          </w:p>
        </w:tc>
        <w:tc>
          <w:tcPr>
            <w:tcW w:w="1412" w:type="dxa"/>
            <w:tcBorders>
              <w:top w:val="nil"/>
              <w:left w:val="nil"/>
              <w:bottom w:val="single" w:sz="4" w:space="0" w:color="auto"/>
              <w:right w:val="single" w:sz="4" w:space="0" w:color="auto"/>
            </w:tcBorders>
            <w:shd w:val="clear" w:color="auto" w:fill="auto"/>
            <w:vAlign w:val="center"/>
            <w:hideMark/>
          </w:tcPr>
          <w:p w14:paraId="183B272F" w14:textId="77777777" w:rsidR="000871AB" w:rsidRPr="002F3216" w:rsidRDefault="000871AB" w:rsidP="002F3216">
            <w:pPr>
              <w:pStyle w:val="Bezproreda"/>
              <w:jc w:val="center"/>
              <w:rPr>
                <w:rFonts w:cstheme="minorHAnsi"/>
                <w:b/>
                <w:bCs/>
                <w:sz w:val="20"/>
                <w:szCs w:val="20"/>
                <w:lang w:eastAsia="hr-HR"/>
              </w:rPr>
            </w:pPr>
            <w:r w:rsidRPr="002F3216">
              <w:rPr>
                <w:rFonts w:cstheme="minorHAnsi"/>
                <w:b/>
                <w:bCs/>
                <w:sz w:val="20"/>
                <w:szCs w:val="20"/>
                <w:lang w:eastAsia="hr-HR"/>
              </w:rPr>
              <w:t>3</w:t>
            </w:r>
          </w:p>
        </w:tc>
        <w:tc>
          <w:tcPr>
            <w:tcW w:w="1490" w:type="dxa"/>
            <w:tcBorders>
              <w:top w:val="nil"/>
              <w:left w:val="nil"/>
              <w:bottom w:val="single" w:sz="4" w:space="0" w:color="auto"/>
              <w:right w:val="single" w:sz="4" w:space="0" w:color="auto"/>
            </w:tcBorders>
            <w:shd w:val="clear" w:color="auto" w:fill="auto"/>
            <w:vAlign w:val="center"/>
            <w:hideMark/>
          </w:tcPr>
          <w:p w14:paraId="305B04D3" w14:textId="77777777" w:rsidR="000871AB" w:rsidRPr="002F3216" w:rsidRDefault="000871AB" w:rsidP="002F3216">
            <w:pPr>
              <w:pStyle w:val="Bezproreda"/>
              <w:jc w:val="center"/>
              <w:rPr>
                <w:rFonts w:cstheme="minorHAnsi"/>
                <w:b/>
                <w:bCs/>
                <w:sz w:val="20"/>
                <w:szCs w:val="20"/>
                <w:lang w:eastAsia="hr-HR"/>
              </w:rPr>
            </w:pPr>
            <w:r w:rsidRPr="002F3216">
              <w:rPr>
                <w:rFonts w:cstheme="minorHAnsi"/>
                <w:b/>
                <w:bCs/>
                <w:sz w:val="20"/>
                <w:szCs w:val="20"/>
                <w:lang w:eastAsia="hr-HR"/>
              </w:rPr>
              <w:t>4</w:t>
            </w:r>
          </w:p>
        </w:tc>
        <w:tc>
          <w:tcPr>
            <w:tcW w:w="849" w:type="dxa"/>
            <w:tcBorders>
              <w:top w:val="nil"/>
              <w:left w:val="nil"/>
              <w:bottom w:val="single" w:sz="4" w:space="0" w:color="auto"/>
              <w:right w:val="single" w:sz="4" w:space="0" w:color="auto"/>
            </w:tcBorders>
            <w:shd w:val="clear" w:color="auto" w:fill="auto"/>
            <w:vAlign w:val="center"/>
            <w:hideMark/>
          </w:tcPr>
          <w:p w14:paraId="2ED4E8D2" w14:textId="77777777" w:rsidR="000871AB" w:rsidRPr="002F3216" w:rsidRDefault="000871AB" w:rsidP="002F3216">
            <w:pPr>
              <w:pStyle w:val="Bezproreda"/>
              <w:jc w:val="center"/>
              <w:rPr>
                <w:rFonts w:cstheme="minorHAnsi"/>
                <w:b/>
                <w:bCs/>
                <w:sz w:val="20"/>
                <w:szCs w:val="20"/>
                <w:lang w:eastAsia="hr-HR"/>
              </w:rPr>
            </w:pPr>
            <w:r w:rsidRPr="002F3216">
              <w:rPr>
                <w:rFonts w:cstheme="minorHAnsi"/>
                <w:b/>
                <w:bCs/>
                <w:sz w:val="20"/>
                <w:szCs w:val="20"/>
                <w:lang w:eastAsia="hr-HR"/>
              </w:rPr>
              <w:t>5</w:t>
            </w:r>
          </w:p>
        </w:tc>
      </w:tr>
      <w:tr w:rsidR="002F3216" w:rsidRPr="002F3216" w14:paraId="75625C82" w14:textId="77777777" w:rsidTr="002A6B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A22FD2A" w14:textId="77777777" w:rsidR="000871AB" w:rsidRPr="002F3216" w:rsidRDefault="000871AB" w:rsidP="002A6B16">
            <w:pPr>
              <w:pStyle w:val="Bezproreda"/>
              <w:rPr>
                <w:rFonts w:cstheme="minorHAnsi"/>
                <w:b/>
                <w:bCs/>
                <w:sz w:val="20"/>
                <w:szCs w:val="20"/>
                <w:lang w:eastAsia="hr-HR"/>
              </w:rPr>
            </w:pPr>
            <w:r w:rsidRPr="002F3216">
              <w:rPr>
                <w:rFonts w:cstheme="minorHAnsi"/>
                <w:b/>
                <w:bCs/>
                <w:sz w:val="20"/>
                <w:szCs w:val="20"/>
                <w:lang w:eastAsia="hr-HR"/>
              </w:rPr>
              <w:t>SVEUKUPNO</w:t>
            </w:r>
          </w:p>
        </w:tc>
        <w:tc>
          <w:tcPr>
            <w:tcW w:w="1490" w:type="dxa"/>
            <w:tcBorders>
              <w:top w:val="nil"/>
              <w:left w:val="nil"/>
              <w:bottom w:val="single" w:sz="4" w:space="0" w:color="auto"/>
              <w:right w:val="single" w:sz="4" w:space="0" w:color="auto"/>
            </w:tcBorders>
            <w:shd w:val="clear" w:color="auto" w:fill="auto"/>
            <w:vAlign w:val="center"/>
            <w:hideMark/>
          </w:tcPr>
          <w:p w14:paraId="4B56F020"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132.750.000,00</w:t>
            </w:r>
          </w:p>
        </w:tc>
        <w:tc>
          <w:tcPr>
            <w:tcW w:w="1412" w:type="dxa"/>
            <w:tcBorders>
              <w:top w:val="nil"/>
              <w:left w:val="nil"/>
              <w:bottom w:val="single" w:sz="4" w:space="0" w:color="auto"/>
              <w:right w:val="single" w:sz="4" w:space="0" w:color="auto"/>
            </w:tcBorders>
            <w:shd w:val="clear" w:color="auto" w:fill="auto"/>
            <w:vAlign w:val="center"/>
            <w:hideMark/>
          </w:tcPr>
          <w:p w14:paraId="6146DA7C"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20.885.000,00</w:t>
            </w:r>
          </w:p>
        </w:tc>
        <w:tc>
          <w:tcPr>
            <w:tcW w:w="1490" w:type="dxa"/>
            <w:tcBorders>
              <w:top w:val="nil"/>
              <w:left w:val="nil"/>
              <w:bottom w:val="single" w:sz="4" w:space="0" w:color="auto"/>
              <w:right w:val="single" w:sz="4" w:space="0" w:color="auto"/>
            </w:tcBorders>
            <w:shd w:val="clear" w:color="auto" w:fill="auto"/>
            <w:vAlign w:val="center"/>
            <w:hideMark/>
          </w:tcPr>
          <w:p w14:paraId="76389F3C"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153.635.000,00</w:t>
            </w:r>
          </w:p>
        </w:tc>
        <w:tc>
          <w:tcPr>
            <w:tcW w:w="849" w:type="dxa"/>
            <w:tcBorders>
              <w:top w:val="nil"/>
              <w:left w:val="nil"/>
              <w:bottom w:val="single" w:sz="4" w:space="0" w:color="auto"/>
              <w:right w:val="single" w:sz="4" w:space="0" w:color="auto"/>
            </w:tcBorders>
            <w:shd w:val="clear" w:color="auto" w:fill="auto"/>
            <w:vAlign w:val="center"/>
            <w:hideMark/>
          </w:tcPr>
          <w:p w14:paraId="7541B8FB"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115,73</w:t>
            </w:r>
          </w:p>
        </w:tc>
      </w:tr>
      <w:tr w:rsidR="002F3216" w:rsidRPr="002F3216" w14:paraId="325DD5E9" w14:textId="77777777" w:rsidTr="002A6B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983D3A6" w14:textId="77777777" w:rsidR="000871AB" w:rsidRPr="002F3216" w:rsidRDefault="000871AB" w:rsidP="002A6B16">
            <w:pPr>
              <w:pStyle w:val="Bezproreda"/>
              <w:rPr>
                <w:rFonts w:cstheme="minorHAnsi"/>
                <w:b/>
                <w:bCs/>
                <w:sz w:val="20"/>
                <w:szCs w:val="20"/>
                <w:lang w:eastAsia="hr-HR"/>
              </w:rPr>
            </w:pPr>
            <w:r w:rsidRPr="002F3216">
              <w:rPr>
                <w:rFonts w:cstheme="minorHAnsi"/>
                <w:b/>
                <w:bCs/>
                <w:sz w:val="20"/>
                <w:szCs w:val="20"/>
                <w:lang w:eastAsia="hr-HR"/>
              </w:rPr>
              <w:t>3 Rashodi poslovanja</w:t>
            </w:r>
          </w:p>
        </w:tc>
        <w:tc>
          <w:tcPr>
            <w:tcW w:w="1490" w:type="dxa"/>
            <w:tcBorders>
              <w:top w:val="nil"/>
              <w:left w:val="nil"/>
              <w:bottom w:val="single" w:sz="4" w:space="0" w:color="auto"/>
              <w:right w:val="single" w:sz="4" w:space="0" w:color="auto"/>
            </w:tcBorders>
            <w:shd w:val="clear" w:color="auto" w:fill="auto"/>
            <w:vAlign w:val="center"/>
            <w:hideMark/>
          </w:tcPr>
          <w:p w14:paraId="315B5ADA"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111.549.525,00</w:t>
            </w:r>
          </w:p>
        </w:tc>
        <w:tc>
          <w:tcPr>
            <w:tcW w:w="1412" w:type="dxa"/>
            <w:tcBorders>
              <w:top w:val="nil"/>
              <w:left w:val="nil"/>
              <w:bottom w:val="single" w:sz="4" w:space="0" w:color="auto"/>
              <w:right w:val="single" w:sz="4" w:space="0" w:color="auto"/>
            </w:tcBorders>
            <w:shd w:val="clear" w:color="auto" w:fill="auto"/>
            <w:vAlign w:val="center"/>
            <w:hideMark/>
          </w:tcPr>
          <w:p w14:paraId="18B924FB"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17.076.996,04</w:t>
            </w:r>
          </w:p>
        </w:tc>
        <w:tc>
          <w:tcPr>
            <w:tcW w:w="1490" w:type="dxa"/>
            <w:tcBorders>
              <w:top w:val="nil"/>
              <w:left w:val="nil"/>
              <w:bottom w:val="single" w:sz="4" w:space="0" w:color="auto"/>
              <w:right w:val="single" w:sz="4" w:space="0" w:color="auto"/>
            </w:tcBorders>
            <w:shd w:val="clear" w:color="auto" w:fill="auto"/>
            <w:vAlign w:val="center"/>
            <w:hideMark/>
          </w:tcPr>
          <w:p w14:paraId="11CC651D"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128.626.521,04</w:t>
            </w:r>
          </w:p>
        </w:tc>
        <w:tc>
          <w:tcPr>
            <w:tcW w:w="849" w:type="dxa"/>
            <w:tcBorders>
              <w:top w:val="nil"/>
              <w:left w:val="nil"/>
              <w:bottom w:val="single" w:sz="4" w:space="0" w:color="auto"/>
              <w:right w:val="single" w:sz="4" w:space="0" w:color="auto"/>
            </w:tcBorders>
            <w:shd w:val="clear" w:color="auto" w:fill="auto"/>
            <w:vAlign w:val="center"/>
            <w:hideMark/>
          </w:tcPr>
          <w:p w14:paraId="694FB84A" w14:textId="77777777" w:rsidR="000871AB" w:rsidRPr="002F3216" w:rsidRDefault="000871AB" w:rsidP="002A6B16">
            <w:pPr>
              <w:pStyle w:val="Bezproreda"/>
              <w:jc w:val="right"/>
              <w:rPr>
                <w:rFonts w:cstheme="minorHAnsi"/>
                <w:b/>
                <w:bCs/>
                <w:sz w:val="20"/>
                <w:szCs w:val="20"/>
                <w:lang w:eastAsia="hr-HR"/>
              </w:rPr>
            </w:pPr>
            <w:r w:rsidRPr="002F3216">
              <w:rPr>
                <w:rFonts w:cstheme="minorHAnsi"/>
                <w:b/>
                <w:bCs/>
                <w:sz w:val="20"/>
                <w:szCs w:val="20"/>
                <w:lang w:eastAsia="hr-HR"/>
              </w:rPr>
              <w:t>115,31</w:t>
            </w:r>
          </w:p>
        </w:tc>
      </w:tr>
      <w:tr w:rsidR="002F3216" w:rsidRPr="002F3216" w14:paraId="1C75ED5F"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4E41C1E"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31 Rashodi za zaposlene</w:t>
            </w:r>
          </w:p>
        </w:tc>
        <w:tc>
          <w:tcPr>
            <w:tcW w:w="1490" w:type="dxa"/>
            <w:tcBorders>
              <w:top w:val="nil"/>
              <w:left w:val="nil"/>
              <w:bottom w:val="single" w:sz="4" w:space="0" w:color="auto"/>
              <w:right w:val="single" w:sz="4" w:space="0" w:color="auto"/>
            </w:tcBorders>
            <w:shd w:val="clear" w:color="auto" w:fill="auto"/>
            <w:vAlign w:val="center"/>
            <w:hideMark/>
          </w:tcPr>
          <w:p w14:paraId="4E1787E2"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66.915.184,00</w:t>
            </w:r>
          </w:p>
        </w:tc>
        <w:tc>
          <w:tcPr>
            <w:tcW w:w="1412" w:type="dxa"/>
            <w:tcBorders>
              <w:top w:val="nil"/>
              <w:left w:val="nil"/>
              <w:bottom w:val="single" w:sz="4" w:space="0" w:color="auto"/>
              <w:right w:val="single" w:sz="4" w:space="0" w:color="auto"/>
            </w:tcBorders>
            <w:shd w:val="clear" w:color="auto" w:fill="auto"/>
            <w:vAlign w:val="center"/>
            <w:hideMark/>
          </w:tcPr>
          <w:p w14:paraId="77C4D2E6"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13.157.389,00</w:t>
            </w:r>
          </w:p>
        </w:tc>
        <w:tc>
          <w:tcPr>
            <w:tcW w:w="1490" w:type="dxa"/>
            <w:tcBorders>
              <w:top w:val="nil"/>
              <w:left w:val="nil"/>
              <w:bottom w:val="single" w:sz="4" w:space="0" w:color="auto"/>
              <w:right w:val="single" w:sz="4" w:space="0" w:color="auto"/>
            </w:tcBorders>
            <w:shd w:val="clear" w:color="auto" w:fill="auto"/>
            <w:vAlign w:val="center"/>
            <w:hideMark/>
          </w:tcPr>
          <w:p w14:paraId="54DBADAD"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80.072.573,00</w:t>
            </w:r>
          </w:p>
        </w:tc>
        <w:tc>
          <w:tcPr>
            <w:tcW w:w="849" w:type="dxa"/>
            <w:tcBorders>
              <w:top w:val="nil"/>
              <w:left w:val="nil"/>
              <w:bottom w:val="single" w:sz="4" w:space="0" w:color="auto"/>
              <w:right w:val="single" w:sz="4" w:space="0" w:color="auto"/>
            </w:tcBorders>
            <w:shd w:val="clear" w:color="auto" w:fill="auto"/>
            <w:vAlign w:val="center"/>
            <w:hideMark/>
          </w:tcPr>
          <w:p w14:paraId="0AA2A3E3"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119,66</w:t>
            </w:r>
          </w:p>
        </w:tc>
      </w:tr>
      <w:tr w:rsidR="002F3216" w:rsidRPr="002F3216" w14:paraId="5C022A47"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32007F0"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32 Materijalni rashodi</w:t>
            </w:r>
          </w:p>
        </w:tc>
        <w:tc>
          <w:tcPr>
            <w:tcW w:w="1490" w:type="dxa"/>
            <w:tcBorders>
              <w:top w:val="nil"/>
              <w:left w:val="nil"/>
              <w:bottom w:val="single" w:sz="4" w:space="0" w:color="auto"/>
              <w:right w:val="single" w:sz="4" w:space="0" w:color="auto"/>
            </w:tcBorders>
            <w:shd w:val="clear" w:color="auto" w:fill="auto"/>
            <w:vAlign w:val="center"/>
            <w:hideMark/>
          </w:tcPr>
          <w:p w14:paraId="2EDD6565"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31.039.837,00</w:t>
            </w:r>
          </w:p>
        </w:tc>
        <w:tc>
          <w:tcPr>
            <w:tcW w:w="1412" w:type="dxa"/>
            <w:tcBorders>
              <w:top w:val="nil"/>
              <w:left w:val="nil"/>
              <w:bottom w:val="single" w:sz="4" w:space="0" w:color="auto"/>
              <w:right w:val="single" w:sz="4" w:space="0" w:color="auto"/>
            </w:tcBorders>
            <w:shd w:val="clear" w:color="auto" w:fill="auto"/>
            <w:vAlign w:val="center"/>
            <w:hideMark/>
          </w:tcPr>
          <w:p w14:paraId="7E879A0C"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3.178.972,05</w:t>
            </w:r>
          </w:p>
        </w:tc>
        <w:tc>
          <w:tcPr>
            <w:tcW w:w="1490" w:type="dxa"/>
            <w:tcBorders>
              <w:top w:val="nil"/>
              <w:left w:val="nil"/>
              <w:bottom w:val="single" w:sz="4" w:space="0" w:color="auto"/>
              <w:right w:val="single" w:sz="4" w:space="0" w:color="auto"/>
            </w:tcBorders>
            <w:shd w:val="clear" w:color="auto" w:fill="auto"/>
            <w:vAlign w:val="center"/>
            <w:hideMark/>
          </w:tcPr>
          <w:p w14:paraId="332DADB4"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34.218.809,05</w:t>
            </w:r>
          </w:p>
        </w:tc>
        <w:tc>
          <w:tcPr>
            <w:tcW w:w="849" w:type="dxa"/>
            <w:tcBorders>
              <w:top w:val="nil"/>
              <w:left w:val="nil"/>
              <w:bottom w:val="single" w:sz="4" w:space="0" w:color="auto"/>
              <w:right w:val="single" w:sz="4" w:space="0" w:color="auto"/>
            </w:tcBorders>
            <w:shd w:val="clear" w:color="auto" w:fill="auto"/>
            <w:vAlign w:val="center"/>
            <w:hideMark/>
          </w:tcPr>
          <w:p w14:paraId="7A6DA93B"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110,24</w:t>
            </w:r>
          </w:p>
        </w:tc>
      </w:tr>
      <w:tr w:rsidR="002F3216" w:rsidRPr="002F3216" w14:paraId="23EF0423"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A1CCAB8"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34 Financijski rashodi</w:t>
            </w:r>
          </w:p>
        </w:tc>
        <w:tc>
          <w:tcPr>
            <w:tcW w:w="1490" w:type="dxa"/>
            <w:tcBorders>
              <w:top w:val="nil"/>
              <w:left w:val="nil"/>
              <w:bottom w:val="single" w:sz="4" w:space="0" w:color="auto"/>
              <w:right w:val="single" w:sz="4" w:space="0" w:color="auto"/>
            </w:tcBorders>
            <w:shd w:val="clear" w:color="auto" w:fill="auto"/>
            <w:vAlign w:val="center"/>
            <w:hideMark/>
          </w:tcPr>
          <w:p w14:paraId="1D99E863"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253.239,00</w:t>
            </w:r>
          </w:p>
        </w:tc>
        <w:tc>
          <w:tcPr>
            <w:tcW w:w="1412" w:type="dxa"/>
            <w:tcBorders>
              <w:top w:val="nil"/>
              <w:left w:val="nil"/>
              <w:bottom w:val="single" w:sz="4" w:space="0" w:color="auto"/>
              <w:right w:val="single" w:sz="4" w:space="0" w:color="auto"/>
            </w:tcBorders>
            <w:shd w:val="clear" w:color="auto" w:fill="auto"/>
            <w:vAlign w:val="center"/>
            <w:hideMark/>
          </w:tcPr>
          <w:p w14:paraId="3474D4E3"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-13.689,90</w:t>
            </w:r>
          </w:p>
        </w:tc>
        <w:tc>
          <w:tcPr>
            <w:tcW w:w="1490" w:type="dxa"/>
            <w:tcBorders>
              <w:top w:val="nil"/>
              <w:left w:val="nil"/>
              <w:bottom w:val="single" w:sz="4" w:space="0" w:color="auto"/>
              <w:right w:val="single" w:sz="4" w:space="0" w:color="auto"/>
            </w:tcBorders>
            <w:shd w:val="clear" w:color="auto" w:fill="auto"/>
            <w:vAlign w:val="center"/>
            <w:hideMark/>
          </w:tcPr>
          <w:p w14:paraId="0117E7C7"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239.549,10</w:t>
            </w:r>
          </w:p>
        </w:tc>
        <w:tc>
          <w:tcPr>
            <w:tcW w:w="849" w:type="dxa"/>
            <w:tcBorders>
              <w:top w:val="nil"/>
              <w:left w:val="nil"/>
              <w:bottom w:val="single" w:sz="4" w:space="0" w:color="auto"/>
              <w:right w:val="single" w:sz="4" w:space="0" w:color="auto"/>
            </w:tcBorders>
            <w:shd w:val="clear" w:color="auto" w:fill="auto"/>
            <w:vAlign w:val="center"/>
            <w:hideMark/>
          </w:tcPr>
          <w:p w14:paraId="0D237292"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94,59</w:t>
            </w:r>
          </w:p>
        </w:tc>
      </w:tr>
      <w:tr w:rsidR="002F3216" w:rsidRPr="002F3216" w14:paraId="7711C1CD"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37E816E"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35 Subvencije</w:t>
            </w:r>
          </w:p>
        </w:tc>
        <w:tc>
          <w:tcPr>
            <w:tcW w:w="1490" w:type="dxa"/>
            <w:tcBorders>
              <w:top w:val="nil"/>
              <w:left w:val="nil"/>
              <w:bottom w:val="single" w:sz="4" w:space="0" w:color="auto"/>
              <w:right w:val="single" w:sz="4" w:space="0" w:color="auto"/>
            </w:tcBorders>
            <w:shd w:val="clear" w:color="auto" w:fill="auto"/>
            <w:vAlign w:val="center"/>
            <w:hideMark/>
          </w:tcPr>
          <w:p w14:paraId="47381876"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1.629.903,00</w:t>
            </w:r>
          </w:p>
        </w:tc>
        <w:tc>
          <w:tcPr>
            <w:tcW w:w="1412" w:type="dxa"/>
            <w:tcBorders>
              <w:top w:val="nil"/>
              <w:left w:val="nil"/>
              <w:bottom w:val="single" w:sz="4" w:space="0" w:color="auto"/>
              <w:right w:val="single" w:sz="4" w:space="0" w:color="auto"/>
            </w:tcBorders>
            <w:shd w:val="clear" w:color="auto" w:fill="auto"/>
            <w:vAlign w:val="center"/>
            <w:hideMark/>
          </w:tcPr>
          <w:p w14:paraId="4E0F519A"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45.000,00</w:t>
            </w:r>
          </w:p>
        </w:tc>
        <w:tc>
          <w:tcPr>
            <w:tcW w:w="1490" w:type="dxa"/>
            <w:tcBorders>
              <w:top w:val="nil"/>
              <w:left w:val="nil"/>
              <w:bottom w:val="single" w:sz="4" w:space="0" w:color="auto"/>
              <w:right w:val="single" w:sz="4" w:space="0" w:color="auto"/>
            </w:tcBorders>
            <w:shd w:val="clear" w:color="auto" w:fill="auto"/>
            <w:vAlign w:val="center"/>
            <w:hideMark/>
          </w:tcPr>
          <w:p w14:paraId="3CBA644D"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1.674.903,00</w:t>
            </w:r>
          </w:p>
        </w:tc>
        <w:tc>
          <w:tcPr>
            <w:tcW w:w="849" w:type="dxa"/>
            <w:tcBorders>
              <w:top w:val="nil"/>
              <w:left w:val="nil"/>
              <w:bottom w:val="single" w:sz="4" w:space="0" w:color="auto"/>
              <w:right w:val="single" w:sz="4" w:space="0" w:color="auto"/>
            </w:tcBorders>
            <w:shd w:val="clear" w:color="auto" w:fill="auto"/>
            <w:vAlign w:val="center"/>
            <w:hideMark/>
          </w:tcPr>
          <w:p w14:paraId="55A6B244"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102,76</w:t>
            </w:r>
          </w:p>
        </w:tc>
      </w:tr>
      <w:tr w:rsidR="002F3216" w:rsidRPr="002F3216" w14:paraId="62BB9CBB"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7F44D346"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36 Pomoći dane u inozemstvo i unutar općeg proračuna</w:t>
            </w:r>
          </w:p>
        </w:tc>
        <w:tc>
          <w:tcPr>
            <w:tcW w:w="1490" w:type="dxa"/>
            <w:tcBorders>
              <w:top w:val="nil"/>
              <w:left w:val="nil"/>
              <w:bottom w:val="single" w:sz="4" w:space="0" w:color="auto"/>
              <w:right w:val="single" w:sz="4" w:space="0" w:color="auto"/>
            </w:tcBorders>
            <w:shd w:val="clear" w:color="auto" w:fill="auto"/>
            <w:vAlign w:val="center"/>
            <w:hideMark/>
          </w:tcPr>
          <w:p w14:paraId="0E6A23BC"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7.710.461,00</w:t>
            </w:r>
          </w:p>
        </w:tc>
        <w:tc>
          <w:tcPr>
            <w:tcW w:w="1412" w:type="dxa"/>
            <w:tcBorders>
              <w:top w:val="nil"/>
              <w:left w:val="nil"/>
              <w:bottom w:val="single" w:sz="4" w:space="0" w:color="auto"/>
              <w:right w:val="single" w:sz="4" w:space="0" w:color="auto"/>
            </w:tcBorders>
            <w:shd w:val="clear" w:color="auto" w:fill="auto"/>
            <w:vAlign w:val="center"/>
            <w:hideMark/>
          </w:tcPr>
          <w:p w14:paraId="18E9AE27"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-878.383,11</w:t>
            </w:r>
          </w:p>
        </w:tc>
        <w:tc>
          <w:tcPr>
            <w:tcW w:w="1490" w:type="dxa"/>
            <w:tcBorders>
              <w:top w:val="nil"/>
              <w:left w:val="nil"/>
              <w:bottom w:val="single" w:sz="4" w:space="0" w:color="auto"/>
              <w:right w:val="single" w:sz="4" w:space="0" w:color="auto"/>
            </w:tcBorders>
            <w:shd w:val="clear" w:color="auto" w:fill="auto"/>
            <w:vAlign w:val="center"/>
            <w:hideMark/>
          </w:tcPr>
          <w:p w14:paraId="57CAD340"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6.832.077,89</w:t>
            </w:r>
          </w:p>
        </w:tc>
        <w:tc>
          <w:tcPr>
            <w:tcW w:w="849" w:type="dxa"/>
            <w:tcBorders>
              <w:top w:val="nil"/>
              <w:left w:val="nil"/>
              <w:bottom w:val="single" w:sz="4" w:space="0" w:color="auto"/>
              <w:right w:val="single" w:sz="4" w:space="0" w:color="auto"/>
            </w:tcBorders>
            <w:shd w:val="clear" w:color="auto" w:fill="auto"/>
            <w:vAlign w:val="center"/>
            <w:hideMark/>
          </w:tcPr>
          <w:p w14:paraId="1B172A39"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88,61</w:t>
            </w:r>
          </w:p>
        </w:tc>
      </w:tr>
      <w:tr w:rsidR="002F3216" w:rsidRPr="002F3216" w14:paraId="50DC3894"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2788B79"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37 Naknade građanima i kućanstvima na temelju osiguranja i druge naknade</w:t>
            </w:r>
          </w:p>
        </w:tc>
        <w:tc>
          <w:tcPr>
            <w:tcW w:w="1490" w:type="dxa"/>
            <w:tcBorders>
              <w:top w:val="nil"/>
              <w:left w:val="nil"/>
              <w:bottom w:val="single" w:sz="4" w:space="0" w:color="auto"/>
              <w:right w:val="single" w:sz="4" w:space="0" w:color="auto"/>
            </w:tcBorders>
            <w:shd w:val="clear" w:color="auto" w:fill="auto"/>
            <w:vAlign w:val="center"/>
            <w:hideMark/>
          </w:tcPr>
          <w:p w14:paraId="758B7D1E"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1.274.676,00</w:t>
            </w:r>
          </w:p>
        </w:tc>
        <w:tc>
          <w:tcPr>
            <w:tcW w:w="1412" w:type="dxa"/>
            <w:tcBorders>
              <w:top w:val="nil"/>
              <w:left w:val="nil"/>
              <w:bottom w:val="single" w:sz="4" w:space="0" w:color="auto"/>
              <w:right w:val="single" w:sz="4" w:space="0" w:color="auto"/>
            </w:tcBorders>
            <w:shd w:val="clear" w:color="auto" w:fill="auto"/>
            <w:vAlign w:val="center"/>
            <w:hideMark/>
          </w:tcPr>
          <w:p w14:paraId="034BD1C7"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41.894,50</w:t>
            </w:r>
          </w:p>
        </w:tc>
        <w:tc>
          <w:tcPr>
            <w:tcW w:w="1490" w:type="dxa"/>
            <w:tcBorders>
              <w:top w:val="nil"/>
              <w:left w:val="nil"/>
              <w:bottom w:val="single" w:sz="4" w:space="0" w:color="auto"/>
              <w:right w:val="single" w:sz="4" w:space="0" w:color="auto"/>
            </w:tcBorders>
            <w:shd w:val="clear" w:color="auto" w:fill="auto"/>
            <w:vAlign w:val="center"/>
            <w:hideMark/>
          </w:tcPr>
          <w:p w14:paraId="0EBB65BC"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1.316.570,50</w:t>
            </w:r>
          </w:p>
        </w:tc>
        <w:tc>
          <w:tcPr>
            <w:tcW w:w="849" w:type="dxa"/>
            <w:tcBorders>
              <w:top w:val="nil"/>
              <w:left w:val="nil"/>
              <w:bottom w:val="single" w:sz="4" w:space="0" w:color="auto"/>
              <w:right w:val="single" w:sz="4" w:space="0" w:color="auto"/>
            </w:tcBorders>
            <w:shd w:val="clear" w:color="auto" w:fill="auto"/>
            <w:vAlign w:val="center"/>
            <w:hideMark/>
          </w:tcPr>
          <w:p w14:paraId="463A97BE"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103,29</w:t>
            </w:r>
          </w:p>
        </w:tc>
      </w:tr>
      <w:tr w:rsidR="002F3216" w:rsidRPr="002F3216" w14:paraId="2A74C116"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2B735677"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38 Ostali rashodi</w:t>
            </w:r>
          </w:p>
        </w:tc>
        <w:tc>
          <w:tcPr>
            <w:tcW w:w="1490" w:type="dxa"/>
            <w:tcBorders>
              <w:top w:val="nil"/>
              <w:left w:val="nil"/>
              <w:bottom w:val="single" w:sz="4" w:space="0" w:color="auto"/>
              <w:right w:val="single" w:sz="4" w:space="0" w:color="auto"/>
            </w:tcBorders>
            <w:shd w:val="clear" w:color="auto" w:fill="auto"/>
            <w:vAlign w:val="center"/>
            <w:hideMark/>
          </w:tcPr>
          <w:p w14:paraId="02C8DEC3"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2.726.225,00</w:t>
            </w:r>
          </w:p>
        </w:tc>
        <w:tc>
          <w:tcPr>
            <w:tcW w:w="1412" w:type="dxa"/>
            <w:tcBorders>
              <w:top w:val="nil"/>
              <w:left w:val="nil"/>
              <w:bottom w:val="single" w:sz="4" w:space="0" w:color="auto"/>
              <w:right w:val="single" w:sz="4" w:space="0" w:color="auto"/>
            </w:tcBorders>
            <w:shd w:val="clear" w:color="auto" w:fill="auto"/>
            <w:vAlign w:val="center"/>
            <w:hideMark/>
          </w:tcPr>
          <w:p w14:paraId="6F1695E9"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1.545.813,50</w:t>
            </w:r>
          </w:p>
        </w:tc>
        <w:tc>
          <w:tcPr>
            <w:tcW w:w="1490" w:type="dxa"/>
            <w:tcBorders>
              <w:top w:val="nil"/>
              <w:left w:val="nil"/>
              <w:bottom w:val="single" w:sz="4" w:space="0" w:color="auto"/>
              <w:right w:val="single" w:sz="4" w:space="0" w:color="auto"/>
            </w:tcBorders>
            <w:shd w:val="clear" w:color="auto" w:fill="auto"/>
            <w:vAlign w:val="center"/>
            <w:hideMark/>
          </w:tcPr>
          <w:p w14:paraId="5081F8E4"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4.272.038,50</w:t>
            </w:r>
          </w:p>
        </w:tc>
        <w:tc>
          <w:tcPr>
            <w:tcW w:w="849" w:type="dxa"/>
            <w:tcBorders>
              <w:top w:val="nil"/>
              <w:left w:val="nil"/>
              <w:bottom w:val="single" w:sz="4" w:space="0" w:color="auto"/>
              <w:right w:val="single" w:sz="4" w:space="0" w:color="auto"/>
            </w:tcBorders>
            <w:shd w:val="clear" w:color="auto" w:fill="auto"/>
            <w:vAlign w:val="center"/>
            <w:hideMark/>
          </w:tcPr>
          <w:p w14:paraId="25362D4E"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156,7</w:t>
            </w:r>
          </w:p>
        </w:tc>
      </w:tr>
      <w:tr w:rsidR="002F3216" w:rsidRPr="002F3216" w14:paraId="6A51415C"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5C2021DD" w14:textId="77777777" w:rsidR="000871AB" w:rsidRPr="002F3216" w:rsidRDefault="000871AB" w:rsidP="002F3216">
            <w:pPr>
              <w:pStyle w:val="Bezproreda"/>
              <w:rPr>
                <w:rFonts w:cstheme="minorHAnsi"/>
                <w:b/>
                <w:bCs/>
                <w:sz w:val="20"/>
                <w:szCs w:val="20"/>
                <w:lang w:eastAsia="hr-HR"/>
              </w:rPr>
            </w:pPr>
            <w:r w:rsidRPr="002F3216">
              <w:rPr>
                <w:rFonts w:cstheme="minorHAnsi"/>
                <w:b/>
                <w:bCs/>
                <w:sz w:val="20"/>
                <w:szCs w:val="20"/>
                <w:lang w:eastAsia="hr-HR"/>
              </w:rPr>
              <w:t>4 Rashodi za nabavu nefinancijske imovine</w:t>
            </w:r>
          </w:p>
        </w:tc>
        <w:tc>
          <w:tcPr>
            <w:tcW w:w="1490" w:type="dxa"/>
            <w:tcBorders>
              <w:top w:val="nil"/>
              <w:left w:val="nil"/>
              <w:bottom w:val="single" w:sz="4" w:space="0" w:color="auto"/>
              <w:right w:val="single" w:sz="4" w:space="0" w:color="auto"/>
            </w:tcBorders>
            <w:shd w:val="clear" w:color="auto" w:fill="auto"/>
            <w:vAlign w:val="center"/>
            <w:hideMark/>
          </w:tcPr>
          <w:p w14:paraId="57BFEFF4"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21.187.268,00</w:t>
            </w:r>
          </w:p>
        </w:tc>
        <w:tc>
          <w:tcPr>
            <w:tcW w:w="1412" w:type="dxa"/>
            <w:tcBorders>
              <w:top w:val="nil"/>
              <w:left w:val="nil"/>
              <w:bottom w:val="single" w:sz="4" w:space="0" w:color="auto"/>
              <w:right w:val="single" w:sz="4" w:space="0" w:color="auto"/>
            </w:tcBorders>
            <w:shd w:val="clear" w:color="auto" w:fill="auto"/>
            <w:vAlign w:val="center"/>
            <w:hideMark/>
          </w:tcPr>
          <w:p w14:paraId="79654738"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3.767.628,22</w:t>
            </w:r>
          </w:p>
        </w:tc>
        <w:tc>
          <w:tcPr>
            <w:tcW w:w="1490" w:type="dxa"/>
            <w:tcBorders>
              <w:top w:val="nil"/>
              <w:left w:val="nil"/>
              <w:bottom w:val="single" w:sz="4" w:space="0" w:color="auto"/>
              <w:right w:val="single" w:sz="4" w:space="0" w:color="auto"/>
            </w:tcBorders>
            <w:shd w:val="clear" w:color="auto" w:fill="auto"/>
            <w:vAlign w:val="center"/>
            <w:hideMark/>
          </w:tcPr>
          <w:p w14:paraId="3D6A188B"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24.954.896,22</w:t>
            </w:r>
          </w:p>
        </w:tc>
        <w:tc>
          <w:tcPr>
            <w:tcW w:w="849" w:type="dxa"/>
            <w:tcBorders>
              <w:top w:val="nil"/>
              <w:left w:val="nil"/>
              <w:bottom w:val="single" w:sz="4" w:space="0" w:color="auto"/>
              <w:right w:val="single" w:sz="4" w:space="0" w:color="auto"/>
            </w:tcBorders>
            <w:shd w:val="clear" w:color="auto" w:fill="auto"/>
            <w:vAlign w:val="center"/>
            <w:hideMark/>
          </w:tcPr>
          <w:p w14:paraId="2A3C673C"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117,78</w:t>
            </w:r>
          </w:p>
        </w:tc>
      </w:tr>
      <w:tr w:rsidR="002F3216" w:rsidRPr="002F3216" w14:paraId="6A353789"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4A455B16"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 xml:space="preserve">41 Rashodi za nabavu </w:t>
            </w:r>
            <w:proofErr w:type="spellStart"/>
            <w:r w:rsidRPr="002F3216">
              <w:rPr>
                <w:rFonts w:cstheme="minorHAnsi"/>
                <w:sz w:val="20"/>
                <w:szCs w:val="20"/>
                <w:lang w:eastAsia="hr-HR"/>
              </w:rPr>
              <w:t>neproizvedene</w:t>
            </w:r>
            <w:proofErr w:type="spellEnd"/>
            <w:r w:rsidRPr="002F3216">
              <w:rPr>
                <w:rFonts w:cstheme="minorHAnsi"/>
                <w:sz w:val="20"/>
                <w:szCs w:val="20"/>
                <w:lang w:eastAsia="hr-HR"/>
              </w:rPr>
              <w:t xml:space="preserve"> dugotrajne imovine</w:t>
            </w:r>
          </w:p>
        </w:tc>
        <w:tc>
          <w:tcPr>
            <w:tcW w:w="1490" w:type="dxa"/>
            <w:tcBorders>
              <w:top w:val="nil"/>
              <w:left w:val="nil"/>
              <w:bottom w:val="single" w:sz="4" w:space="0" w:color="auto"/>
              <w:right w:val="single" w:sz="4" w:space="0" w:color="auto"/>
            </w:tcBorders>
            <w:shd w:val="clear" w:color="auto" w:fill="auto"/>
            <w:vAlign w:val="center"/>
            <w:hideMark/>
          </w:tcPr>
          <w:p w14:paraId="61C42DB6"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81.742,00</w:t>
            </w:r>
          </w:p>
        </w:tc>
        <w:tc>
          <w:tcPr>
            <w:tcW w:w="1412" w:type="dxa"/>
            <w:tcBorders>
              <w:top w:val="nil"/>
              <w:left w:val="nil"/>
              <w:bottom w:val="single" w:sz="4" w:space="0" w:color="auto"/>
              <w:right w:val="single" w:sz="4" w:space="0" w:color="auto"/>
            </w:tcBorders>
            <w:shd w:val="clear" w:color="auto" w:fill="auto"/>
            <w:vAlign w:val="center"/>
            <w:hideMark/>
          </w:tcPr>
          <w:p w14:paraId="3E1A8D56"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43.341,00</w:t>
            </w:r>
          </w:p>
        </w:tc>
        <w:tc>
          <w:tcPr>
            <w:tcW w:w="1490" w:type="dxa"/>
            <w:tcBorders>
              <w:top w:val="nil"/>
              <w:left w:val="nil"/>
              <w:bottom w:val="single" w:sz="4" w:space="0" w:color="auto"/>
              <w:right w:val="single" w:sz="4" w:space="0" w:color="auto"/>
            </w:tcBorders>
            <w:shd w:val="clear" w:color="auto" w:fill="auto"/>
            <w:vAlign w:val="center"/>
            <w:hideMark/>
          </w:tcPr>
          <w:p w14:paraId="1BACFD80"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125.083,00</w:t>
            </w:r>
          </w:p>
        </w:tc>
        <w:tc>
          <w:tcPr>
            <w:tcW w:w="849" w:type="dxa"/>
            <w:tcBorders>
              <w:top w:val="nil"/>
              <w:left w:val="nil"/>
              <w:bottom w:val="single" w:sz="4" w:space="0" w:color="auto"/>
              <w:right w:val="single" w:sz="4" w:space="0" w:color="auto"/>
            </w:tcBorders>
            <w:shd w:val="clear" w:color="auto" w:fill="auto"/>
            <w:vAlign w:val="center"/>
            <w:hideMark/>
          </w:tcPr>
          <w:p w14:paraId="5685E87F"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153,02</w:t>
            </w:r>
          </w:p>
        </w:tc>
      </w:tr>
      <w:tr w:rsidR="00E4310E" w:rsidRPr="00E4310E" w14:paraId="49AD1D9E"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6A07616" w14:textId="77777777" w:rsidR="000871AB" w:rsidRPr="00E4310E" w:rsidRDefault="000871AB" w:rsidP="002F3216">
            <w:pPr>
              <w:pStyle w:val="Bezproreda"/>
              <w:rPr>
                <w:rFonts w:cstheme="minorHAnsi"/>
                <w:sz w:val="20"/>
                <w:szCs w:val="20"/>
                <w:lang w:eastAsia="hr-HR"/>
              </w:rPr>
            </w:pPr>
            <w:r w:rsidRPr="00E4310E">
              <w:rPr>
                <w:rFonts w:cstheme="minorHAnsi"/>
                <w:sz w:val="20"/>
                <w:szCs w:val="20"/>
                <w:lang w:eastAsia="hr-HR"/>
              </w:rPr>
              <w:t>42 Rashodi za nabavu proizvedene dugotrajne imovine</w:t>
            </w:r>
          </w:p>
        </w:tc>
        <w:tc>
          <w:tcPr>
            <w:tcW w:w="1490" w:type="dxa"/>
            <w:tcBorders>
              <w:top w:val="nil"/>
              <w:left w:val="nil"/>
              <w:bottom w:val="single" w:sz="4" w:space="0" w:color="auto"/>
              <w:right w:val="single" w:sz="4" w:space="0" w:color="auto"/>
            </w:tcBorders>
            <w:shd w:val="clear" w:color="auto" w:fill="auto"/>
            <w:vAlign w:val="center"/>
            <w:hideMark/>
          </w:tcPr>
          <w:p w14:paraId="24DEF260" w14:textId="77777777" w:rsidR="000871AB" w:rsidRPr="00E4310E" w:rsidRDefault="000871AB" w:rsidP="002F3216">
            <w:pPr>
              <w:pStyle w:val="Bezproreda"/>
              <w:jc w:val="right"/>
              <w:rPr>
                <w:rFonts w:cstheme="minorHAnsi"/>
                <w:sz w:val="20"/>
                <w:szCs w:val="20"/>
                <w:lang w:eastAsia="hr-HR"/>
              </w:rPr>
            </w:pPr>
            <w:r w:rsidRPr="00E4310E">
              <w:rPr>
                <w:rFonts w:cstheme="minorHAnsi"/>
                <w:sz w:val="20"/>
                <w:szCs w:val="20"/>
                <w:lang w:eastAsia="hr-HR"/>
              </w:rPr>
              <w:t>7.509.519,00</w:t>
            </w:r>
          </w:p>
        </w:tc>
        <w:tc>
          <w:tcPr>
            <w:tcW w:w="1412" w:type="dxa"/>
            <w:tcBorders>
              <w:top w:val="nil"/>
              <w:left w:val="nil"/>
              <w:bottom w:val="single" w:sz="4" w:space="0" w:color="auto"/>
              <w:right w:val="single" w:sz="4" w:space="0" w:color="auto"/>
            </w:tcBorders>
            <w:shd w:val="clear" w:color="auto" w:fill="auto"/>
            <w:vAlign w:val="center"/>
            <w:hideMark/>
          </w:tcPr>
          <w:p w14:paraId="18051230" w14:textId="3BCF7264" w:rsidR="000871AB" w:rsidRPr="00E4310E" w:rsidRDefault="00527DA0" w:rsidP="002F3216">
            <w:pPr>
              <w:pStyle w:val="Bezproreda"/>
              <w:jc w:val="right"/>
              <w:rPr>
                <w:rFonts w:cstheme="minorHAnsi"/>
                <w:sz w:val="20"/>
                <w:szCs w:val="20"/>
                <w:lang w:eastAsia="hr-HR"/>
              </w:rPr>
            </w:pPr>
            <w:r w:rsidRPr="00E4310E">
              <w:rPr>
                <w:rFonts w:cstheme="minorHAnsi"/>
                <w:sz w:val="20"/>
                <w:szCs w:val="20"/>
                <w:lang w:eastAsia="hr-HR"/>
              </w:rPr>
              <w:t>1.568.775,52</w:t>
            </w:r>
          </w:p>
        </w:tc>
        <w:tc>
          <w:tcPr>
            <w:tcW w:w="1490" w:type="dxa"/>
            <w:tcBorders>
              <w:top w:val="nil"/>
              <w:left w:val="nil"/>
              <w:bottom w:val="single" w:sz="4" w:space="0" w:color="auto"/>
              <w:right w:val="single" w:sz="4" w:space="0" w:color="auto"/>
            </w:tcBorders>
            <w:shd w:val="clear" w:color="auto" w:fill="auto"/>
            <w:vAlign w:val="center"/>
            <w:hideMark/>
          </w:tcPr>
          <w:p w14:paraId="15976F97" w14:textId="421AF881" w:rsidR="000871AB" w:rsidRPr="00E4310E" w:rsidRDefault="00527DA0" w:rsidP="002F3216">
            <w:pPr>
              <w:pStyle w:val="Bezproreda"/>
              <w:jc w:val="right"/>
              <w:rPr>
                <w:rFonts w:cstheme="minorHAnsi"/>
                <w:sz w:val="20"/>
                <w:szCs w:val="20"/>
                <w:lang w:eastAsia="hr-HR"/>
              </w:rPr>
            </w:pPr>
            <w:r w:rsidRPr="00E4310E">
              <w:rPr>
                <w:rFonts w:cstheme="minorHAnsi"/>
                <w:sz w:val="20"/>
                <w:szCs w:val="20"/>
                <w:lang w:eastAsia="hr-HR"/>
              </w:rPr>
              <w:t>9.078.294,52</w:t>
            </w:r>
          </w:p>
        </w:tc>
        <w:tc>
          <w:tcPr>
            <w:tcW w:w="849" w:type="dxa"/>
            <w:tcBorders>
              <w:top w:val="nil"/>
              <w:left w:val="nil"/>
              <w:bottom w:val="single" w:sz="4" w:space="0" w:color="auto"/>
              <w:right w:val="single" w:sz="4" w:space="0" w:color="auto"/>
            </w:tcBorders>
            <w:shd w:val="clear" w:color="auto" w:fill="auto"/>
            <w:vAlign w:val="center"/>
            <w:hideMark/>
          </w:tcPr>
          <w:p w14:paraId="6DA0B783" w14:textId="4CFF4895" w:rsidR="000871AB" w:rsidRPr="00E4310E" w:rsidRDefault="00527DA0" w:rsidP="002F3216">
            <w:pPr>
              <w:pStyle w:val="Bezproreda"/>
              <w:jc w:val="right"/>
              <w:rPr>
                <w:rFonts w:cstheme="minorHAnsi"/>
                <w:sz w:val="20"/>
                <w:szCs w:val="20"/>
                <w:lang w:eastAsia="hr-HR"/>
              </w:rPr>
            </w:pPr>
            <w:r w:rsidRPr="00E4310E">
              <w:rPr>
                <w:rFonts w:cstheme="minorHAnsi"/>
                <w:sz w:val="20"/>
                <w:szCs w:val="20"/>
                <w:lang w:eastAsia="hr-HR"/>
              </w:rPr>
              <w:t>120,89</w:t>
            </w:r>
          </w:p>
        </w:tc>
      </w:tr>
      <w:tr w:rsidR="00E4310E" w:rsidRPr="00E4310E" w14:paraId="19478F96"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11560826" w14:textId="77777777" w:rsidR="000871AB" w:rsidRPr="00E4310E" w:rsidRDefault="000871AB" w:rsidP="002F3216">
            <w:pPr>
              <w:pStyle w:val="Bezproreda"/>
              <w:rPr>
                <w:rFonts w:cstheme="minorHAnsi"/>
                <w:sz w:val="20"/>
                <w:szCs w:val="20"/>
                <w:lang w:eastAsia="hr-HR"/>
              </w:rPr>
            </w:pPr>
            <w:r w:rsidRPr="00E4310E">
              <w:rPr>
                <w:rFonts w:cstheme="minorHAnsi"/>
                <w:sz w:val="20"/>
                <w:szCs w:val="20"/>
                <w:lang w:eastAsia="hr-HR"/>
              </w:rPr>
              <w:t>45 Rashodi za dodatna ulaganja na nefinancijskoj imovini</w:t>
            </w:r>
          </w:p>
        </w:tc>
        <w:tc>
          <w:tcPr>
            <w:tcW w:w="1490" w:type="dxa"/>
            <w:tcBorders>
              <w:top w:val="nil"/>
              <w:left w:val="nil"/>
              <w:bottom w:val="single" w:sz="4" w:space="0" w:color="auto"/>
              <w:right w:val="single" w:sz="4" w:space="0" w:color="auto"/>
            </w:tcBorders>
            <w:shd w:val="clear" w:color="auto" w:fill="auto"/>
            <w:vAlign w:val="center"/>
            <w:hideMark/>
          </w:tcPr>
          <w:p w14:paraId="2C8353CD" w14:textId="77777777" w:rsidR="000871AB" w:rsidRPr="00E4310E" w:rsidRDefault="000871AB" w:rsidP="002F3216">
            <w:pPr>
              <w:pStyle w:val="Bezproreda"/>
              <w:jc w:val="right"/>
              <w:rPr>
                <w:rFonts w:cstheme="minorHAnsi"/>
                <w:sz w:val="20"/>
                <w:szCs w:val="20"/>
                <w:lang w:eastAsia="hr-HR"/>
              </w:rPr>
            </w:pPr>
            <w:r w:rsidRPr="00E4310E">
              <w:rPr>
                <w:rFonts w:cstheme="minorHAnsi"/>
                <w:sz w:val="20"/>
                <w:szCs w:val="20"/>
                <w:lang w:eastAsia="hr-HR"/>
              </w:rPr>
              <w:t>13.596.007,00</w:t>
            </w:r>
          </w:p>
        </w:tc>
        <w:tc>
          <w:tcPr>
            <w:tcW w:w="1412" w:type="dxa"/>
            <w:tcBorders>
              <w:top w:val="nil"/>
              <w:left w:val="nil"/>
              <w:bottom w:val="single" w:sz="4" w:space="0" w:color="auto"/>
              <w:right w:val="single" w:sz="4" w:space="0" w:color="auto"/>
            </w:tcBorders>
            <w:shd w:val="clear" w:color="auto" w:fill="auto"/>
            <w:vAlign w:val="center"/>
            <w:hideMark/>
          </w:tcPr>
          <w:p w14:paraId="4532A994" w14:textId="3E75EF75" w:rsidR="000871AB" w:rsidRPr="00E4310E" w:rsidRDefault="00E4310E" w:rsidP="002F3216">
            <w:pPr>
              <w:pStyle w:val="Bezproreda"/>
              <w:jc w:val="right"/>
              <w:rPr>
                <w:rFonts w:cstheme="minorHAnsi"/>
                <w:sz w:val="20"/>
                <w:szCs w:val="20"/>
                <w:lang w:eastAsia="hr-HR"/>
              </w:rPr>
            </w:pPr>
            <w:r w:rsidRPr="00E4310E">
              <w:rPr>
                <w:rFonts w:cstheme="minorHAnsi"/>
                <w:sz w:val="20"/>
                <w:szCs w:val="20"/>
                <w:lang w:eastAsia="hr-HR"/>
              </w:rPr>
              <w:t>2.155.511,70</w:t>
            </w:r>
          </w:p>
        </w:tc>
        <w:tc>
          <w:tcPr>
            <w:tcW w:w="1490" w:type="dxa"/>
            <w:tcBorders>
              <w:top w:val="nil"/>
              <w:left w:val="nil"/>
              <w:bottom w:val="single" w:sz="4" w:space="0" w:color="auto"/>
              <w:right w:val="single" w:sz="4" w:space="0" w:color="auto"/>
            </w:tcBorders>
            <w:shd w:val="clear" w:color="auto" w:fill="auto"/>
            <w:vAlign w:val="center"/>
            <w:hideMark/>
          </w:tcPr>
          <w:p w14:paraId="43A05EE5" w14:textId="367C2FC7" w:rsidR="000871AB" w:rsidRPr="00E4310E" w:rsidRDefault="00E4310E" w:rsidP="002F3216">
            <w:pPr>
              <w:pStyle w:val="Bezproreda"/>
              <w:jc w:val="right"/>
              <w:rPr>
                <w:rFonts w:cstheme="minorHAnsi"/>
                <w:sz w:val="20"/>
                <w:szCs w:val="20"/>
                <w:lang w:eastAsia="hr-HR"/>
              </w:rPr>
            </w:pPr>
            <w:r w:rsidRPr="00E4310E">
              <w:rPr>
                <w:rFonts w:cstheme="minorHAnsi"/>
                <w:sz w:val="20"/>
                <w:szCs w:val="20"/>
                <w:lang w:eastAsia="hr-HR"/>
              </w:rPr>
              <w:t>15.751.518,70</w:t>
            </w:r>
          </w:p>
        </w:tc>
        <w:tc>
          <w:tcPr>
            <w:tcW w:w="849" w:type="dxa"/>
            <w:tcBorders>
              <w:top w:val="nil"/>
              <w:left w:val="nil"/>
              <w:bottom w:val="single" w:sz="4" w:space="0" w:color="auto"/>
              <w:right w:val="single" w:sz="4" w:space="0" w:color="auto"/>
            </w:tcBorders>
            <w:shd w:val="clear" w:color="auto" w:fill="auto"/>
            <w:vAlign w:val="center"/>
            <w:hideMark/>
          </w:tcPr>
          <w:p w14:paraId="7A653FA5" w14:textId="22F6C584" w:rsidR="000871AB" w:rsidRPr="00E4310E" w:rsidRDefault="00E4310E" w:rsidP="002F3216">
            <w:pPr>
              <w:pStyle w:val="Bezproreda"/>
              <w:jc w:val="right"/>
              <w:rPr>
                <w:rFonts w:cstheme="minorHAnsi"/>
                <w:sz w:val="20"/>
                <w:szCs w:val="20"/>
                <w:lang w:eastAsia="hr-HR"/>
              </w:rPr>
            </w:pPr>
            <w:r w:rsidRPr="00E4310E">
              <w:rPr>
                <w:rFonts w:cstheme="minorHAnsi"/>
                <w:sz w:val="20"/>
                <w:szCs w:val="20"/>
                <w:lang w:eastAsia="hr-HR"/>
              </w:rPr>
              <w:t>115,85</w:t>
            </w:r>
          </w:p>
        </w:tc>
      </w:tr>
      <w:tr w:rsidR="002F3216" w:rsidRPr="002F3216" w14:paraId="7ED91AB6"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95C1DAB" w14:textId="77777777" w:rsidR="000871AB" w:rsidRPr="002F3216" w:rsidRDefault="000871AB" w:rsidP="002F3216">
            <w:pPr>
              <w:pStyle w:val="Bezproreda"/>
              <w:rPr>
                <w:rFonts w:cstheme="minorHAnsi"/>
                <w:b/>
                <w:bCs/>
                <w:sz w:val="20"/>
                <w:szCs w:val="20"/>
                <w:lang w:eastAsia="hr-HR"/>
              </w:rPr>
            </w:pPr>
            <w:r w:rsidRPr="002F3216">
              <w:rPr>
                <w:rFonts w:cstheme="minorHAnsi"/>
                <w:b/>
                <w:bCs/>
                <w:sz w:val="20"/>
                <w:szCs w:val="20"/>
                <w:lang w:eastAsia="hr-HR"/>
              </w:rPr>
              <w:t>5 Izdaci za financijsku imovinu i otplate zajmova</w:t>
            </w:r>
          </w:p>
        </w:tc>
        <w:tc>
          <w:tcPr>
            <w:tcW w:w="1490" w:type="dxa"/>
            <w:tcBorders>
              <w:top w:val="nil"/>
              <w:left w:val="nil"/>
              <w:bottom w:val="single" w:sz="4" w:space="0" w:color="auto"/>
              <w:right w:val="single" w:sz="4" w:space="0" w:color="auto"/>
            </w:tcBorders>
            <w:shd w:val="clear" w:color="auto" w:fill="auto"/>
            <w:vAlign w:val="center"/>
            <w:hideMark/>
          </w:tcPr>
          <w:p w14:paraId="0DEB2176"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13.207,00</w:t>
            </w:r>
          </w:p>
        </w:tc>
        <w:tc>
          <w:tcPr>
            <w:tcW w:w="1412" w:type="dxa"/>
            <w:tcBorders>
              <w:top w:val="nil"/>
              <w:left w:val="nil"/>
              <w:bottom w:val="single" w:sz="4" w:space="0" w:color="auto"/>
              <w:right w:val="single" w:sz="4" w:space="0" w:color="auto"/>
            </w:tcBorders>
            <w:shd w:val="clear" w:color="auto" w:fill="auto"/>
            <w:vAlign w:val="center"/>
            <w:hideMark/>
          </w:tcPr>
          <w:p w14:paraId="106F5468"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40.375,74</w:t>
            </w:r>
          </w:p>
        </w:tc>
        <w:tc>
          <w:tcPr>
            <w:tcW w:w="1490" w:type="dxa"/>
            <w:tcBorders>
              <w:top w:val="nil"/>
              <w:left w:val="nil"/>
              <w:bottom w:val="single" w:sz="4" w:space="0" w:color="auto"/>
              <w:right w:val="single" w:sz="4" w:space="0" w:color="auto"/>
            </w:tcBorders>
            <w:shd w:val="clear" w:color="auto" w:fill="auto"/>
            <w:vAlign w:val="center"/>
            <w:hideMark/>
          </w:tcPr>
          <w:p w14:paraId="1A05D786"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53.582,74</w:t>
            </w:r>
          </w:p>
        </w:tc>
        <w:tc>
          <w:tcPr>
            <w:tcW w:w="849" w:type="dxa"/>
            <w:tcBorders>
              <w:top w:val="nil"/>
              <w:left w:val="nil"/>
              <w:bottom w:val="single" w:sz="4" w:space="0" w:color="auto"/>
              <w:right w:val="single" w:sz="4" w:space="0" w:color="auto"/>
            </w:tcBorders>
            <w:shd w:val="clear" w:color="auto" w:fill="auto"/>
            <w:vAlign w:val="center"/>
            <w:hideMark/>
          </w:tcPr>
          <w:p w14:paraId="6D29FCEE" w14:textId="77777777" w:rsidR="000871AB" w:rsidRPr="002F3216" w:rsidRDefault="000871AB" w:rsidP="002F3216">
            <w:pPr>
              <w:pStyle w:val="Bezproreda"/>
              <w:jc w:val="right"/>
              <w:rPr>
                <w:rFonts w:cstheme="minorHAnsi"/>
                <w:b/>
                <w:bCs/>
                <w:sz w:val="20"/>
                <w:szCs w:val="20"/>
                <w:lang w:eastAsia="hr-HR"/>
              </w:rPr>
            </w:pPr>
            <w:r w:rsidRPr="002F3216">
              <w:rPr>
                <w:rFonts w:cstheme="minorHAnsi"/>
                <w:b/>
                <w:bCs/>
                <w:sz w:val="20"/>
                <w:szCs w:val="20"/>
                <w:lang w:eastAsia="hr-HR"/>
              </w:rPr>
              <w:t>405,71</w:t>
            </w:r>
          </w:p>
        </w:tc>
      </w:tr>
      <w:tr w:rsidR="002F3216" w:rsidRPr="002F3216" w14:paraId="2BF6E26B" w14:textId="77777777" w:rsidTr="002F3216">
        <w:trPr>
          <w:trHeight w:val="113"/>
        </w:trPr>
        <w:tc>
          <w:tcPr>
            <w:tcW w:w="5529" w:type="dxa"/>
            <w:tcBorders>
              <w:top w:val="nil"/>
              <w:left w:val="single" w:sz="4" w:space="0" w:color="auto"/>
              <w:bottom w:val="single" w:sz="4" w:space="0" w:color="auto"/>
              <w:right w:val="single" w:sz="4" w:space="0" w:color="auto"/>
            </w:tcBorders>
            <w:shd w:val="clear" w:color="auto" w:fill="auto"/>
            <w:vAlign w:val="center"/>
            <w:hideMark/>
          </w:tcPr>
          <w:p w14:paraId="69E2B9D1" w14:textId="77777777" w:rsidR="000871AB" w:rsidRPr="002F3216" w:rsidRDefault="000871AB" w:rsidP="002F3216">
            <w:pPr>
              <w:pStyle w:val="Bezproreda"/>
              <w:rPr>
                <w:rFonts w:cstheme="minorHAnsi"/>
                <w:sz w:val="20"/>
                <w:szCs w:val="20"/>
                <w:lang w:eastAsia="hr-HR"/>
              </w:rPr>
            </w:pPr>
            <w:r w:rsidRPr="002F3216">
              <w:rPr>
                <w:rFonts w:cstheme="minorHAnsi"/>
                <w:sz w:val="20"/>
                <w:szCs w:val="20"/>
                <w:lang w:eastAsia="hr-HR"/>
              </w:rPr>
              <w:t>54 Izdaci za otplatu glavnice primljenih kredita i zajmova</w:t>
            </w:r>
          </w:p>
        </w:tc>
        <w:tc>
          <w:tcPr>
            <w:tcW w:w="1490" w:type="dxa"/>
            <w:tcBorders>
              <w:top w:val="nil"/>
              <w:left w:val="nil"/>
              <w:bottom w:val="single" w:sz="4" w:space="0" w:color="auto"/>
              <w:right w:val="single" w:sz="4" w:space="0" w:color="auto"/>
            </w:tcBorders>
            <w:shd w:val="clear" w:color="auto" w:fill="auto"/>
            <w:vAlign w:val="center"/>
            <w:hideMark/>
          </w:tcPr>
          <w:p w14:paraId="39FF70F3"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13.207,00</w:t>
            </w:r>
          </w:p>
        </w:tc>
        <w:tc>
          <w:tcPr>
            <w:tcW w:w="1412" w:type="dxa"/>
            <w:tcBorders>
              <w:top w:val="nil"/>
              <w:left w:val="nil"/>
              <w:bottom w:val="single" w:sz="4" w:space="0" w:color="auto"/>
              <w:right w:val="single" w:sz="4" w:space="0" w:color="auto"/>
            </w:tcBorders>
            <w:shd w:val="clear" w:color="auto" w:fill="auto"/>
            <w:vAlign w:val="center"/>
            <w:hideMark/>
          </w:tcPr>
          <w:p w14:paraId="179CF4F2"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40.375,74</w:t>
            </w:r>
          </w:p>
        </w:tc>
        <w:tc>
          <w:tcPr>
            <w:tcW w:w="1490" w:type="dxa"/>
            <w:tcBorders>
              <w:top w:val="nil"/>
              <w:left w:val="nil"/>
              <w:bottom w:val="single" w:sz="4" w:space="0" w:color="auto"/>
              <w:right w:val="single" w:sz="4" w:space="0" w:color="auto"/>
            </w:tcBorders>
            <w:shd w:val="clear" w:color="auto" w:fill="auto"/>
            <w:vAlign w:val="center"/>
            <w:hideMark/>
          </w:tcPr>
          <w:p w14:paraId="7B6D9325"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53.582,74</w:t>
            </w:r>
          </w:p>
        </w:tc>
        <w:tc>
          <w:tcPr>
            <w:tcW w:w="849" w:type="dxa"/>
            <w:tcBorders>
              <w:top w:val="nil"/>
              <w:left w:val="nil"/>
              <w:bottom w:val="single" w:sz="4" w:space="0" w:color="auto"/>
              <w:right w:val="single" w:sz="4" w:space="0" w:color="auto"/>
            </w:tcBorders>
            <w:shd w:val="clear" w:color="auto" w:fill="auto"/>
            <w:vAlign w:val="center"/>
            <w:hideMark/>
          </w:tcPr>
          <w:p w14:paraId="35B2EB3A" w14:textId="77777777" w:rsidR="000871AB" w:rsidRPr="002F3216" w:rsidRDefault="000871AB" w:rsidP="002F3216">
            <w:pPr>
              <w:pStyle w:val="Bezproreda"/>
              <w:jc w:val="right"/>
              <w:rPr>
                <w:rFonts w:cstheme="minorHAnsi"/>
                <w:sz w:val="20"/>
                <w:szCs w:val="20"/>
                <w:lang w:eastAsia="hr-HR"/>
              </w:rPr>
            </w:pPr>
            <w:r w:rsidRPr="002F3216">
              <w:rPr>
                <w:rFonts w:cstheme="minorHAnsi"/>
                <w:sz w:val="20"/>
                <w:szCs w:val="20"/>
                <w:lang w:eastAsia="hr-HR"/>
              </w:rPr>
              <w:t>405,71</w:t>
            </w:r>
          </w:p>
        </w:tc>
      </w:tr>
    </w:tbl>
    <w:p w14:paraId="331A088B" w14:textId="77777777" w:rsidR="00D873C6" w:rsidRDefault="003670E3" w:rsidP="00D873C6">
      <w:pPr>
        <w:suppressAutoHyphens/>
        <w:spacing w:after="0" w:line="240" w:lineRule="auto"/>
        <w:rPr>
          <w:rFonts w:eastAsia="Times New Roman" w:cstheme="minorHAnsi"/>
          <w:lang w:eastAsia="ar-SA"/>
        </w:rPr>
      </w:pPr>
      <w:r w:rsidRPr="000871AB">
        <w:rPr>
          <w:rFonts w:eastAsia="Times New Roman" w:cstheme="minorHAnsi"/>
          <w:lang w:eastAsia="ar-SA"/>
        </w:rPr>
        <w:tab/>
      </w:r>
    </w:p>
    <w:p w14:paraId="6AB9958E" w14:textId="67729DBB" w:rsidR="00395E6E" w:rsidRPr="00F25BF2" w:rsidRDefault="00395E6E" w:rsidP="00D873C6">
      <w:pPr>
        <w:suppressAutoHyphens/>
        <w:spacing w:after="0" w:line="240" w:lineRule="auto"/>
        <w:ind w:firstLine="284"/>
        <w:rPr>
          <w:rFonts w:eastAsia="Times New Roman" w:cstheme="minorHAnsi"/>
          <w:b/>
          <w:color w:val="000000"/>
          <w:lang w:eastAsia="ar-SA"/>
        </w:rPr>
      </w:pPr>
      <w:r w:rsidRPr="00F25BF2">
        <w:rPr>
          <w:rFonts w:eastAsia="Times New Roman" w:cstheme="minorHAnsi"/>
          <w:b/>
          <w:color w:val="000000"/>
          <w:lang w:eastAsia="ar-SA"/>
        </w:rPr>
        <w:t>2.1.1. Rashodi poslovanja</w:t>
      </w:r>
    </w:p>
    <w:p w14:paraId="6CAB644A" w14:textId="77777777" w:rsidR="00395E6E" w:rsidRPr="009A3550" w:rsidRDefault="00395E6E" w:rsidP="009A5B99">
      <w:pPr>
        <w:suppressAutoHyphens/>
        <w:spacing w:after="0"/>
        <w:ind w:firstLine="284"/>
        <w:jc w:val="both"/>
        <w:rPr>
          <w:rFonts w:eastAsia="Times New Roman" w:cstheme="minorHAnsi"/>
          <w:b/>
          <w:color w:val="000000"/>
          <w:sz w:val="10"/>
          <w:szCs w:val="10"/>
          <w:highlight w:val="yellow"/>
          <w:lang w:eastAsia="ar-SA"/>
        </w:rPr>
      </w:pPr>
    </w:p>
    <w:p w14:paraId="40FE337E" w14:textId="78144436" w:rsidR="00C60549" w:rsidRPr="003930A5" w:rsidRDefault="00122BB4" w:rsidP="009A5B99">
      <w:pPr>
        <w:tabs>
          <w:tab w:val="left" w:pos="142"/>
        </w:tabs>
        <w:suppressAutoHyphens/>
        <w:spacing w:after="0" w:line="240" w:lineRule="auto"/>
        <w:ind w:firstLine="284"/>
        <w:jc w:val="both"/>
        <w:rPr>
          <w:rFonts w:eastAsia="Times New Roman" w:cstheme="minorHAnsi"/>
          <w:color w:val="000000"/>
          <w:lang w:eastAsia="ar-SA"/>
        </w:rPr>
      </w:pPr>
      <w:r w:rsidRPr="003930A5">
        <w:rPr>
          <w:rFonts w:eastAsia="Times New Roman" w:cstheme="minorHAnsi"/>
          <w:b/>
          <w:color w:val="000000"/>
          <w:lang w:eastAsia="ar-SA"/>
        </w:rPr>
        <w:tab/>
      </w:r>
      <w:r w:rsidR="00C60549" w:rsidRPr="003930A5">
        <w:rPr>
          <w:rFonts w:eastAsia="Times New Roman" w:cstheme="minorHAnsi"/>
          <w:b/>
          <w:color w:val="000000"/>
          <w:lang w:eastAsia="ar-SA"/>
        </w:rPr>
        <w:t>Rashodi poslovanja (razred 3)</w:t>
      </w:r>
      <w:r w:rsidR="00C60549" w:rsidRPr="003930A5">
        <w:rPr>
          <w:rFonts w:eastAsia="Times New Roman" w:cstheme="minorHAnsi"/>
          <w:color w:val="000000"/>
          <w:lang w:eastAsia="ar-SA"/>
        </w:rPr>
        <w:t xml:space="preserve"> planiraju se u iznosu od  </w:t>
      </w:r>
      <w:r w:rsidR="003930A5" w:rsidRPr="003930A5">
        <w:rPr>
          <w:rFonts w:eastAsia="Times New Roman" w:cstheme="minorHAnsi"/>
          <w:color w:val="000000"/>
          <w:lang w:eastAsia="ar-SA"/>
        </w:rPr>
        <w:t xml:space="preserve">128.626.521,04 </w:t>
      </w:r>
      <w:r w:rsidR="00C60549" w:rsidRPr="003930A5">
        <w:rPr>
          <w:rFonts w:eastAsia="Times New Roman" w:cstheme="minorHAnsi"/>
          <w:color w:val="000000"/>
          <w:lang w:eastAsia="ar-SA"/>
        </w:rPr>
        <w:t>eura</w:t>
      </w:r>
      <w:r w:rsidR="003930A5">
        <w:rPr>
          <w:rFonts w:eastAsia="Times New Roman" w:cstheme="minorHAnsi"/>
          <w:color w:val="000000"/>
          <w:lang w:eastAsia="ar-SA"/>
        </w:rPr>
        <w:t xml:space="preserve"> ili za </w:t>
      </w:r>
      <w:r w:rsidR="003930A5" w:rsidRPr="003930A5">
        <w:rPr>
          <w:rFonts w:eastAsia="Times New Roman" w:cstheme="minorHAnsi"/>
          <w:color w:val="000000"/>
          <w:lang w:eastAsia="ar-SA"/>
        </w:rPr>
        <w:t>17.076.996,04</w:t>
      </w:r>
      <w:r w:rsidR="003930A5">
        <w:rPr>
          <w:rFonts w:eastAsia="Times New Roman" w:cstheme="minorHAnsi"/>
          <w:color w:val="000000"/>
          <w:lang w:eastAsia="ar-SA"/>
        </w:rPr>
        <w:t xml:space="preserve"> eura više u odnosu na važeći plan</w:t>
      </w:r>
      <w:r w:rsidR="003930A5" w:rsidRPr="003930A5">
        <w:rPr>
          <w:rFonts w:eastAsia="Times New Roman" w:cstheme="minorHAnsi"/>
          <w:color w:val="000000"/>
          <w:lang w:eastAsia="ar-SA"/>
        </w:rPr>
        <w:t xml:space="preserve">. </w:t>
      </w:r>
      <w:r w:rsidR="00C60549" w:rsidRPr="003930A5">
        <w:rPr>
          <w:rFonts w:eastAsia="Times New Roman" w:cstheme="minorHAnsi"/>
          <w:color w:val="000000"/>
          <w:lang w:eastAsia="ar-SA"/>
        </w:rPr>
        <w:t xml:space="preserve">Ova sredstva čine  </w:t>
      </w:r>
      <w:r w:rsidR="003930A5" w:rsidRPr="003930A5">
        <w:rPr>
          <w:rFonts w:eastAsia="Times New Roman" w:cstheme="minorHAnsi"/>
          <w:color w:val="000000"/>
          <w:lang w:eastAsia="ar-SA"/>
        </w:rPr>
        <w:t xml:space="preserve">83,72 </w:t>
      </w:r>
      <w:r w:rsidR="00C60549" w:rsidRPr="003930A5">
        <w:rPr>
          <w:rFonts w:eastAsia="Times New Roman" w:cstheme="minorHAnsi"/>
          <w:color w:val="000000"/>
          <w:lang w:eastAsia="ar-SA"/>
        </w:rPr>
        <w:t>% ukupno planiranih rashoda Proračuna.</w:t>
      </w:r>
    </w:p>
    <w:p w14:paraId="6D5F3F0C" w14:textId="32C26C75" w:rsidR="00C60549" w:rsidRPr="009A3550" w:rsidRDefault="00C60549" w:rsidP="009A5B99">
      <w:pPr>
        <w:tabs>
          <w:tab w:val="left" w:pos="142"/>
        </w:tabs>
        <w:suppressAutoHyphens/>
        <w:spacing w:after="0" w:line="240" w:lineRule="auto"/>
        <w:ind w:firstLine="284"/>
        <w:jc w:val="both"/>
        <w:rPr>
          <w:rFonts w:eastAsia="Times New Roman" w:cstheme="minorHAnsi"/>
          <w:highlight w:val="yellow"/>
          <w:lang w:eastAsia="ar-SA"/>
        </w:rPr>
      </w:pPr>
      <w:r w:rsidRPr="007F2D21">
        <w:rPr>
          <w:rFonts w:eastAsia="Times New Roman" w:cstheme="minorHAnsi"/>
          <w:lang w:eastAsia="ar-SA"/>
        </w:rPr>
        <w:tab/>
        <w:t xml:space="preserve">Najveći dio rashoda odnosi se na </w:t>
      </w:r>
      <w:r w:rsidRPr="007F2D21">
        <w:rPr>
          <w:rFonts w:eastAsia="Times New Roman" w:cstheme="minorHAnsi"/>
          <w:b/>
          <w:lang w:eastAsia="ar-SA"/>
        </w:rPr>
        <w:t xml:space="preserve">rashode za zaposlene (skupina 31) </w:t>
      </w:r>
      <w:r w:rsidRPr="007F2D21">
        <w:rPr>
          <w:rFonts w:eastAsia="Times New Roman" w:cstheme="minorHAnsi"/>
          <w:lang w:eastAsia="ar-SA"/>
        </w:rPr>
        <w:t xml:space="preserve">koji se planiraju u iznosu od  </w:t>
      </w:r>
      <w:r w:rsidR="007F2D21" w:rsidRPr="007F2D21">
        <w:rPr>
          <w:rFonts w:eastAsia="Times New Roman" w:cstheme="minorHAnsi"/>
          <w:lang w:eastAsia="ar-SA"/>
        </w:rPr>
        <w:t xml:space="preserve">80.072.573,00 </w:t>
      </w:r>
      <w:r w:rsidRPr="007F2D21">
        <w:rPr>
          <w:rFonts w:eastAsia="Times New Roman" w:cstheme="minorHAnsi"/>
          <w:lang w:eastAsia="ar-SA"/>
        </w:rPr>
        <w:t>eura</w:t>
      </w:r>
      <w:r w:rsidR="006F5B93">
        <w:rPr>
          <w:rFonts w:eastAsia="Times New Roman" w:cstheme="minorHAnsi"/>
          <w:lang w:eastAsia="ar-SA"/>
        </w:rPr>
        <w:t xml:space="preserve"> ili za </w:t>
      </w:r>
      <w:r w:rsidR="006F5B93" w:rsidRPr="006F5B93">
        <w:rPr>
          <w:rFonts w:eastAsia="Times New Roman" w:cstheme="minorHAnsi"/>
          <w:lang w:eastAsia="ar-SA"/>
        </w:rPr>
        <w:t>13.157.389,00</w:t>
      </w:r>
      <w:r w:rsidR="006F5B93">
        <w:rPr>
          <w:rFonts w:eastAsia="Times New Roman" w:cstheme="minorHAnsi"/>
          <w:lang w:eastAsia="ar-SA"/>
        </w:rPr>
        <w:t xml:space="preserve"> eura više u odnosu na trenutno važeći plan</w:t>
      </w:r>
      <w:r w:rsidRPr="00AA6C4A">
        <w:rPr>
          <w:rFonts w:eastAsia="Times New Roman" w:cstheme="minorHAnsi"/>
          <w:lang w:eastAsia="ar-SA"/>
        </w:rPr>
        <w:t xml:space="preserve">. Ova grupa rashoda odnosi se na plaće, doprinose na plaće i ostale rashode za zaposlene u upravnim tijelima Županije kao jedinice regionalne samouprave, proračunskih korisnika u zdravstvu, školstvu, Javnim ustanovama u vlasništvu Karlovačke županije, Domu za starije i nemoćne „Sv. Antun“ Karlovac i Županijskom vijeću srpske nacionalne </w:t>
      </w:r>
      <w:r w:rsidRPr="006C0EA6">
        <w:rPr>
          <w:rFonts w:eastAsia="Times New Roman" w:cstheme="minorHAnsi"/>
          <w:lang w:eastAsia="ar-SA"/>
        </w:rPr>
        <w:t xml:space="preserve">manjine. Ova sredstva čine  </w:t>
      </w:r>
      <w:r w:rsidR="006C0EA6" w:rsidRPr="006C0EA6">
        <w:rPr>
          <w:rFonts w:eastAsia="Times New Roman" w:cstheme="minorHAnsi"/>
          <w:lang w:eastAsia="ar-SA"/>
        </w:rPr>
        <w:t xml:space="preserve">62,25 </w:t>
      </w:r>
      <w:r w:rsidRPr="006C0EA6">
        <w:rPr>
          <w:rFonts w:eastAsia="Times New Roman" w:cstheme="minorHAnsi"/>
          <w:lang w:eastAsia="ar-SA"/>
        </w:rPr>
        <w:t xml:space="preserve">% rashoda poslovanja, odnosno </w:t>
      </w:r>
      <w:r w:rsidR="006C0EA6" w:rsidRPr="006C0EA6">
        <w:rPr>
          <w:rFonts w:eastAsia="Times New Roman" w:cstheme="minorHAnsi"/>
          <w:lang w:eastAsia="ar-SA"/>
        </w:rPr>
        <w:t xml:space="preserve">52,12 </w:t>
      </w:r>
      <w:r w:rsidRPr="006C0EA6">
        <w:rPr>
          <w:rFonts w:eastAsia="Times New Roman" w:cstheme="minorHAnsi"/>
          <w:lang w:eastAsia="ar-SA"/>
        </w:rPr>
        <w:t xml:space="preserve">% ukupnih rashoda Proračuna. </w:t>
      </w:r>
      <w:r w:rsidR="00141702">
        <w:rPr>
          <w:rFonts w:eastAsia="Times New Roman" w:cstheme="minorHAnsi"/>
          <w:lang w:eastAsia="ar-SA"/>
        </w:rPr>
        <w:t>Značajno p</w:t>
      </w:r>
      <w:r w:rsidR="00532800" w:rsidRPr="00532800">
        <w:rPr>
          <w:rFonts w:eastAsia="Times New Roman" w:cstheme="minorHAnsi"/>
          <w:lang w:eastAsia="ar-SA"/>
        </w:rPr>
        <w:t>ovećanje</w:t>
      </w:r>
      <w:r w:rsidR="00703D03" w:rsidRPr="00532800">
        <w:rPr>
          <w:rFonts w:eastAsia="Times New Roman" w:cstheme="minorHAnsi"/>
          <w:lang w:eastAsia="ar-SA"/>
        </w:rPr>
        <w:t xml:space="preserve"> </w:t>
      </w:r>
      <w:r w:rsidR="00043C17" w:rsidRPr="00532800">
        <w:rPr>
          <w:rFonts w:eastAsia="Times New Roman" w:cstheme="minorHAnsi"/>
          <w:lang w:eastAsia="ar-SA"/>
        </w:rPr>
        <w:t>unutar rashoda za zaposlene</w:t>
      </w:r>
      <w:r w:rsidR="00141702">
        <w:rPr>
          <w:rFonts w:eastAsia="Times New Roman" w:cstheme="minorHAnsi"/>
          <w:lang w:eastAsia="ar-SA"/>
        </w:rPr>
        <w:t xml:space="preserve"> evidentira se zbog </w:t>
      </w:r>
      <w:r w:rsidR="00141702" w:rsidRPr="00141702">
        <w:rPr>
          <w:rFonts w:eastAsia="Times New Roman" w:cstheme="minorHAnsi"/>
          <w:lang w:eastAsia="ar-SA"/>
        </w:rPr>
        <w:t>povećanj</w:t>
      </w:r>
      <w:r w:rsidR="00141702">
        <w:rPr>
          <w:rFonts w:eastAsia="Times New Roman" w:cstheme="minorHAnsi"/>
          <w:lang w:eastAsia="ar-SA"/>
        </w:rPr>
        <w:t>a</w:t>
      </w:r>
      <w:r w:rsidR="00141702" w:rsidRPr="00141702">
        <w:rPr>
          <w:rFonts w:eastAsia="Times New Roman" w:cstheme="minorHAnsi"/>
          <w:lang w:eastAsia="ar-SA"/>
        </w:rPr>
        <w:t xml:space="preserve"> osnovice</w:t>
      </w:r>
      <w:r w:rsidR="00FD04C1">
        <w:rPr>
          <w:rFonts w:eastAsia="Times New Roman" w:cstheme="minorHAnsi"/>
          <w:lang w:eastAsia="ar-SA"/>
        </w:rPr>
        <w:t xml:space="preserve"> (i kod Županije i kod proračunskih korisnika)</w:t>
      </w:r>
      <w:r w:rsidR="00141702" w:rsidRPr="00141702">
        <w:rPr>
          <w:rFonts w:eastAsia="Times New Roman" w:cstheme="minorHAnsi"/>
          <w:lang w:eastAsia="ar-SA"/>
        </w:rPr>
        <w:t>, minimalne plaće i koeficijenata za izračun plaća</w:t>
      </w:r>
      <w:r w:rsidR="00141702">
        <w:rPr>
          <w:rFonts w:eastAsia="Times New Roman" w:cstheme="minorHAnsi"/>
          <w:lang w:eastAsia="ar-SA"/>
        </w:rPr>
        <w:t xml:space="preserve"> u najvećoj mjeri kod </w:t>
      </w:r>
      <w:r w:rsidR="00EA0077">
        <w:rPr>
          <w:rFonts w:eastAsia="Times New Roman" w:cstheme="minorHAnsi"/>
          <w:lang w:eastAsia="ar-SA"/>
        </w:rPr>
        <w:t xml:space="preserve">proračunskih </w:t>
      </w:r>
      <w:r w:rsidR="00141702">
        <w:rPr>
          <w:rFonts w:eastAsia="Times New Roman" w:cstheme="minorHAnsi"/>
          <w:lang w:eastAsia="ar-SA"/>
        </w:rPr>
        <w:t>korisnika u zdravstvu i školstvu.</w:t>
      </w:r>
      <w:r w:rsidR="00C7726E">
        <w:rPr>
          <w:rFonts w:eastAsia="Times New Roman" w:cstheme="minorHAnsi"/>
          <w:lang w:eastAsia="ar-SA"/>
        </w:rPr>
        <w:t xml:space="preserve"> </w:t>
      </w:r>
      <w:r w:rsidR="002B386B" w:rsidRPr="002B386B">
        <w:rPr>
          <w:rFonts w:eastAsia="Times New Roman" w:cstheme="minorHAnsi"/>
          <w:lang w:eastAsia="ar-SA"/>
        </w:rPr>
        <w:t xml:space="preserve">Odobren fiksni dodatak </w:t>
      </w:r>
      <w:r w:rsidR="003D718C">
        <w:rPr>
          <w:rFonts w:eastAsia="Times New Roman" w:cstheme="minorHAnsi"/>
          <w:lang w:eastAsia="ar-SA"/>
        </w:rPr>
        <w:t>od strane MZO o</w:t>
      </w:r>
      <w:r w:rsidR="002B386B" w:rsidRPr="002B386B">
        <w:rPr>
          <w:rFonts w:eastAsia="Times New Roman" w:cstheme="minorHAnsi"/>
          <w:lang w:eastAsia="ar-SA"/>
        </w:rPr>
        <w:t>vim djelatnicima u školama uključenim u Eksperimentalni program CDŠ</w:t>
      </w:r>
      <w:r w:rsidR="00707011">
        <w:rPr>
          <w:rFonts w:eastAsia="Times New Roman" w:cstheme="minorHAnsi"/>
          <w:lang w:eastAsia="ar-SA"/>
        </w:rPr>
        <w:t xml:space="preserve"> koji </w:t>
      </w:r>
      <w:r w:rsidR="002B386B" w:rsidRPr="002B386B">
        <w:rPr>
          <w:rFonts w:eastAsia="Times New Roman" w:cstheme="minorHAnsi"/>
          <w:lang w:eastAsia="ar-SA"/>
        </w:rPr>
        <w:t>iznosi 5%</w:t>
      </w:r>
      <w:r w:rsidR="00707011">
        <w:rPr>
          <w:rFonts w:eastAsia="Times New Roman" w:cstheme="minorHAnsi"/>
          <w:lang w:eastAsia="ar-SA"/>
        </w:rPr>
        <w:t xml:space="preserve"> mjesečno na </w:t>
      </w:r>
      <w:r w:rsidR="00FD04C1">
        <w:rPr>
          <w:rFonts w:eastAsia="Times New Roman" w:cstheme="minorHAnsi"/>
          <w:lang w:eastAsia="ar-SA"/>
        </w:rPr>
        <w:t>osnovn</w:t>
      </w:r>
      <w:r w:rsidR="00707011">
        <w:rPr>
          <w:rFonts w:eastAsia="Times New Roman" w:cstheme="minorHAnsi"/>
          <w:lang w:eastAsia="ar-SA"/>
        </w:rPr>
        <w:t>u</w:t>
      </w:r>
      <w:r w:rsidR="00FD04C1">
        <w:rPr>
          <w:rFonts w:eastAsia="Times New Roman" w:cstheme="minorHAnsi"/>
          <w:lang w:eastAsia="ar-SA"/>
        </w:rPr>
        <w:t xml:space="preserve"> plać</w:t>
      </w:r>
      <w:r w:rsidR="00707011">
        <w:rPr>
          <w:rFonts w:eastAsia="Times New Roman" w:cstheme="minorHAnsi"/>
          <w:lang w:eastAsia="ar-SA"/>
        </w:rPr>
        <w:t>u</w:t>
      </w:r>
      <w:r w:rsidR="002B386B" w:rsidRPr="002B386B">
        <w:rPr>
          <w:rFonts w:eastAsia="Times New Roman" w:cstheme="minorHAnsi"/>
          <w:lang w:eastAsia="ar-SA"/>
        </w:rPr>
        <w:t>.</w:t>
      </w:r>
      <w:r w:rsidR="002B386B">
        <w:rPr>
          <w:rFonts w:eastAsia="Times New Roman" w:cstheme="minorHAnsi"/>
          <w:lang w:eastAsia="ar-SA"/>
        </w:rPr>
        <w:t xml:space="preserve">  </w:t>
      </w:r>
    </w:p>
    <w:p w14:paraId="7A02A2AC" w14:textId="77777777" w:rsidR="00C60549" w:rsidRPr="009A3550" w:rsidRDefault="00C60549" w:rsidP="009A5B99">
      <w:pPr>
        <w:tabs>
          <w:tab w:val="left" w:pos="142"/>
        </w:tabs>
        <w:suppressAutoHyphens/>
        <w:spacing w:after="0" w:line="240" w:lineRule="auto"/>
        <w:ind w:firstLine="284"/>
        <w:jc w:val="both"/>
        <w:rPr>
          <w:rFonts w:eastAsia="Times New Roman" w:cstheme="minorHAnsi"/>
          <w:sz w:val="8"/>
          <w:szCs w:val="8"/>
          <w:highlight w:val="yellow"/>
          <w:lang w:eastAsia="ar-SA"/>
        </w:rPr>
      </w:pPr>
    </w:p>
    <w:p w14:paraId="52278F4D" w14:textId="68A64956" w:rsidR="00C60549" w:rsidRPr="00E479ED" w:rsidRDefault="00C60549" w:rsidP="009A5B99">
      <w:pPr>
        <w:tabs>
          <w:tab w:val="left" w:pos="142"/>
        </w:tabs>
        <w:suppressAutoHyphens/>
        <w:spacing w:after="0" w:line="240" w:lineRule="auto"/>
        <w:ind w:firstLine="284"/>
        <w:jc w:val="both"/>
        <w:rPr>
          <w:rFonts w:eastAsia="Times New Roman" w:cstheme="minorHAnsi"/>
          <w:lang w:eastAsia="ar-SA"/>
        </w:rPr>
      </w:pPr>
      <w:r w:rsidRPr="00A656B4">
        <w:rPr>
          <w:rFonts w:eastAsia="Times New Roman" w:cstheme="minorHAnsi"/>
          <w:b/>
          <w:lang w:eastAsia="ar-SA"/>
        </w:rPr>
        <w:tab/>
        <w:t>Materijalni rashodi (skupina 32)</w:t>
      </w:r>
      <w:r w:rsidRPr="00A656B4">
        <w:rPr>
          <w:rFonts w:eastAsia="Times New Roman" w:cstheme="minorHAnsi"/>
          <w:lang w:eastAsia="ar-SA"/>
        </w:rPr>
        <w:t xml:space="preserve"> se planiraju u iznosu od </w:t>
      </w:r>
      <w:r w:rsidR="00A656B4" w:rsidRPr="00A656B4">
        <w:rPr>
          <w:rFonts w:eastAsia="Times New Roman" w:cstheme="minorHAnsi"/>
          <w:lang w:eastAsia="ar-SA"/>
        </w:rPr>
        <w:t xml:space="preserve">34.218.809,05 </w:t>
      </w:r>
      <w:r w:rsidRPr="00A656B4">
        <w:rPr>
          <w:rFonts w:eastAsia="Times New Roman" w:cstheme="minorHAnsi"/>
          <w:lang w:eastAsia="ar-SA"/>
        </w:rPr>
        <w:t>eura</w:t>
      </w:r>
      <w:r w:rsidR="00A656B4">
        <w:rPr>
          <w:rFonts w:eastAsia="Times New Roman" w:cstheme="minorHAnsi"/>
          <w:lang w:eastAsia="ar-SA"/>
        </w:rPr>
        <w:t xml:space="preserve"> ili za </w:t>
      </w:r>
      <w:r w:rsidR="00A656B4" w:rsidRPr="00A656B4">
        <w:rPr>
          <w:rFonts w:eastAsia="Times New Roman" w:cstheme="minorHAnsi"/>
          <w:lang w:eastAsia="ar-SA"/>
        </w:rPr>
        <w:t>3.178.972,05</w:t>
      </w:r>
      <w:r w:rsidR="00301609">
        <w:rPr>
          <w:rFonts w:eastAsia="Times New Roman" w:cstheme="minorHAnsi"/>
          <w:lang w:eastAsia="ar-SA"/>
        </w:rPr>
        <w:t xml:space="preserve"> eura više.</w:t>
      </w:r>
      <w:r w:rsidR="00A656B4">
        <w:rPr>
          <w:rFonts w:eastAsia="Times New Roman" w:cstheme="minorHAnsi"/>
          <w:lang w:eastAsia="ar-SA"/>
        </w:rPr>
        <w:t xml:space="preserve"> </w:t>
      </w:r>
      <w:r w:rsidRPr="001A67C0">
        <w:rPr>
          <w:rFonts w:eastAsia="Times New Roman" w:cstheme="minorHAnsi"/>
          <w:lang w:eastAsia="ar-SA"/>
        </w:rPr>
        <w:t xml:space="preserve">Ova grupa rashoda čini </w:t>
      </w:r>
      <w:r w:rsidR="001A67C0" w:rsidRPr="001A67C0">
        <w:rPr>
          <w:rFonts w:eastAsia="Times New Roman" w:cstheme="minorHAnsi"/>
          <w:lang w:eastAsia="ar-SA"/>
        </w:rPr>
        <w:t xml:space="preserve">22,27 </w:t>
      </w:r>
      <w:r w:rsidRPr="001A67C0">
        <w:rPr>
          <w:rFonts w:eastAsia="Times New Roman" w:cstheme="minorHAnsi"/>
          <w:lang w:eastAsia="ar-SA"/>
        </w:rPr>
        <w:t xml:space="preserve">% ukupno planiranih rashoda. U strukturi materijalnih rashoda najviše sredstava planira se izdvojiti za rashode za materijal i energiju </w:t>
      </w:r>
      <w:r w:rsidRPr="000E5868">
        <w:rPr>
          <w:rFonts w:eastAsia="Times New Roman" w:cstheme="minorHAnsi"/>
          <w:color w:val="000000"/>
          <w:lang w:eastAsia="ar-SA"/>
        </w:rPr>
        <w:t>(</w:t>
      </w:r>
      <w:r w:rsidR="000E5868" w:rsidRPr="000E5868">
        <w:rPr>
          <w:rFonts w:eastAsia="Times New Roman" w:cstheme="minorHAnsi"/>
          <w:color w:val="000000"/>
          <w:lang w:eastAsia="ar-SA"/>
        </w:rPr>
        <w:t xml:space="preserve">9.601.548,04 </w:t>
      </w:r>
      <w:r w:rsidRPr="000E5868">
        <w:rPr>
          <w:rFonts w:eastAsia="Times New Roman" w:cstheme="minorHAnsi"/>
          <w:color w:val="000000"/>
          <w:lang w:eastAsia="ar-SA"/>
        </w:rPr>
        <w:t>eura</w:t>
      </w:r>
      <w:r w:rsidRPr="000E5868">
        <w:rPr>
          <w:rFonts w:eastAsia="Times New Roman" w:cstheme="minorHAnsi"/>
          <w:lang w:eastAsia="ar-SA"/>
        </w:rPr>
        <w:t>) i rashod</w:t>
      </w:r>
      <w:r w:rsidR="00D85370">
        <w:rPr>
          <w:rFonts w:eastAsia="Times New Roman" w:cstheme="minorHAnsi"/>
          <w:lang w:eastAsia="ar-SA"/>
        </w:rPr>
        <w:t>e</w:t>
      </w:r>
      <w:r w:rsidRPr="000E5868">
        <w:rPr>
          <w:rFonts w:eastAsia="Times New Roman" w:cstheme="minorHAnsi"/>
          <w:lang w:eastAsia="ar-SA"/>
        </w:rPr>
        <w:t xml:space="preserve"> za usluge </w:t>
      </w:r>
      <w:r w:rsidRPr="000E5868">
        <w:rPr>
          <w:rFonts w:eastAsia="Times New Roman" w:cstheme="minorHAnsi"/>
          <w:color w:val="000000"/>
          <w:lang w:eastAsia="ar-SA"/>
        </w:rPr>
        <w:t>(</w:t>
      </w:r>
      <w:r w:rsidR="000E5868" w:rsidRPr="000E5868">
        <w:rPr>
          <w:rFonts w:eastAsia="Times New Roman" w:cstheme="minorHAnsi"/>
          <w:color w:val="000000"/>
          <w:lang w:eastAsia="ar-SA"/>
        </w:rPr>
        <w:t xml:space="preserve">18.325.427,91 </w:t>
      </w:r>
      <w:r w:rsidRPr="000E5868">
        <w:rPr>
          <w:rFonts w:eastAsia="Times New Roman" w:cstheme="minorHAnsi"/>
          <w:color w:val="000000"/>
          <w:lang w:eastAsia="ar-SA"/>
        </w:rPr>
        <w:t>eura</w:t>
      </w:r>
      <w:r w:rsidRPr="000E5868">
        <w:rPr>
          <w:rFonts w:eastAsia="Times New Roman" w:cstheme="minorHAnsi"/>
          <w:lang w:eastAsia="ar-SA"/>
        </w:rPr>
        <w:t xml:space="preserve">) od čega najviše za plaćanje prijevoza učenika u osnovnim i srednjim školama i </w:t>
      </w:r>
      <w:r w:rsidRPr="000E5868">
        <w:rPr>
          <w:rFonts w:eastAsia="Times New Roman" w:cstheme="minorHAnsi"/>
          <w:lang w:eastAsia="ar-SA"/>
        </w:rPr>
        <w:lastRenderedPageBreak/>
        <w:t>rashoda za usluge, te materijal i energiju kod proračunskih korisnika u školstvu, zdravstvu i socijalnoj skrbi</w:t>
      </w:r>
      <w:r w:rsidRPr="000B70AC">
        <w:rPr>
          <w:rFonts w:eastAsia="Times New Roman" w:cstheme="minorHAnsi"/>
          <w:lang w:eastAsia="ar-SA"/>
        </w:rPr>
        <w:t xml:space="preserve">. </w:t>
      </w:r>
      <w:r w:rsidR="006E5D54" w:rsidRPr="000B70AC">
        <w:rPr>
          <w:rFonts w:eastAsia="Times New Roman" w:cstheme="minorHAnsi"/>
          <w:lang w:eastAsia="ar-SA"/>
        </w:rPr>
        <w:t xml:space="preserve">Najznačajnije </w:t>
      </w:r>
      <w:r w:rsidR="000B70AC" w:rsidRPr="000B70AC">
        <w:rPr>
          <w:rFonts w:eastAsia="Times New Roman" w:cstheme="minorHAnsi"/>
          <w:lang w:eastAsia="ar-SA"/>
        </w:rPr>
        <w:t>povećanje</w:t>
      </w:r>
      <w:r w:rsidR="006E5D54" w:rsidRPr="000B70AC">
        <w:rPr>
          <w:rFonts w:eastAsia="Times New Roman" w:cstheme="minorHAnsi"/>
          <w:lang w:eastAsia="ar-SA"/>
        </w:rPr>
        <w:t xml:space="preserve"> u ovoj skupini rashoda</w:t>
      </w:r>
      <w:r w:rsidR="007E671E" w:rsidRPr="000B70AC">
        <w:rPr>
          <w:rFonts w:eastAsia="Times New Roman" w:cstheme="minorHAnsi"/>
          <w:lang w:eastAsia="ar-SA"/>
        </w:rPr>
        <w:t xml:space="preserve"> </w:t>
      </w:r>
      <w:r w:rsidR="007E671E" w:rsidRPr="005C45A4">
        <w:rPr>
          <w:rFonts w:eastAsia="Times New Roman" w:cstheme="minorHAnsi"/>
          <w:lang w:eastAsia="ar-SA"/>
        </w:rPr>
        <w:t xml:space="preserve">evidentirano je u razdjelu školstva </w:t>
      </w:r>
      <w:r w:rsidR="00262685" w:rsidRPr="005C45A4">
        <w:rPr>
          <w:rFonts w:eastAsia="Times New Roman" w:cstheme="minorHAnsi"/>
          <w:lang w:eastAsia="ar-SA"/>
        </w:rPr>
        <w:t>odnosno</w:t>
      </w:r>
      <w:r w:rsidR="007E671E" w:rsidRPr="005C45A4">
        <w:rPr>
          <w:rFonts w:eastAsia="Times New Roman" w:cstheme="minorHAnsi"/>
          <w:lang w:eastAsia="ar-SA"/>
        </w:rPr>
        <w:t xml:space="preserve"> kod projekta cjelovite obnove zgrade Medicinske škole Karlovac (sredstva osigurana iz FSEU s rokom izvršenja 30.6.2023. godine realizirana su u potpunosti dok će se izvršenje sredstava dobivenih iz Mehanizma za otpornost i oporavak realizirati do 30.10.2025. prilikom čega se dinamici radova uskladio i plan proračuna).</w:t>
      </w:r>
      <w:r w:rsidR="00CA0ECE" w:rsidRPr="005C45A4">
        <w:rPr>
          <w:rFonts w:eastAsia="Times New Roman" w:cstheme="minorHAnsi"/>
          <w:lang w:eastAsia="ar-SA"/>
        </w:rPr>
        <w:t xml:space="preserve"> Također, značajnije</w:t>
      </w:r>
      <w:r w:rsidR="005C45A4" w:rsidRPr="005C45A4">
        <w:rPr>
          <w:rFonts w:eastAsia="Times New Roman" w:cstheme="minorHAnsi"/>
          <w:lang w:eastAsia="ar-SA"/>
        </w:rPr>
        <w:t xml:space="preserve"> povećanje odnosi se na „Obnovu zgrada javne namjene oštećene potresom</w:t>
      </w:r>
      <w:r w:rsidR="005C45A4">
        <w:rPr>
          <w:rFonts w:eastAsia="Times New Roman" w:cstheme="minorHAnsi"/>
          <w:lang w:eastAsia="ar-SA"/>
        </w:rPr>
        <w:t>“ (</w:t>
      </w:r>
      <w:r w:rsidR="005C45A4" w:rsidRPr="005C45A4">
        <w:rPr>
          <w:rFonts w:eastAsia="Times New Roman" w:cstheme="minorHAnsi"/>
          <w:lang w:eastAsia="ar-SA"/>
        </w:rPr>
        <w:t>dodjel</w:t>
      </w:r>
      <w:r w:rsidR="005C45A4">
        <w:rPr>
          <w:rFonts w:eastAsia="Times New Roman" w:cstheme="minorHAnsi"/>
          <w:lang w:eastAsia="ar-SA"/>
        </w:rPr>
        <w:t>a</w:t>
      </w:r>
      <w:r w:rsidR="005C45A4" w:rsidRPr="005C45A4">
        <w:rPr>
          <w:rFonts w:eastAsia="Times New Roman" w:cstheme="minorHAnsi"/>
          <w:lang w:eastAsia="ar-SA"/>
        </w:rPr>
        <w:t xml:space="preserve"> sredstava putem Javnog poziva prema korisnicima (jedinicama lokalne samouprave i vjerskim zajednicama) za sufinanciranje šteta kao posljedica potresa - ispunjenje ranije ugovorenih obveza te osigurana sredstva za sklapanje novih ugovora putem Javnog poziva. Također, u okviru ove aktivnosti osigurana su sredstva za sanacije šteta od potresa kojima je Karlovačka županija naručitelj (radovi na Glazbenoj školi Karlovac, projektna dokumentacija </w:t>
      </w:r>
      <w:proofErr w:type="spellStart"/>
      <w:r w:rsidR="005C45A4" w:rsidRPr="005C45A4">
        <w:rPr>
          <w:rFonts w:eastAsia="Times New Roman" w:cstheme="minorHAnsi"/>
          <w:lang w:eastAsia="ar-SA"/>
        </w:rPr>
        <w:t>Šimunićeva</w:t>
      </w:r>
      <w:proofErr w:type="spellEnd"/>
      <w:r w:rsidR="005C45A4" w:rsidRPr="005C45A4">
        <w:rPr>
          <w:rFonts w:eastAsia="Times New Roman" w:cstheme="minorHAnsi"/>
          <w:lang w:eastAsia="ar-SA"/>
        </w:rPr>
        <w:t xml:space="preserve"> 7).</w:t>
      </w:r>
      <w:r w:rsidR="00AE436E">
        <w:rPr>
          <w:rFonts w:eastAsia="Times New Roman" w:cstheme="minorHAnsi"/>
          <w:lang w:eastAsia="ar-SA"/>
        </w:rPr>
        <w:t xml:space="preserve"> Također, u okviru ove skupine rashoda evidentirani su rashodi za provođenje programa cjelodnevne škole – CDŠ (tekući rashodi i rashodi za prilagodbu prostora škole za provođenje aktivnosti). </w:t>
      </w:r>
    </w:p>
    <w:p w14:paraId="52B16FB0" w14:textId="77777777" w:rsidR="00C60549" w:rsidRPr="009A3550" w:rsidRDefault="00C60549" w:rsidP="009A5B99">
      <w:pPr>
        <w:suppressAutoHyphens/>
        <w:spacing w:after="0" w:line="240" w:lineRule="auto"/>
        <w:ind w:firstLine="284"/>
        <w:jc w:val="both"/>
        <w:rPr>
          <w:rFonts w:eastAsia="Times New Roman" w:cstheme="minorHAnsi"/>
          <w:sz w:val="10"/>
          <w:szCs w:val="10"/>
          <w:highlight w:val="yellow"/>
          <w:lang w:eastAsia="ar-SA"/>
        </w:rPr>
      </w:pPr>
    </w:p>
    <w:p w14:paraId="7C16904B" w14:textId="0CC7E1D2" w:rsidR="00C60549" w:rsidRPr="000C1444" w:rsidRDefault="00C60549" w:rsidP="009A5B99">
      <w:pPr>
        <w:suppressAutoHyphens/>
        <w:spacing w:after="0" w:line="240" w:lineRule="auto"/>
        <w:ind w:firstLine="284"/>
        <w:jc w:val="both"/>
        <w:rPr>
          <w:rFonts w:eastAsia="Times New Roman" w:cstheme="minorHAnsi"/>
          <w:lang w:eastAsia="ar-SA"/>
        </w:rPr>
      </w:pPr>
      <w:r w:rsidRPr="000C1444">
        <w:rPr>
          <w:rFonts w:eastAsia="Times New Roman" w:cstheme="minorHAnsi"/>
          <w:lang w:eastAsia="ar-SA"/>
        </w:rPr>
        <w:tab/>
      </w:r>
      <w:r w:rsidRPr="000C1444">
        <w:rPr>
          <w:rFonts w:eastAsia="Times New Roman" w:cstheme="minorHAnsi"/>
          <w:b/>
          <w:lang w:eastAsia="ar-SA"/>
        </w:rPr>
        <w:t>Financijski rashodi (skupina 34)</w:t>
      </w:r>
      <w:r w:rsidRPr="000C1444">
        <w:rPr>
          <w:rFonts w:eastAsia="Times New Roman" w:cstheme="minorHAnsi"/>
          <w:lang w:eastAsia="ar-SA"/>
        </w:rPr>
        <w:t xml:space="preserve"> planiraju se u iznosu od </w:t>
      </w:r>
      <w:r w:rsidR="000C1444" w:rsidRPr="000C1444">
        <w:rPr>
          <w:rFonts w:eastAsia="Times New Roman" w:cstheme="minorHAnsi"/>
          <w:lang w:eastAsia="ar-SA"/>
        </w:rPr>
        <w:t xml:space="preserve">239.549,10 </w:t>
      </w:r>
      <w:r w:rsidRPr="000C1444">
        <w:rPr>
          <w:rFonts w:eastAsia="Times New Roman" w:cstheme="minorHAnsi"/>
          <w:lang w:eastAsia="ar-SA"/>
        </w:rPr>
        <w:t>eura</w:t>
      </w:r>
      <w:r w:rsidRPr="000C1444">
        <w:rPr>
          <w:rFonts w:eastAsia="Times New Roman" w:cstheme="minorHAnsi"/>
          <w:color w:val="000000"/>
          <w:lang w:eastAsia="ar-SA"/>
        </w:rPr>
        <w:t>.</w:t>
      </w:r>
      <w:r w:rsidRPr="000C1444">
        <w:rPr>
          <w:rFonts w:eastAsia="Times New Roman" w:cstheme="minorHAnsi"/>
          <w:lang w:eastAsia="ar-SA"/>
        </w:rPr>
        <w:t xml:space="preserve"> Ovi rashodi odnose se u najvećoj mjeri na plaćanja zateznih kamata za poreze i doprinose kod proračunskih korisnika u zdravstvu i školstvu po sudskim presudama i nagodbama radnika za neisplaćeni prekovremeni rad i </w:t>
      </w:r>
      <w:proofErr w:type="spellStart"/>
      <w:r w:rsidRPr="000C1444">
        <w:rPr>
          <w:rFonts w:eastAsia="Times New Roman" w:cstheme="minorHAnsi"/>
          <w:lang w:eastAsia="ar-SA"/>
        </w:rPr>
        <w:t>neuvećanje</w:t>
      </w:r>
      <w:proofErr w:type="spellEnd"/>
      <w:r w:rsidRPr="000C1444">
        <w:rPr>
          <w:rFonts w:eastAsia="Times New Roman" w:cstheme="minorHAnsi"/>
          <w:lang w:eastAsia="ar-SA"/>
        </w:rPr>
        <w:t xml:space="preserve"> osnovice. </w:t>
      </w:r>
      <w:r w:rsidR="00B85B56" w:rsidRPr="000C1444">
        <w:rPr>
          <w:rFonts w:eastAsia="Times New Roman" w:cstheme="minorHAnsi"/>
          <w:lang w:eastAsia="ar-SA"/>
        </w:rPr>
        <w:t>Korekcija smanjenja unutar ove skupine rashoda odnosi se na usklađivanje po korisnicima.</w:t>
      </w:r>
    </w:p>
    <w:p w14:paraId="08AA99E4" w14:textId="77777777" w:rsidR="00C60549" w:rsidRPr="009A3550" w:rsidRDefault="00C60549" w:rsidP="009A5B99">
      <w:pPr>
        <w:suppressAutoHyphens/>
        <w:spacing w:after="0" w:line="240" w:lineRule="auto"/>
        <w:ind w:firstLine="284"/>
        <w:jc w:val="both"/>
        <w:rPr>
          <w:rFonts w:eastAsia="Times New Roman" w:cstheme="minorHAnsi"/>
          <w:sz w:val="10"/>
          <w:szCs w:val="10"/>
          <w:highlight w:val="yellow"/>
          <w:lang w:eastAsia="ar-SA"/>
        </w:rPr>
      </w:pPr>
    </w:p>
    <w:p w14:paraId="13DE710F" w14:textId="52B94C34" w:rsidR="00C60549" w:rsidRPr="003C31F9" w:rsidRDefault="00C60549" w:rsidP="009A5B99">
      <w:pPr>
        <w:suppressAutoHyphens/>
        <w:spacing w:after="0" w:line="240" w:lineRule="auto"/>
        <w:ind w:firstLine="284"/>
        <w:jc w:val="both"/>
        <w:rPr>
          <w:rFonts w:eastAsia="Times New Roman" w:cstheme="minorHAnsi"/>
          <w:lang w:eastAsia="ar-SA"/>
        </w:rPr>
      </w:pPr>
      <w:r w:rsidRPr="00B65F28">
        <w:rPr>
          <w:rFonts w:eastAsia="Times New Roman" w:cstheme="minorHAnsi"/>
          <w:lang w:eastAsia="ar-SA"/>
        </w:rPr>
        <w:tab/>
      </w:r>
      <w:r w:rsidRPr="00B65F28">
        <w:rPr>
          <w:rFonts w:eastAsia="Times New Roman" w:cstheme="minorHAnsi"/>
          <w:b/>
          <w:lang w:eastAsia="ar-SA"/>
        </w:rPr>
        <w:t>Subvencije (skupina 35)</w:t>
      </w:r>
      <w:r w:rsidRPr="00B65F28">
        <w:rPr>
          <w:rFonts w:eastAsia="Times New Roman" w:cstheme="minorHAnsi"/>
          <w:lang w:eastAsia="ar-SA"/>
        </w:rPr>
        <w:t xml:space="preserve"> planirane su u iznosu od </w:t>
      </w:r>
      <w:r w:rsidR="00B65F28" w:rsidRPr="00B65F28">
        <w:rPr>
          <w:rFonts w:eastAsia="Times New Roman" w:cstheme="minorHAnsi"/>
          <w:lang w:eastAsia="ar-SA"/>
        </w:rPr>
        <w:t xml:space="preserve">1.674.903,00 </w:t>
      </w:r>
      <w:r w:rsidRPr="003C31F9">
        <w:rPr>
          <w:rFonts w:eastAsia="Times New Roman" w:cstheme="minorHAnsi"/>
          <w:lang w:eastAsia="ar-SA"/>
        </w:rPr>
        <w:t>eura</w:t>
      </w:r>
      <w:r w:rsidR="003C31F9">
        <w:rPr>
          <w:rFonts w:eastAsia="Times New Roman" w:cstheme="minorHAnsi"/>
          <w:lang w:eastAsia="ar-SA"/>
        </w:rPr>
        <w:t xml:space="preserve"> ili više za 45.000,00 eura</w:t>
      </w:r>
      <w:r w:rsidRPr="003C31F9">
        <w:rPr>
          <w:rFonts w:eastAsia="Times New Roman" w:cstheme="minorHAnsi"/>
          <w:color w:val="000000"/>
          <w:lang w:eastAsia="ar-SA"/>
        </w:rPr>
        <w:t>.</w:t>
      </w:r>
      <w:r w:rsidRPr="003C31F9">
        <w:rPr>
          <w:rFonts w:eastAsia="Times New Roman" w:cstheme="minorHAnsi"/>
          <w:lang w:eastAsia="ar-SA"/>
        </w:rPr>
        <w:t xml:space="preserve"> </w:t>
      </w:r>
      <w:r w:rsidR="000B16C9" w:rsidRPr="003C31F9">
        <w:rPr>
          <w:rFonts w:eastAsia="Times New Roman" w:cstheme="minorHAnsi"/>
          <w:lang w:eastAsia="ar-SA"/>
        </w:rPr>
        <w:t xml:space="preserve">Korekcija </w:t>
      </w:r>
      <w:r w:rsidR="00ED7E3F" w:rsidRPr="003C31F9">
        <w:rPr>
          <w:rFonts w:eastAsia="Times New Roman" w:cstheme="minorHAnsi"/>
          <w:lang w:eastAsia="ar-SA"/>
        </w:rPr>
        <w:t xml:space="preserve">povećanja </w:t>
      </w:r>
      <w:r w:rsidR="000B16C9" w:rsidRPr="003C31F9">
        <w:rPr>
          <w:rFonts w:eastAsia="Times New Roman" w:cstheme="minorHAnsi"/>
          <w:lang w:eastAsia="ar-SA"/>
        </w:rPr>
        <w:t>po ovoj skupini rashoda</w:t>
      </w:r>
      <w:r w:rsidR="008D78B6" w:rsidRPr="003C31F9">
        <w:rPr>
          <w:rFonts w:eastAsia="Times New Roman" w:cstheme="minorHAnsi"/>
          <w:lang w:eastAsia="ar-SA"/>
        </w:rPr>
        <w:t xml:space="preserve"> evidentirana je u okviru odjela za gospodarstvo odnosno na poticanje razvoja poljoprivrede (</w:t>
      </w:r>
      <w:r w:rsidR="004D1EEC" w:rsidRPr="003C31F9">
        <w:rPr>
          <w:rFonts w:eastAsia="Times New Roman" w:cstheme="minorHAnsi"/>
          <w:lang w:eastAsia="ar-SA"/>
        </w:rPr>
        <w:t>dodjeljivanje potpora putem javnih poziva u poljoprivredi – veći broj zainteresiranih prijavitelja)</w:t>
      </w:r>
      <w:r w:rsidR="003C31F9">
        <w:rPr>
          <w:rFonts w:eastAsia="Times New Roman" w:cstheme="minorHAnsi"/>
          <w:lang w:eastAsia="ar-SA"/>
        </w:rPr>
        <w:t xml:space="preserve"> te kod unapređenja gospodarstva (</w:t>
      </w:r>
      <w:r w:rsidR="00E66A48" w:rsidRPr="00E66A48">
        <w:rPr>
          <w:rFonts w:eastAsia="Times New Roman" w:cstheme="minorHAnsi"/>
          <w:lang w:eastAsia="ar-SA"/>
        </w:rPr>
        <w:t>zbog velikog interesa i očekivanog broja prijava subjekata malog gospodarstva na javni poziv koji će biti raspisan temeljem Programa razvoja poduzetništva</w:t>
      </w:r>
      <w:r w:rsidR="00E66A48">
        <w:rPr>
          <w:rFonts w:eastAsia="Times New Roman" w:cstheme="minorHAnsi"/>
          <w:lang w:eastAsia="ar-SA"/>
        </w:rPr>
        <w:t>).</w:t>
      </w:r>
    </w:p>
    <w:p w14:paraId="57A40CE3" w14:textId="77777777" w:rsidR="00C60549" w:rsidRPr="009A3550" w:rsidRDefault="00C60549" w:rsidP="009A5B99">
      <w:pPr>
        <w:suppressAutoHyphens/>
        <w:spacing w:after="0" w:line="240" w:lineRule="auto"/>
        <w:ind w:firstLine="284"/>
        <w:jc w:val="both"/>
        <w:rPr>
          <w:rFonts w:eastAsia="Times New Roman" w:cstheme="minorHAnsi"/>
          <w:sz w:val="8"/>
          <w:szCs w:val="8"/>
          <w:highlight w:val="yellow"/>
          <w:lang w:eastAsia="ar-SA"/>
        </w:rPr>
      </w:pPr>
    </w:p>
    <w:p w14:paraId="4B8F4265" w14:textId="2D5B3F8A" w:rsidR="00C60549" w:rsidRPr="00EA48C5" w:rsidRDefault="00C60549" w:rsidP="009A5B99">
      <w:pPr>
        <w:suppressAutoHyphens/>
        <w:spacing w:after="0" w:line="240" w:lineRule="auto"/>
        <w:ind w:firstLine="284"/>
        <w:jc w:val="both"/>
        <w:rPr>
          <w:rFonts w:eastAsia="Times New Roman" w:cstheme="minorHAnsi"/>
          <w:lang w:eastAsia="ar-SA"/>
        </w:rPr>
      </w:pPr>
      <w:r w:rsidRPr="00D0585E">
        <w:rPr>
          <w:rFonts w:eastAsia="Times New Roman" w:cstheme="minorHAnsi"/>
          <w:lang w:eastAsia="ar-SA"/>
        </w:rPr>
        <w:tab/>
      </w:r>
      <w:r w:rsidRPr="00D0585E">
        <w:rPr>
          <w:rFonts w:eastAsia="Times New Roman" w:cstheme="minorHAnsi"/>
          <w:b/>
          <w:lang w:eastAsia="ar-SA"/>
        </w:rPr>
        <w:t>Pomoći (skupina 36)</w:t>
      </w:r>
      <w:r w:rsidRPr="00D0585E">
        <w:rPr>
          <w:rFonts w:eastAsia="Times New Roman" w:cstheme="minorHAnsi"/>
          <w:lang w:eastAsia="ar-SA"/>
        </w:rPr>
        <w:t xml:space="preserve"> planiraju se u iznosu od </w:t>
      </w:r>
      <w:r w:rsidR="00D0585E" w:rsidRPr="00D0585E">
        <w:rPr>
          <w:rFonts w:eastAsia="Times New Roman" w:cstheme="minorHAnsi"/>
          <w:lang w:eastAsia="ar-SA"/>
        </w:rPr>
        <w:t xml:space="preserve">6.832.077,89 </w:t>
      </w:r>
      <w:r w:rsidRPr="00D0585E">
        <w:rPr>
          <w:rFonts w:eastAsia="Times New Roman" w:cstheme="minorHAnsi"/>
          <w:lang w:eastAsia="ar-SA"/>
        </w:rPr>
        <w:t>eura</w:t>
      </w:r>
      <w:r w:rsidR="00AE6240">
        <w:rPr>
          <w:rFonts w:eastAsia="Times New Roman" w:cstheme="minorHAnsi"/>
          <w:lang w:eastAsia="ar-SA"/>
        </w:rPr>
        <w:t xml:space="preserve"> ili manje za </w:t>
      </w:r>
      <w:r w:rsidR="00AE6240" w:rsidRPr="00AE6240">
        <w:rPr>
          <w:rFonts w:eastAsia="Times New Roman" w:cstheme="minorHAnsi"/>
          <w:lang w:eastAsia="ar-SA"/>
        </w:rPr>
        <w:t>878.383,11</w:t>
      </w:r>
      <w:r w:rsidR="00AE6240">
        <w:rPr>
          <w:rFonts w:eastAsia="Times New Roman" w:cstheme="minorHAnsi"/>
          <w:lang w:eastAsia="ar-SA"/>
        </w:rPr>
        <w:t xml:space="preserve"> eura</w:t>
      </w:r>
      <w:r w:rsidRPr="00D0585E">
        <w:rPr>
          <w:rFonts w:eastAsia="Times New Roman" w:cstheme="minorHAnsi"/>
          <w:lang w:eastAsia="ar-SA"/>
        </w:rPr>
        <w:t xml:space="preserve">. </w:t>
      </w:r>
      <w:r w:rsidRPr="00D0585E">
        <w:rPr>
          <w:rFonts w:eastAsia="Times New Roman" w:cstheme="minorHAnsi"/>
          <w:color w:val="000000"/>
          <w:lang w:eastAsia="ar-SA"/>
        </w:rPr>
        <w:t>Planirane pomoći</w:t>
      </w:r>
      <w:r w:rsidRPr="00D0585E">
        <w:rPr>
          <w:rFonts w:eastAsia="Times New Roman" w:cstheme="minorHAnsi"/>
          <w:lang w:eastAsia="ar-SA"/>
        </w:rPr>
        <w:t xml:space="preserve"> odnose se na sredstva u vezi provođenja projekata po javnom pozivu i provođenja programa u gospodarstvu, turizmu, školstvu i kulturi</w:t>
      </w:r>
      <w:r w:rsidRPr="00D71576">
        <w:rPr>
          <w:rFonts w:eastAsia="Times New Roman" w:cstheme="minorHAnsi"/>
          <w:lang w:eastAsia="ar-SA"/>
        </w:rPr>
        <w:t xml:space="preserve">. </w:t>
      </w:r>
      <w:r w:rsidR="00C412C0" w:rsidRPr="00D71576">
        <w:rPr>
          <w:rFonts w:eastAsia="Times New Roman" w:cstheme="minorHAnsi"/>
          <w:lang w:eastAsia="ar-SA"/>
        </w:rPr>
        <w:t xml:space="preserve">Korekcija smanjenja </w:t>
      </w:r>
      <w:r w:rsidR="00156E5D" w:rsidRPr="00D71576">
        <w:rPr>
          <w:rFonts w:eastAsia="Times New Roman" w:cstheme="minorHAnsi"/>
          <w:lang w:eastAsia="ar-SA"/>
        </w:rPr>
        <w:t>evidentiran</w:t>
      </w:r>
      <w:r w:rsidR="00C412C0" w:rsidRPr="00D71576">
        <w:rPr>
          <w:rFonts w:eastAsia="Times New Roman" w:cstheme="minorHAnsi"/>
          <w:lang w:eastAsia="ar-SA"/>
        </w:rPr>
        <w:t>a</w:t>
      </w:r>
      <w:r w:rsidR="00156E5D" w:rsidRPr="00D71576">
        <w:rPr>
          <w:rFonts w:eastAsia="Times New Roman" w:cstheme="minorHAnsi"/>
          <w:lang w:eastAsia="ar-SA"/>
        </w:rPr>
        <w:t xml:space="preserve"> je kod sredstava </w:t>
      </w:r>
      <w:r w:rsidR="00605D18" w:rsidRPr="00D71576">
        <w:rPr>
          <w:rFonts w:eastAsia="Times New Roman" w:cstheme="minorHAnsi"/>
          <w:lang w:eastAsia="ar-SA"/>
        </w:rPr>
        <w:t>odobrenih temeljem odluke Vlade Republike Hrvatske za sufinanciranje sanacije šteta koje su nastale prilikom elementarne nepogode tuče</w:t>
      </w:r>
      <w:r w:rsidR="00A415A3" w:rsidRPr="00D71576">
        <w:rPr>
          <w:rFonts w:eastAsia="Times New Roman" w:cstheme="minorHAnsi"/>
          <w:lang w:eastAsia="ar-SA"/>
        </w:rPr>
        <w:t xml:space="preserve"> zbog </w:t>
      </w:r>
      <w:r w:rsidR="00D71576" w:rsidRPr="00D71576">
        <w:rPr>
          <w:rFonts w:eastAsia="Times New Roman" w:cstheme="minorHAnsi"/>
          <w:lang w:eastAsia="ar-SA"/>
        </w:rPr>
        <w:t xml:space="preserve">usklađenja u odnosu na utrošena </w:t>
      </w:r>
      <w:r w:rsidR="00D71576" w:rsidRPr="00EA48C5">
        <w:rPr>
          <w:rFonts w:eastAsia="Times New Roman" w:cstheme="minorHAnsi"/>
          <w:lang w:eastAsia="ar-SA"/>
        </w:rPr>
        <w:t xml:space="preserve">sredstva. </w:t>
      </w:r>
      <w:r w:rsidRPr="00EA48C5">
        <w:rPr>
          <w:rFonts w:eastAsia="Times New Roman" w:cstheme="minorHAnsi"/>
          <w:lang w:eastAsia="ar-SA"/>
        </w:rPr>
        <w:t xml:space="preserve">Ova sredstva čine </w:t>
      </w:r>
      <w:r w:rsidR="00EE0ECA" w:rsidRPr="00EA48C5">
        <w:rPr>
          <w:rFonts w:eastAsia="Times New Roman" w:cstheme="minorHAnsi"/>
          <w:lang w:eastAsia="ar-SA"/>
        </w:rPr>
        <w:t xml:space="preserve"> </w:t>
      </w:r>
      <w:r w:rsidR="00EA48C5" w:rsidRPr="00EA48C5">
        <w:rPr>
          <w:rFonts w:eastAsia="Times New Roman" w:cstheme="minorHAnsi"/>
          <w:lang w:eastAsia="ar-SA"/>
        </w:rPr>
        <w:t xml:space="preserve">5,31 </w:t>
      </w:r>
      <w:r w:rsidRPr="00EA48C5">
        <w:rPr>
          <w:rFonts w:eastAsia="Times New Roman" w:cstheme="minorHAnsi"/>
          <w:lang w:eastAsia="ar-SA"/>
        </w:rPr>
        <w:t>% rashoda poslovanja.</w:t>
      </w:r>
    </w:p>
    <w:p w14:paraId="51F3060A" w14:textId="77777777" w:rsidR="00C60549" w:rsidRPr="00EA48C5" w:rsidRDefault="00C60549" w:rsidP="009A5B99">
      <w:pPr>
        <w:suppressAutoHyphens/>
        <w:spacing w:after="0" w:line="240" w:lineRule="auto"/>
        <w:ind w:firstLine="284"/>
        <w:jc w:val="both"/>
        <w:rPr>
          <w:rFonts w:eastAsia="Times New Roman" w:cstheme="minorHAnsi"/>
          <w:sz w:val="8"/>
          <w:szCs w:val="8"/>
          <w:lang w:eastAsia="ar-SA"/>
        </w:rPr>
      </w:pPr>
    </w:p>
    <w:p w14:paraId="733B964E" w14:textId="06D5A43B" w:rsidR="00C60549" w:rsidRPr="0024215E" w:rsidRDefault="00C60549" w:rsidP="009A5B99">
      <w:pPr>
        <w:suppressAutoHyphens/>
        <w:spacing w:after="0" w:line="240" w:lineRule="auto"/>
        <w:ind w:firstLine="284"/>
        <w:jc w:val="both"/>
        <w:rPr>
          <w:rFonts w:eastAsia="Times New Roman" w:cstheme="minorHAnsi"/>
          <w:lang w:eastAsia="ar-SA"/>
        </w:rPr>
      </w:pPr>
      <w:r w:rsidRPr="006E7B1D">
        <w:rPr>
          <w:rFonts w:eastAsia="Times New Roman" w:cstheme="minorHAnsi"/>
          <w:b/>
          <w:bCs/>
          <w:lang w:eastAsia="hr-HR"/>
        </w:rPr>
        <w:t>Naknade građanima i kućanstvima iz proračuna</w:t>
      </w:r>
      <w:r w:rsidRPr="006E7B1D">
        <w:rPr>
          <w:rFonts w:eastAsia="Times New Roman" w:cstheme="minorHAnsi"/>
          <w:bCs/>
          <w:lang w:eastAsia="hr-HR"/>
        </w:rPr>
        <w:t xml:space="preserve"> </w:t>
      </w:r>
      <w:r w:rsidRPr="006E7B1D">
        <w:rPr>
          <w:rFonts w:eastAsia="Times New Roman" w:cstheme="minorHAnsi"/>
          <w:b/>
          <w:bCs/>
          <w:lang w:eastAsia="hr-HR"/>
        </w:rPr>
        <w:t>(skupina 37)</w:t>
      </w:r>
      <w:r w:rsidRPr="006E7B1D">
        <w:rPr>
          <w:rFonts w:eastAsia="Times New Roman" w:cstheme="minorHAnsi"/>
          <w:bCs/>
          <w:lang w:eastAsia="hr-HR"/>
        </w:rPr>
        <w:t xml:space="preserve"> </w:t>
      </w:r>
      <w:r w:rsidRPr="006E7B1D">
        <w:rPr>
          <w:rFonts w:eastAsia="Times New Roman" w:cstheme="minorHAnsi"/>
          <w:lang w:eastAsia="ar-SA"/>
        </w:rPr>
        <w:t xml:space="preserve"> planiraju se u iznosu od </w:t>
      </w:r>
      <w:r w:rsidR="006E7B1D" w:rsidRPr="006E7B1D">
        <w:rPr>
          <w:rFonts w:eastAsia="Times New Roman" w:cstheme="minorHAnsi"/>
          <w:lang w:eastAsia="ar-SA"/>
        </w:rPr>
        <w:t xml:space="preserve">1.316.570,50 </w:t>
      </w:r>
      <w:r w:rsidRPr="006E7B1D">
        <w:rPr>
          <w:rFonts w:eastAsia="Times New Roman" w:cstheme="minorHAnsi"/>
          <w:lang w:eastAsia="ar-SA"/>
        </w:rPr>
        <w:t>eura</w:t>
      </w:r>
      <w:r w:rsidR="006E7B1D">
        <w:rPr>
          <w:rFonts w:eastAsia="Times New Roman" w:cstheme="minorHAnsi"/>
          <w:lang w:eastAsia="ar-SA"/>
        </w:rPr>
        <w:t xml:space="preserve"> ili za </w:t>
      </w:r>
      <w:r w:rsidR="006E7B1D" w:rsidRPr="006E7B1D">
        <w:rPr>
          <w:rFonts w:eastAsia="Times New Roman" w:cstheme="minorHAnsi"/>
          <w:lang w:eastAsia="ar-SA"/>
        </w:rPr>
        <w:t>41.894,50</w:t>
      </w:r>
      <w:r w:rsidR="006E7B1D">
        <w:rPr>
          <w:rFonts w:eastAsia="Times New Roman" w:cstheme="minorHAnsi"/>
          <w:lang w:eastAsia="ar-SA"/>
        </w:rPr>
        <w:t xml:space="preserve"> eura više</w:t>
      </w:r>
      <w:r w:rsidRPr="0024215E">
        <w:rPr>
          <w:rFonts w:eastAsia="Times New Roman" w:cstheme="minorHAnsi"/>
          <w:lang w:eastAsia="ar-SA"/>
        </w:rPr>
        <w:t xml:space="preserve">. Navedeni rashodi čine </w:t>
      </w:r>
      <w:r w:rsidR="00945BD7" w:rsidRPr="0024215E">
        <w:rPr>
          <w:rFonts w:eastAsia="Times New Roman" w:cstheme="minorHAnsi"/>
          <w:lang w:eastAsia="ar-SA"/>
        </w:rPr>
        <w:t xml:space="preserve"> </w:t>
      </w:r>
      <w:r w:rsidR="0024215E" w:rsidRPr="0024215E">
        <w:rPr>
          <w:rFonts w:eastAsia="Times New Roman" w:cstheme="minorHAnsi"/>
          <w:lang w:eastAsia="ar-SA"/>
        </w:rPr>
        <w:t xml:space="preserve">1,02 </w:t>
      </w:r>
      <w:r w:rsidRPr="0024215E">
        <w:rPr>
          <w:rFonts w:eastAsia="Times New Roman" w:cstheme="minorHAnsi"/>
          <w:lang w:eastAsia="ar-SA"/>
        </w:rPr>
        <w:t>% rashoda poslovanja. Odnose se na: socijalne pomoći, isplatu stipendija, pomoć obiteljima za novorođenu djecu</w:t>
      </w:r>
      <w:r w:rsidR="00C9045D">
        <w:rPr>
          <w:rFonts w:eastAsia="Times New Roman" w:cstheme="minorHAnsi"/>
          <w:lang w:eastAsia="ar-SA"/>
        </w:rPr>
        <w:t xml:space="preserve"> – novčana pomoć + paketi</w:t>
      </w:r>
      <w:r w:rsidRPr="0024215E">
        <w:rPr>
          <w:rFonts w:eastAsia="Times New Roman" w:cstheme="minorHAnsi"/>
          <w:lang w:eastAsia="ar-SA"/>
        </w:rPr>
        <w:t>, sredstva za ukop Hrvatskih branitelja, sredstva za udžbenike, sredstva za provođenje mjera stambenog zbrinjavanja,</w:t>
      </w:r>
      <w:r w:rsidR="00C9045D">
        <w:rPr>
          <w:rFonts w:eastAsia="Times New Roman" w:cstheme="minorHAnsi"/>
          <w:lang w:eastAsia="ar-SA"/>
        </w:rPr>
        <w:t xml:space="preserve"> </w:t>
      </w:r>
      <w:r w:rsidR="009F0AF9">
        <w:rPr>
          <w:rFonts w:eastAsia="Times New Roman" w:cstheme="minorHAnsi"/>
          <w:lang w:eastAsia="ar-SA"/>
        </w:rPr>
        <w:t xml:space="preserve">dani školskog meda i </w:t>
      </w:r>
      <w:r w:rsidRPr="0024215E">
        <w:rPr>
          <w:rFonts w:eastAsia="Times New Roman" w:cstheme="minorHAnsi"/>
          <w:lang w:eastAsia="ar-SA"/>
        </w:rPr>
        <w:t xml:space="preserve">drugo. </w:t>
      </w:r>
      <w:r w:rsidR="00A7465D">
        <w:rPr>
          <w:rFonts w:eastAsia="Times New Roman" w:cstheme="minorHAnsi"/>
          <w:lang w:eastAsia="ar-SA"/>
        </w:rPr>
        <w:t>Povećanje se evidentira na sredstvima za stipendije učenicima i studentima.</w:t>
      </w:r>
    </w:p>
    <w:p w14:paraId="7F2E30BD" w14:textId="636F7401" w:rsidR="002F6E9E" w:rsidRPr="009A3550" w:rsidRDefault="00C60549" w:rsidP="009A5B99">
      <w:pPr>
        <w:suppressAutoHyphens/>
        <w:spacing w:after="0" w:line="240" w:lineRule="auto"/>
        <w:ind w:firstLine="284"/>
        <w:jc w:val="both"/>
        <w:rPr>
          <w:rFonts w:eastAsia="Times New Roman" w:cstheme="minorHAnsi"/>
          <w:highlight w:val="yellow"/>
          <w:lang w:eastAsia="ar-SA"/>
        </w:rPr>
      </w:pPr>
      <w:r w:rsidRPr="00F3595C">
        <w:rPr>
          <w:rFonts w:eastAsia="Times New Roman" w:cstheme="minorHAnsi"/>
          <w:lang w:eastAsia="ar-SA"/>
        </w:rPr>
        <w:tab/>
      </w:r>
      <w:r w:rsidRPr="00F3595C">
        <w:rPr>
          <w:rFonts w:eastAsia="Times New Roman" w:cstheme="minorHAnsi"/>
          <w:b/>
          <w:lang w:eastAsia="ar-SA"/>
        </w:rPr>
        <w:t>Na donacije i ostale rashode (skupina 38)</w:t>
      </w:r>
      <w:r w:rsidRPr="00F3595C">
        <w:rPr>
          <w:rFonts w:eastAsia="Times New Roman" w:cstheme="minorHAnsi"/>
          <w:lang w:eastAsia="ar-SA"/>
        </w:rPr>
        <w:t xml:space="preserve"> odnosi se </w:t>
      </w:r>
      <w:r w:rsidR="00F3595C" w:rsidRPr="00F3595C">
        <w:rPr>
          <w:rFonts w:eastAsia="Times New Roman" w:cstheme="minorHAnsi"/>
          <w:lang w:eastAsia="ar-SA"/>
        </w:rPr>
        <w:t xml:space="preserve">4.272.038,50 </w:t>
      </w:r>
      <w:r w:rsidRPr="00F3595C">
        <w:rPr>
          <w:rFonts w:eastAsia="Times New Roman" w:cstheme="minorHAnsi"/>
          <w:lang w:eastAsia="ar-SA"/>
        </w:rPr>
        <w:t>eura</w:t>
      </w:r>
      <w:r w:rsidR="00F3595C">
        <w:rPr>
          <w:rFonts w:eastAsia="Times New Roman" w:cstheme="minorHAnsi"/>
          <w:lang w:eastAsia="ar-SA"/>
        </w:rPr>
        <w:t xml:space="preserve"> ili za</w:t>
      </w:r>
      <w:r w:rsidR="00F3595C" w:rsidRPr="00F3595C">
        <w:t xml:space="preserve"> </w:t>
      </w:r>
      <w:r w:rsidR="00F3595C" w:rsidRPr="00F3595C">
        <w:rPr>
          <w:rFonts w:eastAsia="Times New Roman" w:cstheme="minorHAnsi"/>
          <w:lang w:eastAsia="ar-SA"/>
        </w:rPr>
        <w:t>1.545.813,50</w:t>
      </w:r>
      <w:r w:rsidR="00F3595C">
        <w:rPr>
          <w:rFonts w:eastAsia="Times New Roman" w:cstheme="minorHAnsi"/>
          <w:lang w:eastAsia="ar-SA"/>
        </w:rPr>
        <w:t xml:space="preserve"> eura više u odnosu na postojeći plan</w:t>
      </w:r>
      <w:r w:rsidRPr="00A84357">
        <w:rPr>
          <w:rFonts w:eastAsia="Times New Roman" w:cstheme="minorHAnsi"/>
          <w:lang w:eastAsia="ar-SA"/>
        </w:rPr>
        <w:t xml:space="preserve">. Navedeni rashodi čine </w:t>
      </w:r>
      <w:r w:rsidR="00A84357" w:rsidRPr="00A84357">
        <w:rPr>
          <w:rFonts w:eastAsia="Times New Roman" w:cstheme="minorHAnsi"/>
          <w:lang w:eastAsia="ar-SA"/>
        </w:rPr>
        <w:t xml:space="preserve">3,32 </w:t>
      </w:r>
      <w:r w:rsidRPr="00A84357">
        <w:rPr>
          <w:rFonts w:eastAsia="Times New Roman" w:cstheme="minorHAnsi"/>
          <w:lang w:eastAsia="ar-SA"/>
        </w:rPr>
        <w:t xml:space="preserve">% rashoda poslovanja i rashodi obuhvaćaju tekuće i kapitalne donacije za školstvo, zdravstvo, turizam, gospodarstvo, poljoprivredu, lovstvo, sredstva za rad političkih stranaka i predstavnika nacionalnih manjina, sredstva za sufinanciranje Vatrogastva i gorskih službi spašavanja, sredstva za izgradnju Centra za gospodarenje otpadom KŽ i dr. </w:t>
      </w:r>
      <w:r w:rsidR="00E64411" w:rsidRPr="00A84357">
        <w:rPr>
          <w:rFonts w:eastAsia="Times New Roman" w:cstheme="minorHAnsi"/>
          <w:lang w:eastAsia="ar-SA"/>
        </w:rPr>
        <w:t xml:space="preserve"> </w:t>
      </w:r>
      <w:r w:rsidR="001D7A20" w:rsidRPr="000C135D">
        <w:rPr>
          <w:rFonts w:eastAsia="Times New Roman" w:cstheme="minorHAnsi"/>
          <w:lang w:eastAsia="ar-SA"/>
        </w:rPr>
        <w:t>Najznačajnija k</w:t>
      </w:r>
      <w:r w:rsidR="000E780F" w:rsidRPr="000C135D">
        <w:rPr>
          <w:rFonts w:eastAsia="Times New Roman" w:cstheme="minorHAnsi"/>
          <w:lang w:eastAsia="ar-SA"/>
        </w:rPr>
        <w:t xml:space="preserve">orekcija </w:t>
      </w:r>
      <w:r w:rsidR="000C135D" w:rsidRPr="000C135D">
        <w:rPr>
          <w:rFonts w:eastAsia="Times New Roman" w:cstheme="minorHAnsi"/>
          <w:lang w:eastAsia="ar-SA"/>
        </w:rPr>
        <w:t>povećanja</w:t>
      </w:r>
      <w:r w:rsidR="000E780F" w:rsidRPr="000C135D">
        <w:rPr>
          <w:rFonts w:eastAsia="Times New Roman" w:cstheme="minorHAnsi"/>
          <w:lang w:eastAsia="ar-SA"/>
        </w:rPr>
        <w:t xml:space="preserve"> rashoda po ovoj skupini odnosi se na </w:t>
      </w:r>
      <w:r w:rsidR="000C135D">
        <w:rPr>
          <w:rFonts w:eastAsia="Times New Roman" w:cstheme="minorHAnsi"/>
          <w:lang w:eastAsia="ar-SA"/>
        </w:rPr>
        <w:t xml:space="preserve">osiguranje sredstava za provođenje </w:t>
      </w:r>
      <w:r w:rsidR="000C135D" w:rsidRPr="000C135D">
        <w:rPr>
          <w:rFonts w:eastAsia="Times New Roman" w:cstheme="minorHAnsi"/>
          <w:lang w:eastAsia="ar-SA"/>
        </w:rPr>
        <w:t>kapitalnog projekta „Izgradnja CGO</w:t>
      </w:r>
      <w:r w:rsidR="000205CC">
        <w:rPr>
          <w:rFonts w:eastAsia="Times New Roman" w:cstheme="minorHAnsi"/>
          <w:lang w:eastAsia="ar-SA"/>
        </w:rPr>
        <w:t xml:space="preserve"> </w:t>
      </w:r>
      <w:r w:rsidR="000C135D" w:rsidRPr="000C135D">
        <w:rPr>
          <w:rFonts w:eastAsia="Times New Roman" w:cstheme="minorHAnsi"/>
          <w:lang w:eastAsia="ar-SA"/>
        </w:rPr>
        <w:t>"Babina gora"</w:t>
      </w:r>
      <w:r w:rsidR="000205CC">
        <w:rPr>
          <w:rFonts w:eastAsia="Times New Roman" w:cstheme="minorHAnsi"/>
          <w:lang w:eastAsia="ar-SA"/>
        </w:rPr>
        <w:t xml:space="preserve">, odnosno </w:t>
      </w:r>
      <w:proofErr w:type="spellStart"/>
      <w:r w:rsidR="000205CC">
        <w:rPr>
          <w:rFonts w:eastAsia="Times New Roman" w:cstheme="minorHAnsi"/>
          <w:lang w:eastAsia="ar-SA"/>
        </w:rPr>
        <w:t>predfinanciranje</w:t>
      </w:r>
      <w:proofErr w:type="spellEnd"/>
      <w:r w:rsidR="000205CC">
        <w:rPr>
          <w:rFonts w:eastAsia="Times New Roman" w:cstheme="minorHAnsi"/>
          <w:lang w:eastAsia="ar-SA"/>
        </w:rPr>
        <w:t xml:space="preserve"> istog zbog jaza u likvidnosti odnosno plaćanja izvođačima sukladno ugovoru, te prispijeća sredstva od strane provedbenih tijela.  </w:t>
      </w:r>
      <w:r w:rsidR="000C135D" w:rsidRPr="000C135D">
        <w:rPr>
          <w:rFonts w:eastAsia="Times New Roman" w:cstheme="minorHAnsi"/>
          <w:lang w:eastAsia="ar-SA"/>
        </w:rPr>
        <w:t xml:space="preserve"> </w:t>
      </w:r>
    </w:p>
    <w:p w14:paraId="206D941D" w14:textId="77777777" w:rsidR="004E2AFD" w:rsidRPr="001E78E1" w:rsidRDefault="004E2AFD" w:rsidP="009A5B99">
      <w:pPr>
        <w:suppressAutoHyphens/>
        <w:spacing w:after="0" w:line="240" w:lineRule="auto"/>
        <w:ind w:firstLine="284"/>
        <w:jc w:val="both"/>
        <w:rPr>
          <w:rFonts w:eastAsia="Times New Roman" w:cstheme="minorHAnsi"/>
          <w:sz w:val="10"/>
          <w:szCs w:val="10"/>
          <w:lang w:eastAsia="ar-SA"/>
        </w:rPr>
      </w:pPr>
    </w:p>
    <w:p w14:paraId="4B762AB2" w14:textId="66E77565" w:rsidR="00C60549" w:rsidRPr="001E78E1" w:rsidRDefault="00577F14" w:rsidP="009A5B99">
      <w:pPr>
        <w:suppressAutoHyphens/>
        <w:spacing w:after="0" w:line="240" w:lineRule="auto"/>
        <w:ind w:firstLine="284"/>
        <w:jc w:val="both"/>
        <w:rPr>
          <w:rFonts w:eastAsia="Times New Roman" w:cstheme="minorHAnsi"/>
          <w:b/>
          <w:lang w:eastAsia="ar-SA"/>
        </w:rPr>
      </w:pPr>
      <w:r w:rsidRPr="001E78E1">
        <w:rPr>
          <w:rFonts w:eastAsia="Times New Roman" w:cstheme="minorHAnsi"/>
          <w:b/>
          <w:lang w:eastAsia="ar-SA"/>
        </w:rPr>
        <w:t xml:space="preserve">2.1.2. </w:t>
      </w:r>
      <w:r w:rsidR="00C60549" w:rsidRPr="001E78E1">
        <w:rPr>
          <w:rFonts w:eastAsia="Times New Roman" w:cstheme="minorHAnsi"/>
          <w:b/>
          <w:lang w:eastAsia="ar-SA"/>
        </w:rPr>
        <w:t>Rashodi za nabavu nefinancijske imovine</w:t>
      </w:r>
    </w:p>
    <w:p w14:paraId="0F50BB52" w14:textId="77777777" w:rsidR="00C60549" w:rsidRPr="001E78E1" w:rsidRDefault="00C60549" w:rsidP="009A5B99">
      <w:pPr>
        <w:suppressAutoHyphens/>
        <w:spacing w:after="0" w:line="240" w:lineRule="auto"/>
        <w:ind w:firstLine="284"/>
        <w:jc w:val="both"/>
        <w:rPr>
          <w:rFonts w:eastAsia="Times New Roman" w:cstheme="minorHAnsi"/>
          <w:sz w:val="10"/>
          <w:szCs w:val="10"/>
          <w:lang w:eastAsia="ar-SA"/>
        </w:rPr>
      </w:pPr>
    </w:p>
    <w:p w14:paraId="272EE54C" w14:textId="68E7023A" w:rsidR="00C60549" w:rsidRPr="00056145" w:rsidRDefault="00C60549" w:rsidP="009A5B99">
      <w:pPr>
        <w:suppressAutoHyphens/>
        <w:spacing w:after="0" w:line="240" w:lineRule="auto"/>
        <w:ind w:firstLine="284"/>
        <w:jc w:val="both"/>
        <w:rPr>
          <w:rFonts w:eastAsia="Times New Roman" w:cstheme="minorHAnsi"/>
          <w:lang w:eastAsia="ar-SA"/>
        </w:rPr>
      </w:pPr>
      <w:r w:rsidRPr="001E78E1">
        <w:rPr>
          <w:rFonts w:eastAsia="Times New Roman" w:cstheme="minorHAnsi"/>
          <w:lang w:eastAsia="ar-SA"/>
        </w:rPr>
        <w:tab/>
      </w:r>
      <w:r w:rsidRPr="001E78E1">
        <w:rPr>
          <w:rFonts w:eastAsia="Times New Roman" w:cstheme="minorHAnsi"/>
          <w:b/>
          <w:lang w:eastAsia="ar-SA"/>
        </w:rPr>
        <w:t>Rashodi za nabavu nefinancijske imovine (razred 4)</w:t>
      </w:r>
      <w:r w:rsidRPr="001E78E1">
        <w:rPr>
          <w:rFonts w:eastAsia="Times New Roman" w:cstheme="minorHAnsi"/>
          <w:lang w:eastAsia="ar-SA"/>
        </w:rPr>
        <w:t xml:space="preserve"> planiraju se u iznosu od </w:t>
      </w:r>
      <w:r w:rsidR="001E78E1" w:rsidRPr="001E78E1">
        <w:rPr>
          <w:rFonts w:eastAsia="Times New Roman" w:cstheme="minorHAnsi"/>
          <w:lang w:eastAsia="ar-SA"/>
        </w:rPr>
        <w:t>24.954.896,22</w:t>
      </w:r>
      <w:r w:rsidR="00BD33BB" w:rsidRPr="001E78E1">
        <w:rPr>
          <w:rFonts w:eastAsia="Times New Roman" w:cstheme="minorHAnsi"/>
          <w:lang w:eastAsia="ar-SA"/>
        </w:rPr>
        <w:t xml:space="preserve"> </w:t>
      </w:r>
      <w:r w:rsidRPr="001E78E1">
        <w:rPr>
          <w:rFonts w:eastAsia="Times New Roman" w:cstheme="minorHAnsi"/>
          <w:lang w:eastAsia="ar-SA"/>
        </w:rPr>
        <w:t>eura</w:t>
      </w:r>
      <w:r w:rsidR="001E78E1" w:rsidRPr="001E78E1">
        <w:rPr>
          <w:rFonts w:eastAsia="Times New Roman" w:cstheme="minorHAnsi"/>
          <w:lang w:eastAsia="ar-SA"/>
        </w:rPr>
        <w:t xml:space="preserve"> ili za 3.767.628,22 eura više u odnosu na važeći plan</w:t>
      </w:r>
      <w:r w:rsidRPr="00AB242D">
        <w:rPr>
          <w:rFonts w:eastAsia="Times New Roman" w:cstheme="minorHAnsi"/>
          <w:lang w:eastAsia="ar-SA"/>
        </w:rPr>
        <w:t xml:space="preserve">. U strukturi rashoda Proračuna ova sredstva čine  </w:t>
      </w:r>
      <w:r w:rsidR="00AB242D" w:rsidRPr="00AB242D">
        <w:rPr>
          <w:rFonts w:eastAsia="Times New Roman" w:cstheme="minorHAnsi"/>
          <w:lang w:eastAsia="ar-SA"/>
        </w:rPr>
        <w:t xml:space="preserve">16,24 </w:t>
      </w:r>
      <w:r w:rsidRPr="00AB242D">
        <w:rPr>
          <w:rFonts w:eastAsia="Times New Roman" w:cstheme="minorHAnsi"/>
          <w:lang w:eastAsia="ar-SA"/>
        </w:rPr>
        <w:t xml:space="preserve">% </w:t>
      </w:r>
      <w:r w:rsidRPr="00056145">
        <w:rPr>
          <w:rFonts w:eastAsia="Times New Roman" w:cstheme="minorHAnsi"/>
          <w:lang w:eastAsia="ar-SA"/>
        </w:rPr>
        <w:t>ukupnih rashoda Proračuna.</w:t>
      </w:r>
    </w:p>
    <w:p w14:paraId="4D1F6A67" w14:textId="656E19EA" w:rsidR="00C60549" w:rsidRDefault="00C60549" w:rsidP="009A5B99">
      <w:pPr>
        <w:suppressAutoHyphens/>
        <w:spacing w:after="0" w:line="240" w:lineRule="auto"/>
        <w:ind w:firstLine="284"/>
        <w:jc w:val="both"/>
        <w:rPr>
          <w:rFonts w:eastAsia="Times New Roman" w:cstheme="minorHAnsi"/>
          <w:lang w:eastAsia="ar-SA"/>
        </w:rPr>
      </w:pPr>
      <w:r w:rsidRPr="00056145">
        <w:rPr>
          <w:rFonts w:eastAsia="Times New Roman" w:cstheme="minorHAnsi"/>
          <w:lang w:eastAsia="ar-SA"/>
        </w:rPr>
        <w:tab/>
        <w:t xml:space="preserve">Najveći dio sredstava planira se uložiti u rashode za nabavu proizvedene dugotrajne imovine </w:t>
      </w:r>
      <w:r w:rsidR="00ED140A" w:rsidRPr="00ED140A">
        <w:rPr>
          <w:rFonts w:eastAsia="Times New Roman" w:cstheme="minorHAnsi"/>
          <w:lang w:eastAsia="ar-SA"/>
        </w:rPr>
        <w:t>9.078.294,52</w:t>
      </w:r>
      <w:r w:rsidR="00ED140A">
        <w:rPr>
          <w:rFonts w:eastAsia="Times New Roman" w:cstheme="minorHAnsi"/>
          <w:lang w:eastAsia="ar-SA"/>
        </w:rPr>
        <w:t xml:space="preserve"> </w:t>
      </w:r>
      <w:r w:rsidRPr="00F865B3">
        <w:rPr>
          <w:rFonts w:eastAsia="Times New Roman" w:cstheme="minorHAnsi"/>
          <w:lang w:eastAsia="ar-SA"/>
        </w:rPr>
        <w:t xml:space="preserve">eura </w:t>
      </w:r>
      <w:r w:rsidR="00A61695" w:rsidRPr="00F865B3">
        <w:rPr>
          <w:rFonts w:eastAsia="Times New Roman" w:cstheme="minorHAnsi"/>
          <w:lang w:eastAsia="ar-SA"/>
        </w:rPr>
        <w:t>(</w:t>
      </w:r>
      <w:r w:rsidRPr="00F865B3">
        <w:rPr>
          <w:rFonts w:eastAsia="Times New Roman" w:cstheme="minorHAnsi"/>
          <w:lang w:eastAsia="ar-SA"/>
        </w:rPr>
        <w:t xml:space="preserve">od čega za postrojenja i opremu </w:t>
      </w:r>
      <w:r w:rsidR="00F865B3" w:rsidRPr="00F865B3">
        <w:rPr>
          <w:rFonts w:eastAsia="Times New Roman" w:cstheme="minorHAnsi"/>
          <w:lang w:eastAsia="ar-SA"/>
        </w:rPr>
        <w:t xml:space="preserve">5.693.062,48 </w:t>
      </w:r>
      <w:r w:rsidRPr="00F865B3">
        <w:rPr>
          <w:rFonts w:eastAsia="Times New Roman" w:cstheme="minorHAnsi"/>
          <w:lang w:eastAsia="ar-SA"/>
        </w:rPr>
        <w:t>eura</w:t>
      </w:r>
      <w:r w:rsidR="00A61695" w:rsidRPr="00F865B3">
        <w:rPr>
          <w:rFonts w:eastAsia="Times New Roman" w:cstheme="minorHAnsi"/>
          <w:lang w:eastAsia="ar-SA"/>
        </w:rPr>
        <w:t>)</w:t>
      </w:r>
      <w:r w:rsidR="00DC2EDD" w:rsidRPr="00F865B3">
        <w:rPr>
          <w:rFonts w:eastAsia="Times New Roman" w:cstheme="minorHAnsi"/>
          <w:lang w:eastAsia="ar-SA"/>
        </w:rPr>
        <w:t xml:space="preserve"> te</w:t>
      </w:r>
      <w:r w:rsidR="00DC2EDD" w:rsidRPr="00056145">
        <w:rPr>
          <w:rFonts w:eastAsia="Times New Roman" w:cstheme="minorHAnsi"/>
          <w:lang w:eastAsia="ar-SA"/>
        </w:rPr>
        <w:t xml:space="preserve"> rashode za dodatna ulaganja na </w:t>
      </w:r>
      <w:r w:rsidR="00DC2EDD" w:rsidRPr="00056145">
        <w:rPr>
          <w:rFonts w:eastAsia="Times New Roman" w:cstheme="minorHAnsi"/>
          <w:lang w:eastAsia="ar-SA"/>
        </w:rPr>
        <w:lastRenderedPageBreak/>
        <w:t xml:space="preserve">nefinancijskoj imovini </w:t>
      </w:r>
      <w:r w:rsidR="00ED140A" w:rsidRPr="00ED140A">
        <w:rPr>
          <w:rFonts w:eastAsia="Times New Roman" w:cstheme="minorHAnsi"/>
          <w:lang w:eastAsia="ar-SA"/>
        </w:rPr>
        <w:t>15.751.518,70</w:t>
      </w:r>
      <w:r w:rsidR="00ED140A">
        <w:rPr>
          <w:rFonts w:eastAsia="Times New Roman" w:cstheme="minorHAnsi"/>
          <w:lang w:eastAsia="ar-SA"/>
        </w:rPr>
        <w:t xml:space="preserve"> </w:t>
      </w:r>
      <w:r w:rsidRPr="00056145">
        <w:rPr>
          <w:rFonts w:eastAsia="Times New Roman" w:cstheme="minorHAnsi"/>
          <w:lang w:eastAsia="ar-SA"/>
        </w:rPr>
        <w:t>eura. Ovi rashodi se najvećim dijelom odnose na rashode proračunskih korisnika i Županije u školstvu i zdravstvu.</w:t>
      </w:r>
    </w:p>
    <w:p w14:paraId="1B2689A9" w14:textId="30982A46" w:rsidR="001F30DE" w:rsidRDefault="0033494E" w:rsidP="009A5B99">
      <w:pPr>
        <w:suppressAutoHyphens/>
        <w:spacing w:after="0" w:line="240" w:lineRule="auto"/>
        <w:ind w:firstLine="284"/>
        <w:jc w:val="both"/>
        <w:rPr>
          <w:rFonts w:eastAsia="Times New Roman" w:cstheme="minorHAnsi"/>
          <w:lang w:eastAsia="ar-SA"/>
        </w:rPr>
      </w:pPr>
      <w:r>
        <w:rPr>
          <w:rFonts w:eastAsia="Times New Roman" w:cstheme="minorHAnsi"/>
          <w:lang w:eastAsia="ar-SA"/>
        </w:rPr>
        <w:tab/>
      </w:r>
      <w:r w:rsidR="005B160A">
        <w:rPr>
          <w:rFonts w:eastAsia="Times New Roman" w:cstheme="minorHAnsi"/>
          <w:lang w:eastAsia="ar-SA"/>
        </w:rPr>
        <w:t xml:space="preserve">Najznačajnija povećanja u okviru ovog razreda evidentirana su za sljedeće namjene: </w:t>
      </w:r>
      <w:r w:rsidR="0038147D" w:rsidRPr="0038147D">
        <w:rPr>
          <w:rFonts w:eastAsia="Times New Roman" w:cstheme="minorHAnsi"/>
          <w:lang w:eastAsia="ar-SA"/>
        </w:rPr>
        <w:t>kod aktivnosti „Županijske javne potrebe u zdravstvu“ iz županijsk</w:t>
      </w:r>
      <w:r w:rsidR="007F1742">
        <w:rPr>
          <w:rFonts w:eastAsia="Times New Roman" w:cstheme="minorHAnsi"/>
          <w:lang w:eastAsia="ar-SA"/>
        </w:rPr>
        <w:t>ih</w:t>
      </w:r>
      <w:r w:rsidR="0038147D" w:rsidRPr="0038147D">
        <w:rPr>
          <w:rFonts w:eastAsia="Times New Roman" w:cstheme="minorHAnsi"/>
          <w:lang w:eastAsia="ar-SA"/>
        </w:rPr>
        <w:t xml:space="preserve"> izvorn</w:t>
      </w:r>
      <w:r w:rsidR="007F1742">
        <w:rPr>
          <w:rFonts w:eastAsia="Times New Roman" w:cstheme="minorHAnsi"/>
          <w:lang w:eastAsia="ar-SA"/>
        </w:rPr>
        <w:t>ih</w:t>
      </w:r>
      <w:r w:rsidR="0038147D" w:rsidRPr="0038147D">
        <w:rPr>
          <w:rFonts w:eastAsia="Times New Roman" w:cstheme="minorHAnsi"/>
          <w:lang w:eastAsia="ar-SA"/>
        </w:rPr>
        <w:t xml:space="preserve"> sredst</w:t>
      </w:r>
      <w:r w:rsidR="007F1742">
        <w:rPr>
          <w:rFonts w:eastAsia="Times New Roman" w:cstheme="minorHAnsi"/>
          <w:lang w:eastAsia="ar-SA"/>
        </w:rPr>
        <w:t>a</w:t>
      </w:r>
      <w:r w:rsidR="0038147D" w:rsidRPr="0038147D">
        <w:rPr>
          <w:rFonts w:eastAsia="Times New Roman" w:cstheme="minorHAnsi"/>
          <w:lang w:eastAsia="ar-SA"/>
        </w:rPr>
        <w:t xml:space="preserve">va planira </w:t>
      </w:r>
      <w:r w:rsidR="0038147D">
        <w:rPr>
          <w:rFonts w:eastAsia="Times New Roman" w:cstheme="minorHAnsi"/>
          <w:lang w:eastAsia="ar-SA"/>
        </w:rPr>
        <w:t xml:space="preserve">se </w:t>
      </w:r>
      <w:r w:rsidR="0038147D" w:rsidRPr="0038147D">
        <w:rPr>
          <w:rFonts w:eastAsia="Times New Roman" w:cstheme="minorHAnsi"/>
          <w:lang w:eastAsia="ar-SA"/>
        </w:rPr>
        <w:t xml:space="preserve">kod Specijalne bolnice za produženo liječenje Duga Resa nabava medicinske opreme te </w:t>
      </w:r>
      <w:r w:rsidR="007F1742">
        <w:rPr>
          <w:rFonts w:eastAsia="Times New Roman" w:cstheme="minorHAnsi"/>
          <w:lang w:eastAsia="ar-SA"/>
        </w:rPr>
        <w:t>projektna dokumentacija za projekt unutarnjeg uređenja;</w:t>
      </w:r>
      <w:r w:rsidR="0038147D" w:rsidRPr="0038147D">
        <w:rPr>
          <w:rFonts w:eastAsia="Times New Roman" w:cstheme="minorHAnsi"/>
          <w:lang w:eastAsia="ar-SA"/>
        </w:rPr>
        <w:t xml:space="preserve"> prenamjena prostora u </w:t>
      </w:r>
      <w:r w:rsidR="00961EFB">
        <w:rPr>
          <w:rFonts w:eastAsia="Times New Roman" w:cstheme="minorHAnsi"/>
          <w:lang w:eastAsia="ar-SA"/>
        </w:rPr>
        <w:t xml:space="preserve">prostor </w:t>
      </w:r>
      <w:r w:rsidR="0038147D" w:rsidRPr="0038147D">
        <w:rPr>
          <w:rFonts w:eastAsia="Times New Roman" w:cstheme="minorHAnsi"/>
          <w:lang w:eastAsia="ar-SA"/>
        </w:rPr>
        <w:t>poliklinik</w:t>
      </w:r>
      <w:r w:rsidR="00961EFB">
        <w:rPr>
          <w:rFonts w:eastAsia="Times New Roman" w:cstheme="minorHAnsi"/>
          <w:lang w:eastAsia="ar-SA"/>
        </w:rPr>
        <w:t>e</w:t>
      </w:r>
      <w:r w:rsidR="0038147D" w:rsidRPr="0038147D">
        <w:rPr>
          <w:rFonts w:eastAsia="Times New Roman" w:cstheme="minorHAnsi"/>
          <w:lang w:eastAsia="ar-SA"/>
        </w:rPr>
        <w:t xml:space="preserve"> (ambulante za oftalmologiju i gerijatriju). Kod Doma zdravlja Slunj osigurana su sredstva za financiranje izgradnje dodatnog parkirališta te proširenje postojećeg. </w:t>
      </w:r>
      <w:r w:rsidR="001F30DE">
        <w:rPr>
          <w:rFonts w:eastAsia="Times New Roman" w:cstheme="minorHAnsi"/>
          <w:lang w:eastAsia="ar-SA"/>
        </w:rPr>
        <w:t>K</w:t>
      </w:r>
      <w:r w:rsidR="0038147D" w:rsidRPr="0038147D">
        <w:rPr>
          <w:rFonts w:eastAsia="Times New Roman" w:cstheme="minorHAnsi"/>
          <w:lang w:eastAsia="ar-SA"/>
        </w:rPr>
        <w:t>od Zavoda za hitnu medicinu Karlovačke županije planiraju se sredstva za potrebe nabave sanitetskog vozila</w:t>
      </w:r>
      <w:r w:rsidR="001F30DE">
        <w:rPr>
          <w:rFonts w:eastAsia="Times New Roman" w:cstheme="minorHAnsi"/>
          <w:lang w:eastAsia="ar-SA"/>
        </w:rPr>
        <w:t>.</w:t>
      </w:r>
      <w:r w:rsidR="0038147D">
        <w:rPr>
          <w:rFonts w:eastAsia="Times New Roman" w:cstheme="minorHAnsi"/>
          <w:lang w:eastAsia="ar-SA"/>
        </w:rPr>
        <w:t xml:space="preserve"> </w:t>
      </w:r>
    </w:p>
    <w:p w14:paraId="09F57CA4" w14:textId="77777777" w:rsidR="001F30DE" w:rsidRDefault="001F30DE" w:rsidP="009A5B99">
      <w:pPr>
        <w:suppressAutoHyphens/>
        <w:spacing w:after="0" w:line="240" w:lineRule="auto"/>
        <w:ind w:firstLine="284"/>
        <w:jc w:val="both"/>
        <w:rPr>
          <w:rFonts w:eastAsia="Times New Roman" w:cstheme="minorHAnsi"/>
          <w:lang w:eastAsia="ar-SA"/>
        </w:rPr>
      </w:pPr>
      <w:r>
        <w:rPr>
          <w:rFonts w:eastAsia="Times New Roman" w:cstheme="minorHAnsi"/>
          <w:lang w:eastAsia="ar-SA"/>
        </w:rPr>
        <w:t xml:space="preserve">Planirana su sredstva za realizaciju </w:t>
      </w:r>
      <w:r w:rsidR="0038147D" w:rsidRPr="0038147D">
        <w:rPr>
          <w:rFonts w:eastAsia="Times New Roman" w:cstheme="minorHAnsi"/>
          <w:lang w:eastAsia="ar-SA"/>
        </w:rPr>
        <w:t>kapitaln</w:t>
      </w:r>
      <w:r>
        <w:rPr>
          <w:rFonts w:eastAsia="Times New Roman" w:cstheme="minorHAnsi"/>
          <w:lang w:eastAsia="ar-SA"/>
        </w:rPr>
        <w:t>og</w:t>
      </w:r>
      <w:r w:rsidR="0038147D" w:rsidRPr="0038147D">
        <w:rPr>
          <w:rFonts w:eastAsia="Times New Roman" w:cstheme="minorHAnsi"/>
          <w:lang w:eastAsia="ar-SA"/>
        </w:rPr>
        <w:t xml:space="preserve"> projekt</w:t>
      </w:r>
      <w:r>
        <w:rPr>
          <w:rFonts w:eastAsia="Times New Roman" w:cstheme="minorHAnsi"/>
          <w:lang w:eastAsia="ar-SA"/>
        </w:rPr>
        <w:t>a</w:t>
      </w:r>
      <w:r w:rsidR="0038147D" w:rsidRPr="0038147D">
        <w:rPr>
          <w:rFonts w:eastAsia="Times New Roman" w:cstheme="minorHAnsi"/>
          <w:lang w:eastAsia="ar-SA"/>
        </w:rPr>
        <w:t xml:space="preserve"> „Podružnica Doma za starije i nemoćne osobe u Slunju“ </w:t>
      </w:r>
      <w:r w:rsidR="0038147D">
        <w:rPr>
          <w:rFonts w:eastAsia="Times New Roman" w:cstheme="minorHAnsi"/>
          <w:lang w:eastAsia="ar-SA"/>
        </w:rPr>
        <w:t xml:space="preserve">- </w:t>
      </w:r>
      <w:r w:rsidR="0038147D" w:rsidRPr="0038147D">
        <w:rPr>
          <w:rFonts w:eastAsia="Times New Roman" w:cstheme="minorHAnsi"/>
          <w:lang w:eastAsia="ar-SA"/>
        </w:rPr>
        <w:t>inicijativ</w:t>
      </w:r>
      <w:r w:rsidR="0038147D">
        <w:rPr>
          <w:rFonts w:eastAsia="Times New Roman" w:cstheme="minorHAnsi"/>
          <w:lang w:eastAsia="ar-SA"/>
        </w:rPr>
        <w:t>a</w:t>
      </w:r>
      <w:r w:rsidR="0038147D" w:rsidRPr="0038147D">
        <w:rPr>
          <w:rFonts w:eastAsia="Times New Roman" w:cstheme="minorHAnsi"/>
          <w:lang w:eastAsia="ar-SA"/>
        </w:rPr>
        <w:t xml:space="preserve"> za osnivanjem Podružnice Doma za starije i nemoćne osobe Sveti Antun u Slunju. Planirana sredstava namijenjena su za financiranje izrade idejnog projekta i lokacijske dozvole Podružnice Doma za starije i nemoćne osobe u Slunju te za sufinanciranje izgradnje i opremanja istog</w:t>
      </w:r>
      <w:r>
        <w:rPr>
          <w:rFonts w:eastAsia="Times New Roman" w:cstheme="minorHAnsi"/>
          <w:lang w:eastAsia="ar-SA"/>
        </w:rPr>
        <w:t>.</w:t>
      </w:r>
    </w:p>
    <w:p w14:paraId="704AAC15" w14:textId="77777777" w:rsidR="001F30DE" w:rsidRDefault="001F30DE" w:rsidP="009A5B99">
      <w:pPr>
        <w:suppressAutoHyphens/>
        <w:spacing w:after="0" w:line="240" w:lineRule="auto"/>
        <w:ind w:firstLine="284"/>
        <w:jc w:val="both"/>
        <w:rPr>
          <w:rFonts w:eastAsia="Times New Roman" w:cstheme="minorHAnsi"/>
          <w:lang w:eastAsia="ar-SA"/>
        </w:rPr>
      </w:pPr>
      <w:r>
        <w:rPr>
          <w:rFonts w:eastAsia="Times New Roman" w:cstheme="minorHAnsi"/>
          <w:lang w:eastAsia="ar-SA"/>
        </w:rPr>
        <w:t>U</w:t>
      </w:r>
      <w:r w:rsidR="00A65F9C" w:rsidRPr="00A65F9C">
        <w:rPr>
          <w:rFonts w:eastAsia="Times New Roman" w:cstheme="minorHAnsi"/>
          <w:lang w:eastAsia="ar-SA"/>
        </w:rPr>
        <w:t xml:space="preserve"> okviru aktivnosti „Županijske javne potrebe OŠ“ osigurana su sredstva </w:t>
      </w:r>
      <w:r>
        <w:rPr>
          <w:rFonts w:eastAsia="Times New Roman" w:cstheme="minorHAnsi"/>
          <w:lang w:eastAsia="ar-SA"/>
        </w:rPr>
        <w:t xml:space="preserve">za </w:t>
      </w:r>
      <w:r w:rsidR="00A65F9C" w:rsidRPr="00A65F9C">
        <w:rPr>
          <w:rFonts w:eastAsia="Times New Roman" w:cstheme="minorHAnsi"/>
          <w:lang w:eastAsia="ar-SA"/>
        </w:rPr>
        <w:t>uređenje igrališta kod Područne škole Vrhovac (OŠ Slava Raškaj) te završna faza zamjene elektroinstalacija kod OŠ Vojnić</w:t>
      </w:r>
      <w:r w:rsidR="0080456E">
        <w:rPr>
          <w:rFonts w:eastAsia="Times New Roman" w:cstheme="minorHAnsi"/>
          <w:lang w:eastAsia="ar-SA"/>
        </w:rPr>
        <w:t xml:space="preserve">; </w:t>
      </w:r>
      <w:r w:rsidR="00170B1B" w:rsidRPr="00170B1B">
        <w:rPr>
          <w:rFonts w:eastAsia="Times New Roman" w:cstheme="minorHAnsi"/>
          <w:lang w:eastAsia="ar-SA"/>
        </w:rPr>
        <w:t xml:space="preserve">u okviru aktivnosti  „Energetska obnova OŠ“ - odobren </w:t>
      </w:r>
      <w:r>
        <w:rPr>
          <w:rFonts w:eastAsia="Times New Roman" w:cstheme="minorHAnsi"/>
          <w:lang w:eastAsia="ar-SA"/>
        </w:rPr>
        <w:t xml:space="preserve">je </w:t>
      </w:r>
      <w:r w:rsidR="00170B1B" w:rsidRPr="00170B1B">
        <w:rPr>
          <w:rFonts w:eastAsia="Times New Roman" w:cstheme="minorHAnsi"/>
          <w:lang w:eastAsia="ar-SA"/>
        </w:rPr>
        <w:t>projekt energetske obnove OŠ Cetingrad te kod OŠ Plaški gdje su osigurana sredstva za zamjenu fasadne ovojnice i stolarije na PŠ Saborsko</w:t>
      </w:r>
      <w:r>
        <w:rPr>
          <w:rFonts w:eastAsia="Times New Roman" w:cstheme="minorHAnsi"/>
          <w:lang w:eastAsia="ar-SA"/>
        </w:rPr>
        <w:t>.</w:t>
      </w:r>
    </w:p>
    <w:p w14:paraId="137CC8D8" w14:textId="4D6FE33E" w:rsidR="001F30DE" w:rsidRDefault="001F30DE" w:rsidP="009A5B99">
      <w:pPr>
        <w:suppressAutoHyphens/>
        <w:spacing w:after="0" w:line="240" w:lineRule="auto"/>
        <w:ind w:firstLine="284"/>
        <w:jc w:val="both"/>
        <w:rPr>
          <w:rFonts w:eastAsia="Times New Roman" w:cstheme="minorHAnsi"/>
          <w:lang w:eastAsia="ar-SA"/>
        </w:rPr>
      </w:pPr>
      <w:r>
        <w:rPr>
          <w:rFonts w:eastAsia="Times New Roman" w:cstheme="minorHAnsi"/>
          <w:lang w:eastAsia="ar-SA"/>
        </w:rPr>
        <w:t>K</w:t>
      </w:r>
      <w:r w:rsidR="00027F35">
        <w:rPr>
          <w:rFonts w:eastAsia="Times New Roman" w:cstheme="minorHAnsi"/>
          <w:lang w:eastAsia="ar-SA"/>
        </w:rPr>
        <w:t xml:space="preserve">od </w:t>
      </w:r>
      <w:r w:rsidR="00027F35" w:rsidRPr="00027F35">
        <w:rPr>
          <w:rFonts w:eastAsia="Times New Roman" w:cstheme="minorHAnsi"/>
          <w:lang w:eastAsia="ar-SA"/>
        </w:rPr>
        <w:t xml:space="preserve">aktivnosti „Sufinanciranje izgradnje i dogradnje športskih dvorana OŠ“ </w:t>
      </w:r>
      <w:r w:rsidR="00027F35">
        <w:rPr>
          <w:rFonts w:eastAsia="Times New Roman" w:cstheme="minorHAnsi"/>
          <w:lang w:eastAsia="ar-SA"/>
        </w:rPr>
        <w:t xml:space="preserve">- </w:t>
      </w:r>
      <w:r w:rsidR="00027F35" w:rsidRPr="00027F35">
        <w:rPr>
          <w:rFonts w:eastAsia="Times New Roman" w:cstheme="minorHAnsi"/>
          <w:lang w:eastAsia="ar-SA"/>
        </w:rPr>
        <w:t>izgradnj</w:t>
      </w:r>
      <w:r w:rsidR="00027F35">
        <w:rPr>
          <w:rFonts w:eastAsia="Times New Roman" w:cstheme="minorHAnsi"/>
          <w:lang w:eastAsia="ar-SA"/>
        </w:rPr>
        <w:t>a</w:t>
      </w:r>
      <w:r w:rsidR="00027F35" w:rsidRPr="00027F35">
        <w:rPr>
          <w:rFonts w:eastAsia="Times New Roman" w:cstheme="minorHAnsi"/>
          <w:lang w:eastAsia="ar-SA"/>
        </w:rPr>
        <w:t xml:space="preserve"> igrališta pri OŠ Cetingrad čija je izgradnja prijavljena na natječaj Ministarstva turizma</w:t>
      </w:r>
      <w:r w:rsidR="00027F35">
        <w:rPr>
          <w:rFonts w:eastAsia="Times New Roman" w:cstheme="minorHAnsi"/>
          <w:lang w:eastAsia="ar-SA"/>
        </w:rPr>
        <w:t xml:space="preserve"> te</w:t>
      </w:r>
      <w:r w:rsidR="00027F35" w:rsidRPr="00027F35">
        <w:rPr>
          <w:rFonts w:eastAsia="Times New Roman" w:cstheme="minorHAnsi"/>
          <w:lang w:eastAsia="ar-SA"/>
        </w:rPr>
        <w:t xml:space="preserve"> sredstva za dogradnju OŠ Slave Raškaj Ozalj čije je financiranje odobreno iz Mehanizma za oporavak i otpornost uz sufinanciranje Grada Ozlja</w:t>
      </w:r>
      <w:r>
        <w:rPr>
          <w:rFonts w:eastAsia="Times New Roman" w:cstheme="minorHAnsi"/>
          <w:lang w:eastAsia="ar-SA"/>
        </w:rPr>
        <w:t>.</w:t>
      </w:r>
    </w:p>
    <w:p w14:paraId="7AB8D1F6" w14:textId="610623B2" w:rsidR="00F26791" w:rsidRDefault="00B95D6E" w:rsidP="009A5B99">
      <w:pPr>
        <w:suppressAutoHyphens/>
        <w:spacing w:after="0" w:line="240" w:lineRule="auto"/>
        <w:ind w:firstLine="284"/>
        <w:jc w:val="both"/>
        <w:rPr>
          <w:rFonts w:eastAsia="Times New Roman" w:cstheme="minorHAnsi"/>
          <w:lang w:eastAsia="ar-SA"/>
        </w:rPr>
      </w:pPr>
      <w:r>
        <w:rPr>
          <w:rFonts w:eastAsia="Times New Roman" w:cstheme="minorHAnsi"/>
          <w:lang w:eastAsia="ar-SA"/>
        </w:rPr>
        <w:t>K</w:t>
      </w:r>
      <w:r w:rsidR="004A3797">
        <w:rPr>
          <w:rFonts w:eastAsia="Times New Roman" w:cstheme="minorHAnsi"/>
          <w:lang w:eastAsia="ar-SA"/>
        </w:rPr>
        <w:t>od a</w:t>
      </w:r>
      <w:r w:rsidR="004A3797" w:rsidRPr="004A3797">
        <w:rPr>
          <w:rFonts w:eastAsia="Times New Roman" w:cstheme="minorHAnsi"/>
          <w:lang w:eastAsia="ar-SA"/>
        </w:rPr>
        <w:t>ktivnost</w:t>
      </w:r>
      <w:r w:rsidR="004A3797">
        <w:rPr>
          <w:rFonts w:eastAsia="Times New Roman" w:cstheme="minorHAnsi"/>
          <w:lang w:eastAsia="ar-SA"/>
        </w:rPr>
        <w:t>i</w:t>
      </w:r>
      <w:r w:rsidR="004A3797" w:rsidRPr="004A3797">
        <w:rPr>
          <w:rFonts w:eastAsia="Times New Roman" w:cstheme="minorHAnsi"/>
          <w:lang w:eastAsia="ar-SA"/>
        </w:rPr>
        <w:t xml:space="preserve"> „Županijske javne potrebe SŠ“ </w:t>
      </w:r>
      <w:r w:rsidR="002405CC">
        <w:rPr>
          <w:rFonts w:eastAsia="Times New Roman" w:cstheme="minorHAnsi"/>
          <w:lang w:eastAsia="ar-SA"/>
        </w:rPr>
        <w:t>–</w:t>
      </w:r>
      <w:r w:rsidR="004A3797">
        <w:rPr>
          <w:rFonts w:eastAsia="Times New Roman" w:cstheme="minorHAnsi"/>
          <w:lang w:eastAsia="ar-SA"/>
        </w:rPr>
        <w:t xml:space="preserve"> </w:t>
      </w:r>
      <w:r w:rsidR="004A3797" w:rsidRPr="004A3797">
        <w:rPr>
          <w:rFonts w:eastAsia="Times New Roman" w:cstheme="minorHAnsi"/>
          <w:lang w:eastAsia="ar-SA"/>
        </w:rPr>
        <w:t>Ekonomsko</w:t>
      </w:r>
      <w:r w:rsidR="002405CC">
        <w:rPr>
          <w:rFonts w:eastAsia="Times New Roman" w:cstheme="minorHAnsi"/>
          <w:lang w:eastAsia="ar-SA"/>
        </w:rPr>
        <w:t xml:space="preserve"> </w:t>
      </w:r>
      <w:r w:rsidR="004A3797" w:rsidRPr="004A3797">
        <w:rPr>
          <w:rFonts w:eastAsia="Times New Roman" w:cstheme="minorHAnsi"/>
          <w:lang w:eastAsia="ar-SA"/>
        </w:rPr>
        <w:t>-</w:t>
      </w:r>
      <w:r w:rsidR="002405CC">
        <w:rPr>
          <w:rFonts w:eastAsia="Times New Roman" w:cstheme="minorHAnsi"/>
          <w:lang w:eastAsia="ar-SA"/>
        </w:rPr>
        <w:t xml:space="preserve"> </w:t>
      </w:r>
      <w:r w:rsidR="004A3797" w:rsidRPr="004A3797">
        <w:rPr>
          <w:rFonts w:eastAsia="Times New Roman" w:cstheme="minorHAnsi"/>
          <w:lang w:eastAsia="ar-SA"/>
        </w:rPr>
        <w:t>turističk</w:t>
      </w:r>
      <w:r w:rsidR="004A3797">
        <w:rPr>
          <w:rFonts w:eastAsia="Times New Roman" w:cstheme="minorHAnsi"/>
          <w:lang w:eastAsia="ar-SA"/>
        </w:rPr>
        <w:t xml:space="preserve">a </w:t>
      </w:r>
      <w:r w:rsidR="004A3797" w:rsidRPr="004A3797">
        <w:rPr>
          <w:rFonts w:eastAsia="Times New Roman" w:cstheme="minorHAnsi"/>
          <w:lang w:eastAsia="ar-SA"/>
        </w:rPr>
        <w:t>škol</w:t>
      </w:r>
      <w:r w:rsidR="004A3797">
        <w:rPr>
          <w:rFonts w:eastAsia="Times New Roman" w:cstheme="minorHAnsi"/>
          <w:lang w:eastAsia="ar-SA"/>
        </w:rPr>
        <w:t>a</w:t>
      </w:r>
      <w:r w:rsidR="004A3797" w:rsidRPr="004A3797">
        <w:rPr>
          <w:rFonts w:eastAsia="Times New Roman" w:cstheme="minorHAnsi"/>
          <w:lang w:eastAsia="ar-SA"/>
        </w:rPr>
        <w:t xml:space="preserve"> Karlovac gdje je planirana izmjena parketa u školskoj sportskoj dvorani</w:t>
      </w:r>
      <w:r w:rsidR="002405CC">
        <w:rPr>
          <w:rFonts w:eastAsia="Times New Roman" w:cstheme="minorHAnsi"/>
          <w:lang w:eastAsia="ar-SA"/>
        </w:rPr>
        <w:t xml:space="preserve">; </w:t>
      </w:r>
      <w:r w:rsidR="004A3797" w:rsidRPr="004A3797">
        <w:rPr>
          <w:rFonts w:eastAsia="Times New Roman" w:cstheme="minorHAnsi"/>
          <w:lang w:eastAsia="ar-SA"/>
        </w:rPr>
        <w:t>Prirodoslovn</w:t>
      </w:r>
      <w:r w:rsidR="004A3797">
        <w:rPr>
          <w:rFonts w:eastAsia="Times New Roman" w:cstheme="minorHAnsi"/>
          <w:lang w:eastAsia="ar-SA"/>
        </w:rPr>
        <w:t>a</w:t>
      </w:r>
      <w:r w:rsidR="004A3797" w:rsidRPr="004A3797">
        <w:rPr>
          <w:rFonts w:eastAsia="Times New Roman" w:cstheme="minorHAnsi"/>
          <w:lang w:eastAsia="ar-SA"/>
        </w:rPr>
        <w:t xml:space="preserve"> škol</w:t>
      </w:r>
      <w:r w:rsidR="004A3797">
        <w:rPr>
          <w:rFonts w:eastAsia="Times New Roman" w:cstheme="minorHAnsi"/>
          <w:lang w:eastAsia="ar-SA"/>
        </w:rPr>
        <w:t>a</w:t>
      </w:r>
      <w:r w:rsidR="004A3797" w:rsidRPr="004A3797">
        <w:rPr>
          <w:rFonts w:eastAsia="Times New Roman" w:cstheme="minorHAnsi"/>
          <w:lang w:eastAsia="ar-SA"/>
        </w:rPr>
        <w:t xml:space="preserve"> Karlovac gdje su osigurana potrebna sredstva za uređenje i opremanje pedološkog laboratorija</w:t>
      </w:r>
      <w:r w:rsidR="004A3797">
        <w:rPr>
          <w:rFonts w:eastAsia="Times New Roman" w:cstheme="minorHAnsi"/>
          <w:lang w:eastAsia="ar-SA"/>
        </w:rPr>
        <w:t xml:space="preserve">; </w:t>
      </w:r>
      <w:r w:rsidR="002C5301">
        <w:rPr>
          <w:rFonts w:eastAsia="Times New Roman" w:cstheme="minorHAnsi"/>
          <w:lang w:eastAsia="ar-SA"/>
        </w:rPr>
        <w:t>sredstva za d</w:t>
      </w:r>
      <w:r w:rsidR="002C5301" w:rsidRPr="002C5301">
        <w:rPr>
          <w:rFonts w:eastAsia="Times New Roman" w:cstheme="minorHAnsi"/>
          <w:lang w:eastAsia="ar-SA"/>
        </w:rPr>
        <w:t>ogradnj</w:t>
      </w:r>
      <w:r w:rsidR="002C5301">
        <w:rPr>
          <w:rFonts w:eastAsia="Times New Roman" w:cstheme="minorHAnsi"/>
          <w:lang w:eastAsia="ar-SA"/>
        </w:rPr>
        <w:t>u</w:t>
      </w:r>
      <w:r w:rsidR="002C5301" w:rsidRPr="002C5301">
        <w:rPr>
          <w:rFonts w:eastAsia="Times New Roman" w:cstheme="minorHAnsi"/>
          <w:lang w:eastAsia="ar-SA"/>
        </w:rPr>
        <w:t xml:space="preserve"> Medicinske škole Karlovac</w:t>
      </w:r>
      <w:r w:rsidR="002C5301">
        <w:rPr>
          <w:rFonts w:eastAsia="Times New Roman" w:cstheme="minorHAnsi"/>
          <w:lang w:eastAsia="ar-SA"/>
        </w:rPr>
        <w:t>;</w:t>
      </w:r>
      <w:r w:rsidR="0053077D">
        <w:rPr>
          <w:rFonts w:eastAsia="Times New Roman" w:cstheme="minorHAnsi"/>
          <w:lang w:eastAsia="ar-SA"/>
        </w:rPr>
        <w:t xml:space="preserve"> sredstva za provođenje</w:t>
      </w:r>
      <w:r w:rsidR="0053077D" w:rsidRPr="0053077D">
        <w:rPr>
          <w:rFonts w:eastAsia="Times New Roman" w:cstheme="minorHAnsi"/>
          <w:lang w:eastAsia="ar-SA"/>
        </w:rPr>
        <w:t xml:space="preserve"> </w:t>
      </w:r>
      <w:r w:rsidR="0053077D">
        <w:rPr>
          <w:rFonts w:eastAsia="Times New Roman" w:cstheme="minorHAnsi"/>
          <w:lang w:eastAsia="ar-SA"/>
        </w:rPr>
        <w:t>projekta „</w:t>
      </w:r>
      <w:proofErr w:type="spellStart"/>
      <w:r w:rsidR="0053077D" w:rsidRPr="0053077D">
        <w:rPr>
          <w:rFonts w:eastAsia="Times New Roman" w:cstheme="minorHAnsi"/>
          <w:lang w:eastAsia="ar-SA"/>
        </w:rPr>
        <w:t>Interreg</w:t>
      </w:r>
      <w:proofErr w:type="spellEnd"/>
      <w:r w:rsidR="0053077D" w:rsidRPr="0053077D">
        <w:rPr>
          <w:rFonts w:eastAsia="Times New Roman" w:cstheme="minorHAnsi"/>
          <w:lang w:eastAsia="ar-SA"/>
        </w:rPr>
        <w:t xml:space="preserve"> "SMART </w:t>
      </w:r>
      <w:proofErr w:type="spellStart"/>
      <w:r w:rsidR="0053077D" w:rsidRPr="0053077D">
        <w:rPr>
          <w:rFonts w:eastAsia="Times New Roman" w:cstheme="minorHAnsi"/>
          <w:lang w:eastAsia="ar-SA"/>
        </w:rPr>
        <w:t>DeCARB</w:t>
      </w:r>
      <w:proofErr w:type="spellEnd"/>
      <w:r w:rsidR="0053077D" w:rsidRPr="0053077D">
        <w:rPr>
          <w:rFonts w:eastAsia="Times New Roman" w:cstheme="minorHAnsi"/>
          <w:lang w:eastAsia="ar-SA"/>
        </w:rPr>
        <w:t>"</w:t>
      </w:r>
      <w:r w:rsidR="0053077D">
        <w:rPr>
          <w:rFonts w:eastAsia="Times New Roman" w:cstheme="minorHAnsi"/>
          <w:lang w:eastAsia="ar-SA"/>
        </w:rPr>
        <w:t>; nabava medicinske opreme kod zdravstvenih ustanova;</w:t>
      </w:r>
      <w:r w:rsidR="000E32DB">
        <w:rPr>
          <w:rFonts w:eastAsia="Times New Roman" w:cstheme="minorHAnsi"/>
          <w:lang w:eastAsia="ar-SA"/>
        </w:rPr>
        <w:t xml:space="preserve"> kod programa</w:t>
      </w:r>
      <w:r w:rsidR="000E32DB" w:rsidRPr="000E32DB">
        <w:rPr>
          <w:rFonts w:eastAsia="Times New Roman" w:cstheme="minorHAnsi"/>
          <w:lang w:eastAsia="ar-SA"/>
        </w:rPr>
        <w:t xml:space="preserve"> CJELODNEVNA ŠKOLA </w:t>
      </w:r>
      <w:r w:rsidR="000E32DB">
        <w:rPr>
          <w:rFonts w:eastAsia="Times New Roman" w:cstheme="minorHAnsi"/>
          <w:lang w:eastAsia="ar-SA"/>
        </w:rPr>
        <w:t>–</w:t>
      </w:r>
      <w:r w:rsidR="000E32DB" w:rsidRPr="000E32DB">
        <w:rPr>
          <w:rFonts w:eastAsia="Times New Roman" w:cstheme="minorHAnsi"/>
          <w:lang w:eastAsia="ar-SA"/>
        </w:rPr>
        <w:t xml:space="preserve"> CDŠ</w:t>
      </w:r>
      <w:r w:rsidR="000E32DB">
        <w:rPr>
          <w:rFonts w:eastAsia="Times New Roman" w:cstheme="minorHAnsi"/>
          <w:lang w:eastAsia="ar-SA"/>
        </w:rPr>
        <w:t xml:space="preserve"> </w:t>
      </w:r>
      <w:r w:rsidR="009A22A1">
        <w:rPr>
          <w:rFonts w:eastAsia="Times New Roman" w:cstheme="minorHAnsi"/>
          <w:lang w:eastAsia="ar-SA"/>
        </w:rPr>
        <w:t xml:space="preserve">gdje su </w:t>
      </w:r>
      <w:r w:rsidR="000E32DB">
        <w:rPr>
          <w:rFonts w:eastAsia="Times New Roman" w:cstheme="minorHAnsi"/>
          <w:lang w:eastAsia="ar-SA"/>
        </w:rPr>
        <w:t>osigurana sredstva za  prilagodb</w:t>
      </w:r>
      <w:r w:rsidR="002405CC">
        <w:rPr>
          <w:rFonts w:eastAsia="Times New Roman" w:cstheme="minorHAnsi"/>
          <w:lang w:eastAsia="ar-SA"/>
        </w:rPr>
        <w:t>u</w:t>
      </w:r>
      <w:r w:rsidR="000E32DB">
        <w:rPr>
          <w:rFonts w:eastAsia="Times New Roman" w:cstheme="minorHAnsi"/>
          <w:lang w:eastAsia="ar-SA"/>
        </w:rPr>
        <w:t xml:space="preserve"> prostora škola za provođenje</w:t>
      </w:r>
      <w:r w:rsidR="002405CC">
        <w:rPr>
          <w:rFonts w:eastAsia="Times New Roman" w:cstheme="minorHAnsi"/>
          <w:lang w:eastAsia="ar-SA"/>
        </w:rPr>
        <w:t xml:space="preserve"> cjelodnevnih školskih</w:t>
      </w:r>
      <w:r w:rsidR="000E32DB">
        <w:rPr>
          <w:rFonts w:eastAsia="Times New Roman" w:cstheme="minorHAnsi"/>
          <w:lang w:eastAsia="ar-SA"/>
        </w:rPr>
        <w:t xml:space="preserve"> aktivnosti.</w:t>
      </w:r>
    </w:p>
    <w:p w14:paraId="4F339C98" w14:textId="77777777" w:rsidR="00B14A43" w:rsidRPr="009A3550" w:rsidRDefault="00B14A43" w:rsidP="009A5B99">
      <w:pPr>
        <w:suppressAutoHyphens/>
        <w:spacing w:after="0" w:line="240" w:lineRule="auto"/>
        <w:ind w:firstLine="284"/>
        <w:jc w:val="both"/>
        <w:rPr>
          <w:rFonts w:eastAsia="Times New Roman" w:cstheme="minorHAnsi"/>
          <w:sz w:val="10"/>
          <w:szCs w:val="10"/>
          <w:highlight w:val="yellow"/>
          <w:lang w:eastAsia="ar-SA"/>
        </w:rPr>
      </w:pPr>
    </w:p>
    <w:p w14:paraId="20C450E6" w14:textId="0EC37DFF" w:rsidR="00C60549" w:rsidRPr="000B3CAF" w:rsidRDefault="00C60549" w:rsidP="009A5B99">
      <w:pPr>
        <w:suppressAutoHyphens/>
        <w:spacing w:after="0" w:line="240" w:lineRule="auto"/>
        <w:ind w:firstLine="284"/>
        <w:jc w:val="both"/>
        <w:rPr>
          <w:rFonts w:eastAsia="Times New Roman" w:cstheme="minorHAnsi"/>
          <w:b/>
          <w:lang w:eastAsia="ar-SA"/>
        </w:rPr>
      </w:pPr>
      <w:r w:rsidRPr="000B3CAF">
        <w:rPr>
          <w:rFonts w:eastAsia="Times New Roman" w:cstheme="minorHAnsi"/>
          <w:b/>
          <w:lang w:eastAsia="ar-SA"/>
        </w:rPr>
        <w:tab/>
      </w:r>
      <w:r w:rsidR="00577F14" w:rsidRPr="000B3CAF">
        <w:rPr>
          <w:rFonts w:eastAsia="Times New Roman" w:cstheme="minorHAnsi"/>
          <w:b/>
          <w:lang w:eastAsia="ar-SA"/>
        </w:rPr>
        <w:t xml:space="preserve">2.1.3. </w:t>
      </w:r>
      <w:r w:rsidRPr="000B3CAF">
        <w:rPr>
          <w:rFonts w:eastAsia="Times New Roman" w:cstheme="minorHAnsi"/>
          <w:b/>
          <w:lang w:eastAsia="ar-SA"/>
        </w:rPr>
        <w:t>Izdaci za financijsku imovinu i otplate zajmova</w:t>
      </w:r>
    </w:p>
    <w:p w14:paraId="266051CF" w14:textId="77777777" w:rsidR="00C60549" w:rsidRPr="00BD2F8D" w:rsidRDefault="00C60549" w:rsidP="009A5B99">
      <w:pPr>
        <w:suppressAutoHyphens/>
        <w:spacing w:after="0" w:line="240" w:lineRule="auto"/>
        <w:ind w:firstLine="284"/>
        <w:jc w:val="both"/>
        <w:rPr>
          <w:rFonts w:eastAsia="Times New Roman" w:cstheme="minorHAnsi"/>
          <w:sz w:val="10"/>
          <w:szCs w:val="10"/>
          <w:lang w:eastAsia="ar-SA"/>
        </w:rPr>
      </w:pPr>
    </w:p>
    <w:p w14:paraId="2EA3CF53" w14:textId="2B69F68F" w:rsidR="006B73A5" w:rsidRDefault="00C60549" w:rsidP="009A5B99">
      <w:pPr>
        <w:suppressAutoHyphens/>
        <w:spacing w:after="0" w:line="240" w:lineRule="auto"/>
        <w:ind w:firstLine="284"/>
        <w:jc w:val="both"/>
        <w:rPr>
          <w:rFonts w:eastAsia="Times New Roman" w:cstheme="minorHAnsi"/>
          <w:lang w:eastAsia="ar-SA"/>
        </w:rPr>
      </w:pPr>
      <w:r w:rsidRPr="00BD2F8D">
        <w:rPr>
          <w:rFonts w:eastAsia="Times New Roman" w:cstheme="minorHAnsi"/>
          <w:lang w:eastAsia="ar-SA"/>
        </w:rPr>
        <w:tab/>
      </w:r>
      <w:r w:rsidRPr="00BD2F8D">
        <w:rPr>
          <w:rFonts w:eastAsia="Times New Roman" w:cstheme="minorHAnsi"/>
          <w:b/>
          <w:lang w:eastAsia="ar-SA"/>
        </w:rPr>
        <w:t>Izdaci za financijsku imovinu i otplate zajmova (razred 5)</w:t>
      </w:r>
      <w:r w:rsidRPr="00BD2F8D">
        <w:rPr>
          <w:rFonts w:eastAsia="Times New Roman" w:cstheme="minorHAnsi"/>
          <w:lang w:eastAsia="ar-SA"/>
        </w:rPr>
        <w:t xml:space="preserve"> planiraju se u iznosu od </w:t>
      </w:r>
      <w:r w:rsidR="00BD2F8D" w:rsidRPr="00BD2F8D">
        <w:rPr>
          <w:rFonts w:eastAsia="Times New Roman" w:cstheme="minorHAnsi"/>
          <w:lang w:eastAsia="ar-SA"/>
        </w:rPr>
        <w:t xml:space="preserve">53.582,74 </w:t>
      </w:r>
      <w:r w:rsidRPr="00BD2F8D">
        <w:rPr>
          <w:rFonts w:eastAsia="Times New Roman" w:cstheme="minorHAnsi"/>
          <w:lang w:eastAsia="ar-SA"/>
        </w:rPr>
        <w:t>eura ili</w:t>
      </w:r>
      <w:r w:rsidR="00B246A1" w:rsidRPr="00BD2F8D">
        <w:rPr>
          <w:rFonts w:eastAsia="Times New Roman" w:cstheme="minorHAnsi"/>
          <w:lang w:eastAsia="ar-SA"/>
        </w:rPr>
        <w:t xml:space="preserve"> </w:t>
      </w:r>
      <w:r w:rsidR="00BD2F8D" w:rsidRPr="00BD2F8D">
        <w:rPr>
          <w:rFonts w:eastAsia="Times New Roman" w:cstheme="minorHAnsi"/>
          <w:lang w:eastAsia="ar-SA"/>
        </w:rPr>
        <w:t xml:space="preserve">0,03 </w:t>
      </w:r>
      <w:r w:rsidRPr="00BD2F8D">
        <w:rPr>
          <w:rFonts w:eastAsia="Times New Roman" w:cstheme="minorHAnsi"/>
          <w:lang w:eastAsia="ar-SA"/>
        </w:rPr>
        <w:t xml:space="preserve">% od ukupno planiranih rashoda </w:t>
      </w:r>
      <w:r w:rsidRPr="00A71963">
        <w:rPr>
          <w:rFonts w:eastAsia="Times New Roman" w:cstheme="minorHAnsi"/>
          <w:lang w:eastAsia="ar-SA"/>
        </w:rPr>
        <w:t xml:space="preserve">Proračuna. </w:t>
      </w:r>
      <w:r w:rsidR="006A2C6D" w:rsidRPr="00A71963">
        <w:rPr>
          <w:rFonts w:eastAsia="Times New Roman" w:cstheme="minorHAnsi"/>
          <w:lang w:eastAsia="ar-SA"/>
        </w:rPr>
        <w:t>Planirana sredstva o</w:t>
      </w:r>
      <w:r w:rsidRPr="00A71963">
        <w:rPr>
          <w:rFonts w:eastAsia="Times New Roman" w:cstheme="minorHAnsi"/>
          <w:lang w:eastAsia="ar-SA"/>
        </w:rPr>
        <w:t xml:space="preserve">dnose se na sredstva </w:t>
      </w:r>
      <w:r w:rsidR="0091236D" w:rsidRPr="00A71963">
        <w:rPr>
          <w:rFonts w:eastAsia="Times New Roman" w:cstheme="minorHAnsi"/>
          <w:lang w:eastAsia="ar-SA"/>
        </w:rPr>
        <w:t xml:space="preserve">kod Glazbene škole Karlovac </w:t>
      </w:r>
      <w:r w:rsidR="006A2C6D" w:rsidRPr="00A71963">
        <w:rPr>
          <w:rFonts w:eastAsia="Times New Roman" w:cstheme="minorHAnsi"/>
          <w:lang w:eastAsia="ar-SA"/>
        </w:rPr>
        <w:t xml:space="preserve">planirana </w:t>
      </w:r>
      <w:r w:rsidR="0091236D" w:rsidRPr="00A71963">
        <w:rPr>
          <w:rFonts w:eastAsia="Times New Roman" w:cstheme="minorHAnsi"/>
          <w:lang w:eastAsia="ar-SA"/>
        </w:rPr>
        <w:t>za otplatu</w:t>
      </w:r>
      <w:r w:rsidR="006A2C6D" w:rsidRPr="00A71963">
        <w:rPr>
          <w:rFonts w:eastAsia="Times New Roman" w:cstheme="minorHAnsi"/>
          <w:lang w:eastAsia="ar-SA"/>
        </w:rPr>
        <w:t xml:space="preserve"> dugoročnog</w:t>
      </w:r>
      <w:r w:rsidR="0091236D" w:rsidRPr="00A71963">
        <w:rPr>
          <w:rFonts w:eastAsia="Times New Roman" w:cstheme="minorHAnsi"/>
          <w:lang w:eastAsia="ar-SA"/>
        </w:rPr>
        <w:t xml:space="preserve"> kredita (nabavka koncertnog klavira).</w:t>
      </w:r>
    </w:p>
    <w:p w14:paraId="3097CAF7" w14:textId="77777777" w:rsidR="004D2BDC" w:rsidRPr="009A3550" w:rsidRDefault="004D2BDC" w:rsidP="007E3A7B">
      <w:pPr>
        <w:suppressAutoHyphens/>
        <w:spacing w:after="0" w:line="240" w:lineRule="auto"/>
        <w:ind w:left="709"/>
        <w:jc w:val="both"/>
        <w:rPr>
          <w:sz w:val="8"/>
          <w:szCs w:val="8"/>
          <w:highlight w:val="yellow"/>
        </w:rPr>
      </w:pPr>
    </w:p>
    <w:p w14:paraId="5D557606" w14:textId="77777777" w:rsidR="006B73A5" w:rsidRPr="00F07560" w:rsidRDefault="006B73A5" w:rsidP="007E3A7B">
      <w:pPr>
        <w:suppressAutoHyphens/>
        <w:spacing w:after="0" w:line="240" w:lineRule="auto"/>
        <w:ind w:left="720"/>
        <w:jc w:val="both"/>
        <w:rPr>
          <w:rFonts w:eastAsia="Times New Roman" w:cstheme="minorHAnsi"/>
          <w:b/>
          <w:lang w:eastAsia="ar-SA"/>
        </w:rPr>
      </w:pPr>
      <w:r w:rsidRPr="00F07560">
        <w:rPr>
          <w:rFonts w:eastAsia="Times New Roman" w:cstheme="minorHAnsi"/>
          <w:b/>
          <w:lang w:eastAsia="ar-SA"/>
        </w:rPr>
        <w:t>2.2. Rashodi prema funkcijskoj klasifikaciji</w:t>
      </w:r>
    </w:p>
    <w:p w14:paraId="329D99F9" w14:textId="77777777" w:rsidR="006B73A5" w:rsidRPr="00F07560" w:rsidRDefault="006B73A5" w:rsidP="007E3A7B">
      <w:pPr>
        <w:suppressAutoHyphens/>
        <w:spacing w:after="0" w:line="240" w:lineRule="auto"/>
        <w:ind w:left="720"/>
        <w:jc w:val="both"/>
        <w:rPr>
          <w:rFonts w:eastAsia="Times New Roman" w:cstheme="minorHAnsi"/>
          <w:b/>
          <w:sz w:val="8"/>
          <w:szCs w:val="8"/>
          <w:lang w:eastAsia="ar-SA"/>
        </w:rPr>
      </w:pPr>
    </w:p>
    <w:p w14:paraId="6328BE78" w14:textId="2B1C15F2" w:rsidR="006B73A5" w:rsidRPr="00F07560" w:rsidRDefault="006B73A5" w:rsidP="002F3216">
      <w:pPr>
        <w:suppressAutoHyphens/>
        <w:spacing w:after="0" w:line="240" w:lineRule="auto"/>
        <w:ind w:left="11" w:firstLine="709"/>
        <w:jc w:val="both"/>
        <w:rPr>
          <w:rFonts w:eastAsia="Times New Roman" w:cstheme="minorHAnsi"/>
          <w:lang w:eastAsia="ar-SA"/>
        </w:rPr>
      </w:pPr>
      <w:r w:rsidRPr="00F07560">
        <w:rPr>
          <w:rFonts w:eastAsia="Times New Roman" w:cstheme="minorHAnsi"/>
          <w:lang w:eastAsia="ar-SA"/>
        </w:rPr>
        <w:t>Slijedi prikaz rashoda prema funkcijskoj klasifikaciji:</w:t>
      </w:r>
      <w:r w:rsidRPr="00F07560">
        <w:rPr>
          <w:rFonts w:eastAsia="Times New Roman" w:cstheme="minorHAnsi"/>
          <w:lang w:eastAsia="ar-SA"/>
        </w:rPr>
        <w:tab/>
      </w:r>
      <w:r w:rsidRPr="00F07560">
        <w:rPr>
          <w:rFonts w:eastAsia="Times New Roman" w:cstheme="minorHAnsi"/>
          <w:lang w:eastAsia="ar-SA"/>
        </w:rPr>
        <w:tab/>
      </w:r>
      <w:r w:rsidRPr="00F07560">
        <w:rPr>
          <w:rFonts w:eastAsia="Times New Roman" w:cstheme="minorHAnsi"/>
          <w:lang w:eastAsia="ar-SA"/>
        </w:rPr>
        <w:tab/>
      </w:r>
      <w:r w:rsidRPr="00F07560">
        <w:rPr>
          <w:rFonts w:eastAsia="Times New Roman" w:cstheme="minorHAnsi"/>
          <w:lang w:eastAsia="ar-SA"/>
        </w:rPr>
        <w:tab/>
      </w:r>
      <w:r w:rsidR="00D32EBA" w:rsidRPr="00F07560">
        <w:rPr>
          <w:rFonts w:eastAsia="Times New Roman" w:cstheme="minorHAnsi"/>
          <w:lang w:eastAsia="ar-SA"/>
        </w:rPr>
        <w:t xml:space="preserve"> </w:t>
      </w:r>
      <w:r w:rsidRPr="00F07560">
        <w:rPr>
          <w:rFonts w:eastAsia="Times New Roman" w:cstheme="minorHAnsi"/>
          <w:lang w:eastAsia="ar-SA"/>
        </w:rPr>
        <w:t>-</w:t>
      </w:r>
      <w:r w:rsidR="002F3216">
        <w:rPr>
          <w:rFonts w:eastAsia="Times New Roman" w:cstheme="minorHAnsi"/>
          <w:lang w:eastAsia="ar-SA"/>
        </w:rPr>
        <w:t xml:space="preserve"> </w:t>
      </w:r>
      <w:r w:rsidR="00D32EBA" w:rsidRPr="00F07560">
        <w:rPr>
          <w:rFonts w:eastAsia="Times New Roman" w:cstheme="minorHAnsi"/>
          <w:lang w:eastAsia="ar-SA"/>
        </w:rPr>
        <w:t>iznosi u eurima</w:t>
      </w:r>
      <w:r w:rsidR="002F3216">
        <w:rPr>
          <w:rFonts w:eastAsia="Times New Roman" w:cstheme="minorHAnsi"/>
          <w:lang w:eastAsia="ar-SA"/>
        </w:rPr>
        <w:t xml:space="preserve"> </w:t>
      </w:r>
      <w:r w:rsidRPr="00F07560">
        <w:rPr>
          <w:rFonts w:eastAsia="Times New Roman" w:cstheme="minorHAnsi"/>
          <w:lang w:eastAsia="ar-SA"/>
        </w:rPr>
        <w:t xml:space="preserve">- </w:t>
      </w:r>
    </w:p>
    <w:p w14:paraId="2F254F84" w14:textId="77777777" w:rsidR="006B73A5" w:rsidRPr="009A3550" w:rsidRDefault="006B73A5" w:rsidP="006B73A5">
      <w:pPr>
        <w:suppressAutoHyphens/>
        <w:spacing w:after="0" w:line="240" w:lineRule="auto"/>
        <w:jc w:val="both"/>
        <w:rPr>
          <w:rFonts w:eastAsia="Times New Roman" w:cstheme="minorHAnsi"/>
          <w:sz w:val="8"/>
          <w:szCs w:val="8"/>
          <w:highlight w:val="yellow"/>
          <w:lang w:eastAsia="ar-SA"/>
        </w:rPr>
      </w:pPr>
    </w:p>
    <w:tbl>
      <w:tblPr>
        <w:tblW w:w="10040" w:type="dxa"/>
        <w:tblInd w:w="-289" w:type="dxa"/>
        <w:tblLook w:val="04A0" w:firstRow="1" w:lastRow="0" w:firstColumn="1" w:lastColumn="0" w:noHBand="0" w:noVBand="1"/>
      </w:tblPr>
      <w:tblGrid>
        <w:gridCol w:w="4582"/>
        <w:gridCol w:w="1490"/>
        <w:gridCol w:w="1628"/>
        <w:gridCol w:w="1490"/>
        <w:gridCol w:w="850"/>
      </w:tblGrid>
      <w:tr w:rsidR="002428A9" w:rsidRPr="002F3216" w14:paraId="7C395757" w14:textId="77777777" w:rsidTr="00D632DF">
        <w:trPr>
          <w:trHeight w:val="259"/>
        </w:trPr>
        <w:tc>
          <w:tcPr>
            <w:tcW w:w="4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80B9E"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Oznaka</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7EF6B6FA" w14:textId="6F82A5E0" w:rsidR="00497631"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PLAN</w:t>
            </w:r>
          </w:p>
          <w:p w14:paraId="3152644C" w14:textId="176E5670"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2024.</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08329442" w14:textId="77777777" w:rsidR="00497631"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POVEĆANJE/</w:t>
            </w:r>
          </w:p>
          <w:p w14:paraId="40DE7E6B" w14:textId="011470A8"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SMANJENJE</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15A3258A" w14:textId="02226EBA" w:rsidR="00497631"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NOVI PLAN</w:t>
            </w:r>
          </w:p>
          <w:p w14:paraId="32A49B4D" w14:textId="59D6846D"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458A4BF" w14:textId="7DFE7BDB" w:rsidR="00497631"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INDEKS</w:t>
            </w:r>
          </w:p>
          <w:p w14:paraId="6FE696F0" w14:textId="2EE3CDBD"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(4/2)</w:t>
            </w:r>
          </w:p>
        </w:tc>
      </w:tr>
      <w:tr w:rsidR="002428A9" w:rsidRPr="002F3216" w14:paraId="75B11E41"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3ED8A303"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1</w:t>
            </w:r>
          </w:p>
        </w:tc>
        <w:tc>
          <w:tcPr>
            <w:tcW w:w="1490" w:type="dxa"/>
            <w:tcBorders>
              <w:top w:val="nil"/>
              <w:left w:val="nil"/>
              <w:bottom w:val="single" w:sz="4" w:space="0" w:color="auto"/>
              <w:right w:val="single" w:sz="4" w:space="0" w:color="auto"/>
            </w:tcBorders>
            <w:shd w:val="clear" w:color="auto" w:fill="auto"/>
            <w:vAlign w:val="center"/>
            <w:hideMark/>
          </w:tcPr>
          <w:p w14:paraId="17F26E0D"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2</w:t>
            </w:r>
          </w:p>
        </w:tc>
        <w:tc>
          <w:tcPr>
            <w:tcW w:w="1628" w:type="dxa"/>
            <w:tcBorders>
              <w:top w:val="nil"/>
              <w:left w:val="nil"/>
              <w:bottom w:val="single" w:sz="4" w:space="0" w:color="auto"/>
              <w:right w:val="single" w:sz="4" w:space="0" w:color="auto"/>
            </w:tcBorders>
            <w:shd w:val="clear" w:color="auto" w:fill="auto"/>
            <w:vAlign w:val="center"/>
            <w:hideMark/>
          </w:tcPr>
          <w:p w14:paraId="4A74B8E5"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3</w:t>
            </w:r>
          </w:p>
        </w:tc>
        <w:tc>
          <w:tcPr>
            <w:tcW w:w="1490" w:type="dxa"/>
            <w:tcBorders>
              <w:top w:val="nil"/>
              <w:left w:val="nil"/>
              <w:bottom w:val="single" w:sz="4" w:space="0" w:color="auto"/>
              <w:right w:val="single" w:sz="4" w:space="0" w:color="auto"/>
            </w:tcBorders>
            <w:shd w:val="clear" w:color="auto" w:fill="auto"/>
            <w:vAlign w:val="center"/>
            <w:hideMark/>
          </w:tcPr>
          <w:p w14:paraId="7AE610AA"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4</w:t>
            </w:r>
          </w:p>
        </w:tc>
        <w:tc>
          <w:tcPr>
            <w:tcW w:w="850" w:type="dxa"/>
            <w:tcBorders>
              <w:top w:val="nil"/>
              <w:left w:val="nil"/>
              <w:bottom w:val="single" w:sz="4" w:space="0" w:color="auto"/>
              <w:right w:val="single" w:sz="4" w:space="0" w:color="auto"/>
            </w:tcBorders>
            <w:shd w:val="clear" w:color="auto" w:fill="auto"/>
            <w:vAlign w:val="center"/>
            <w:hideMark/>
          </w:tcPr>
          <w:p w14:paraId="671A440A" w14:textId="77777777" w:rsidR="002428A9" w:rsidRPr="002F3216" w:rsidRDefault="002428A9" w:rsidP="002F3216">
            <w:pPr>
              <w:spacing w:after="0" w:line="240" w:lineRule="auto"/>
              <w:jc w:val="center"/>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5</w:t>
            </w:r>
          </w:p>
        </w:tc>
      </w:tr>
      <w:tr w:rsidR="002428A9" w:rsidRPr="002F3216" w14:paraId="30567A66"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26E28FA9" w14:textId="77777777" w:rsidR="002428A9" w:rsidRPr="002F3216" w:rsidRDefault="002428A9" w:rsidP="002F3216">
            <w:pPr>
              <w:spacing w:after="0" w:line="240" w:lineRule="auto"/>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SVEUKUPNO</w:t>
            </w:r>
          </w:p>
        </w:tc>
        <w:tc>
          <w:tcPr>
            <w:tcW w:w="1490" w:type="dxa"/>
            <w:tcBorders>
              <w:top w:val="nil"/>
              <w:left w:val="nil"/>
              <w:bottom w:val="single" w:sz="4" w:space="0" w:color="auto"/>
              <w:right w:val="single" w:sz="4" w:space="0" w:color="auto"/>
            </w:tcBorders>
            <w:shd w:val="clear" w:color="auto" w:fill="auto"/>
            <w:vAlign w:val="center"/>
            <w:hideMark/>
          </w:tcPr>
          <w:p w14:paraId="5CAE1D89" w14:textId="77777777" w:rsidR="002428A9" w:rsidRPr="002F3216" w:rsidRDefault="002428A9" w:rsidP="002F3216">
            <w:pPr>
              <w:spacing w:after="0" w:line="240" w:lineRule="auto"/>
              <w:jc w:val="right"/>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 xml:space="preserve">132.750.000,00 </w:t>
            </w:r>
          </w:p>
        </w:tc>
        <w:tc>
          <w:tcPr>
            <w:tcW w:w="1628" w:type="dxa"/>
            <w:tcBorders>
              <w:top w:val="nil"/>
              <w:left w:val="nil"/>
              <w:bottom w:val="single" w:sz="4" w:space="0" w:color="auto"/>
              <w:right w:val="single" w:sz="4" w:space="0" w:color="auto"/>
            </w:tcBorders>
            <w:shd w:val="clear" w:color="auto" w:fill="auto"/>
            <w:vAlign w:val="center"/>
            <w:hideMark/>
          </w:tcPr>
          <w:p w14:paraId="1EAFF420" w14:textId="77777777" w:rsidR="002428A9" w:rsidRPr="002F3216" w:rsidRDefault="002428A9" w:rsidP="002F3216">
            <w:pPr>
              <w:spacing w:after="0" w:line="240" w:lineRule="auto"/>
              <w:jc w:val="right"/>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 xml:space="preserve">20.885.000,00 </w:t>
            </w:r>
          </w:p>
        </w:tc>
        <w:tc>
          <w:tcPr>
            <w:tcW w:w="1490" w:type="dxa"/>
            <w:tcBorders>
              <w:top w:val="nil"/>
              <w:left w:val="nil"/>
              <w:bottom w:val="single" w:sz="4" w:space="0" w:color="auto"/>
              <w:right w:val="single" w:sz="4" w:space="0" w:color="auto"/>
            </w:tcBorders>
            <w:shd w:val="clear" w:color="auto" w:fill="auto"/>
            <w:vAlign w:val="center"/>
            <w:hideMark/>
          </w:tcPr>
          <w:p w14:paraId="5F3543EB" w14:textId="77777777" w:rsidR="002428A9" w:rsidRPr="002F3216" w:rsidRDefault="002428A9" w:rsidP="002F3216">
            <w:pPr>
              <w:spacing w:after="0" w:line="240" w:lineRule="auto"/>
              <w:jc w:val="right"/>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 xml:space="preserve">153.635.000,00 </w:t>
            </w:r>
          </w:p>
        </w:tc>
        <w:tc>
          <w:tcPr>
            <w:tcW w:w="850" w:type="dxa"/>
            <w:tcBorders>
              <w:top w:val="nil"/>
              <w:left w:val="nil"/>
              <w:bottom w:val="single" w:sz="4" w:space="0" w:color="auto"/>
              <w:right w:val="single" w:sz="4" w:space="0" w:color="auto"/>
            </w:tcBorders>
            <w:shd w:val="clear" w:color="auto" w:fill="auto"/>
            <w:vAlign w:val="center"/>
            <w:hideMark/>
          </w:tcPr>
          <w:p w14:paraId="197B757A" w14:textId="77777777" w:rsidR="002428A9" w:rsidRPr="002F3216" w:rsidRDefault="002428A9" w:rsidP="002F3216">
            <w:pPr>
              <w:spacing w:after="0" w:line="240" w:lineRule="auto"/>
              <w:jc w:val="right"/>
              <w:rPr>
                <w:rFonts w:ascii="Calibri" w:eastAsia="Times New Roman" w:hAnsi="Calibri" w:cs="Calibri"/>
                <w:b/>
                <w:bCs/>
                <w:sz w:val="20"/>
                <w:szCs w:val="20"/>
                <w:lang w:eastAsia="hr-HR"/>
              </w:rPr>
            </w:pPr>
            <w:r w:rsidRPr="002F3216">
              <w:rPr>
                <w:rFonts w:ascii="Calibri" w:eastAsia="Times New Roman" w:hAnsi="Calibri" w:cs="Calibri"/>
                <w:b/>
                <w:bCs/>
                <w:sz w:val="20"/>
                <w:szCs w:val="20"/>
                <w:lang w:eastAsia="hr-HR"/>
              </w:rPr>
              <w:t xml:space="preserve">115,73 </w:t>
            </w:r>
          </w:p>
        </w:tc>
      </w:tr>
      <w:tr w:rsidR="002428A9" w:rsidRPr="002F3216" w14:paraId="036AA664"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00A273ED"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01 OPĆE JAVNE USLUGE</w:t>
            </w:r>
          </w:p>
        </w:tc>
        <w:tc>
          <w:tcPr>
            <w:tcW w:w="1490" w:type="dxa"/>
            <w:tcBorders>
              <w:top w:val="nil"/>
              <w:left w:val="nil"/>
              <w:bottom w:val="single" w:sz="4" w:space="0" w:color="auto"/>
              <w:right w:val="single" w:sz="4" w:space="0" w:color="auto"/>
            </w:tcBorders>
            <w:shd w:val="clear" w:color="auto" w:fill="auto"/>
            <w:vAlign w:val="center"/>
            <w:hideMark/>
          </w:tcPr>
          <w:p w14:paraId="7345E88B"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9.410.362,00 </w:t>
            </w:r>
          </w:p>
        </w:tc>
        <w:tc>
          <w:tcPr>
            <w:tcW w:w="1628" w:type="dxa"/>
            <w:tcBorders>
              <w:top w:val="nil"/>
              <w:left w:val="nil"/>
              <w:bottom w:val="single" w:sz="4" w:space="0" w:color="auto"/>
              <w:right w:val="single" w:sz="4" w:space="0" w:color="auto"/>
            </w:tcBorders>
            <w:shd w:val="clear" w:color="auto" w:fill="auto"/>
            <w:vAlign w:val="center"/>
            <w:hideMark/>
          </w:tcPr>
          <w:p w14:paraId="5BF70519"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557.953,71 </w:t>
            </w:r>
          </w:p>
        </w:tc>
        <w:tc>
          <w:tcPr>
            <w:tcW w:w="1490" w:type="dxa"/>
            <w:tcBorders>
              <w:top w:val="nil"/>
              <w:left w:val="nil"/>
              <w:bottom w:val="single" w:sz="4" w:space="0" w:color="auto"/>
              <w:right w:val="single" w:sz="4" w:space="0" w:color="auto"/>
            </w:tcBorders>
            <w:shd w:val="clear" w:color="auto" w:fill="auto"/>
            <w:vAlign w:val="center"/>
            <w:hideMark/>
          </w:tcPr>
          <w:p w14:paraId="2E8B64FA"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9.968.315,71 </w:t>
            </w:r>
          </w:p>
        </w:tc>
        <w:tc>
          <w:tcPr>
            <w:tcW w:w="850" w:type="dxa"/>
            <w:tcBorders>
              <w:top w:val="nil"/>
              <w:left w:val="nil"/>
              <w:bottom w:val="single" w:sz="4" w:space="0" w:color="auto"/>
              <w:right w:val="single" w:sz="4" w:space="0" w:color="auto"/>
            </w:tcBorders>
            <w:shd w:val="clear" w:color="auto" w:fill="auto"/>
            <w:vAlign w:val="center"/>
            <w:hideMark/>
          </w:tcPr>
          <w:p w14:paraId="34AD9CF1"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105,93 </w:t>
            </w:r>
          </w:p>
        </w:tc>
      </w:tr>
      <w:tr w:rsidR="002428A9" w:rsidRPr="002F3216" w14:paraId="74304330"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2D7DFFD4"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03 JAVNI RED I SIGURNOST</w:t>
            </w:r>
          </w:p>
        </w:tc>
        <w:tc>
          <w:tcPr>
            <w:tcW w:w="1490" w:type="dxa"/>
            <w:tcBorders>
              <w:top w:val="nil"/>
              <w:left w:val="nil"/>
              <w:bottom w:val="single" w:sz="4" w:space="0" w:color="auto"/>
              <w:right w:val="single" w:sz="4" w:space="0" w:color="auto"/>
            </w:tcBorders>
            <w:shd w:val="clear" w:color="auto" w:fill="auto"/>
            <w:vAlign w:val="center"/>
            <w:hideMark/>
          </w:tcPr>
          <w:p w14:paraId="55CC360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2.199.530,00 </w:t>
            </w:r>
          </w:p>
        </w:tc>
        <w:tc>
          <w:tcPr>
            <w:tcW w:w="1628" w:type="dxa"/>
            <w:tcBorders>
              <w:top w:val="nil"/>
              <w:left w:val="nil"/>
              <w:bottom w:val="single" w:sz="4" w:space="0" w:color="auto"/>
              <w:right w:val="single" w:sz="4" w:space="0" w:color="auto"/>
            </w:tcBorders>
            <w:shd w:val="clear" w:color="auto" w:fill="auto"/>
            <w:vAlign w:val="center"/>
            <w:hideMark/>
          </w:tcPr>
          <w:p w14:paraId="164114AB"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-102.103,43 </w:t>
            </w:r>
          </w:p>
        </w:tc>
        <w:tc>
          <w:tcPr>
            <w:tcW w:w="1490" w:type="dxa"/>
            <w:tcBorders>
              <w:top w:val="nil"/>
              <w:left w:val="nil"/>
              <w:bottom w:val="single" w:sz="4" w:space="0" w:color="auto"/>
              <w:right w:val="single" w:sz="4" w:space="0" w:color="auto"/>
            </w:tcBorders>
            <w:shd w:val="clear" w:color="auto" w:fill="auto"/>
            <w:vAlign w:val="center"/>
            <w:hideMark/>
          </w:tcPr>
          <w:p w14:paraId="59C29619"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2.097.426,57 </w:t>
            </w:r>
          </w:p>
        </w:tc>
        <w:tc>
          <w:tcPr>
            <w:tcW w:w="850" w:type="dxa"/>
            <w:tcBorders>
              <w:top w:val="nil"/>
              <w:left w:val="nil"/>
              <w:bottom w:val="single" w:sz="4" w:space="0" w:color="auto"/>
              <w:right w:val="single" w:sz="4" w:space="0" w:color="auto"/>
            </w:tcBorders>
            <w:shd w:val="clear" w:color="auto" w:fill="auto"/>
            <w:vAlign w:val="center"/>
            <w:hideMark/>
          </w:tcPr>
          <w:p w14:paraId="19051CD8"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95,36 </w:t>
            </w:r>
          </w:p>
        </w:tc>
      </w:tr>
      <w:tr w:rsidR="002428A9" w:rsidRPr="002F3216" w14:paraId="68908FE4"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7A8E7588"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04 EKONOMSKI POSLOVI</w:t>
            </w:r>
          </w:p>
        </w:tc>
        <w:tc>
          <w:tcPr>
            <w:tcW w:w="1490" w:type="dxa"/>
            <w:tcBorders>
              <w:top w:val="nil"/>
              <w:left w:val="nil"/>
              <w:bottom w:val="single" w:sz="4" w:space="0" w:color="auto"/>
              <w:right w:val="single" w:sz="4" w:space="0" w:color="auto"/>
            </w:tcBorders>
            <w:shd w:val="clear" w:color="auto" w:fill="auto"/>
            <w:vAlign w:val="center"/>
            <w:hideMark/>
          </w:tcPr>
          <w:p w14:paraId="463FCE3A"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4.348.154,00 </w:t>
            </w:r>
          </w:p>
        </w:tc>
        <w:tc>
          <w:tcPr>
            <w:tcW w:w="1628" w:type="dxa"/>
            <w:tcBorders>
              <w:top w:val="nil"/>
              <w:left w:val="nil"/>
              <w:bottom w:val="single" w:sz="4" w:space="0" w:color="auto"/>
              <w:right w:val="single" w:sz="4" w:space="0" w:color="auto"/>
            </w:tcBorders>
            <w:shd w:val="clear" w:color="auto" w:fill="auto"/>
            <w:vAlign w:val="center"/>
            <w:hideMark/>
          </w:tcPr>
          <w:p w14:paraId="18D76F99"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382.804,03 </w:t>
            </w:r>
          </w:p>
        </w:tc>
        <w:tc>
          <w:tcPr>
            <w:tcW w:w="1490" w:type="dxa"/>
            <w:tcBorders>
              <w:top w:val="nil"/>
              <w:left w:val="nil"/>
              <w:bottom w:val="single" w:sz="4" w:space="0" w:color="auto"/>
              <w:right w:val="single" w:sz="4" w:space="0" w:color="auto"/>
            </w:tcBorders>
            <w:shd w:val="clear" w:color="auto" w:fill="auto"/>
            <w:vAlign w:val="center"/>
            <w:hideMark/>
          </w:tcPr>
          <w:p w14:paraId="1BE102F9"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4.730.958,03 </w:t>
            </w:r>
          </w:p>
        </w:tc>
        <w:tc>
          <w:tcPr>
            <w:tcW w:w="850" w:type="dxa"/>
            <w:tcBorders>
              <w:top w:val="nil"/>
              <w:left w:val="nil"/>
              <w:bottom w:val="single" w:sz="4" w:space="0" w:color="auto"/>
              <w:right w:val="single" w:sz="4" w:space="0" w:color="auto"/>
            </w:tcBorders>
            <w:shd w:val="clear" w:color="auto" w:fill="auto"/>
            <w:vAlign w:val="center"/>
            <w:hideMark/>
          </w:tcPr>
          <w:p w14:paraId="223BBB63"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108,80 </w:t>
            </w:r>
          </w:p>
        </w:tc>
      </w:tr>
      <w:tr w:rsidR="002428A9" w:rsidRPr="002F3216" w14:paraId="4D24F584"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0CED103F"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05 ZAŠTITA OKOLIŠA</w:t>
            </w:r>
          </w:p>
        </w:tc>
        <w:tc>
          <w:tcPr>
            <w:tcW w:w="1490" w:type="dxa"/>
            <w:tcBorders>
              <w:top w:val="nil"/>
              <w:left w:val="nil"/>
              <w:bottom w:val="single" w:sz="4" w:space="0" w:color="auto"/>
              <w:right w:val="single" w:sz="4" w:space="0" w:color="auto"/>
            </w:tcBorders>
            <w:shd w:val="clear" w:color="auto" w:fill="auto"/>
            <w:vAlign w:val="center"/>
            <w:hideMark/>
          </w:tcPr>
          <w:p w14:paraId="7D95025F"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1.704.591,00 </w:t>
            </w:r>
          </w:p>
        </w:tc>
        <w:tc>
          <w:tcPr>
            <w:tcW w:w="1628" w:type="dxa"/>
            <w:tcBorders>
              <w:top w:val="nil"/>
              <w:left w:val="nil"/>
              <w:bottom w:val="single" w:sz="4" w:space="0" w:color="auto"/>
              <w:right w:val="single" w:sz="4" w:space="0" w:color="auto"/>
            </w:tcBorders>
            <w:shd w:val="clear" w:color="auto" w:fill="auto"/>
            <w:vAlign w:val="center"/>
            <w:hideMark/>
          </w:tcPr>
          <w:p w14:paraId="5888ED46"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1.710.143,00 </w:t>
            </w:r>
          </w:p>
        </w:tc>
        <w:tc>
          <w:tcPr>
            <w:tcW w:w="1490" w:type="dxa"/>
            <w:tcBorders>
              <w:top w:val="nil"/>
              <w:left w:val="nil"/>
              <w:bottom w:val="single" w:sz="4" w:space="0" w:color="auto"/>
              <w:right w:val="single" w:sz="4" w:space="0" w:color="auto"/>
            </w:tcBorders>
            <w:shd w:val="clear" w:color="auto" w:fill="auto"/>
            <w:vAlign w:val="center"/>
            <w:hideMark/>
          </w:tcPr>
          <w:p w14:paraId="18036C86"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3.414.734,00 </w:t>
            </w:r>
          </w:p>
        </w:tc>
        <w:tc>
          <w:tcPr>
            <w:tcW w:w="850" w:type="dxa"/>
            <w:tcBorders>
              <w:top w:val="nil"/>
              <w:left w:val="nil"/>
              <w:bottom w:val="single" w:sz="4" w:space="0" w:color="auto"/>
              <w:right w:val="single" w:sz="4" w:space="0" w:color="auto"/>
            </w:tcBorders>
            <w:shd w:val="clear" w:color="auto" w:fill="auto"/>
            <w:vAlign w:val="center"/>
            <w:hideMark/>
          </w:tcPr>
          <w:p w14:paraId="56671F3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200,33 </w:t>
            </w:r>
          </w:p>
        </w:tc>
      </w:tr>
      <w:tr w:rsidR="002428A9" w:rsidRPr="002F3216" w14:paraId="0FC6B5EE"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1DEBAAD0"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06 USLUGE UNAPREĐENJA STANOVANJA I ZAJEDNICE</w:t>
            </w:r>
          </w:p>
        </w:tc>
        <w:tc>
          <w:tcPr>
            <w:tcW w:w="1490" w:type="dxa"/>
            <w:tcBorders>
              <w:top w:val="nil"/>
              <w:left w:val="nil"/>
              <w:bottom w:val="single" w:sz="4" w:space="0" w:color="auto"/>
              <w:right w:val="single" w:sz="4" w:space="0" w:color="auto"/>
            </w:tcBorders>
            <w:shd w:val="clear" w:color="auto" w:fill="auto"/>
            <w:vAlign w:val="center"/>
            <w:hideMark/>
          </w:tcPr>
          <w:p w14:paraId="7504A99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173.000,00 </w:t>
            </w:r>
          </w:p>
        </w:tc>
        <w:tc>
          <w:tcPr>
            <w:tcW w:w="1628" w:type="dxa"/>
            <w:tcBorders>
              <w:top w:val="nil"/>
              <w:left w:val="nil"/>
              <w:bottom w:val="single" w:sz="4" w:space="0" w:color="auto"/>
              <w:right w:val="single" w:sz="4" w:space="0" w:color="auto"/>
            </w:tcBorders>
            <w:shd w:val="clear" w:color="auto" w:fill="auto"/>
            <w:vAlign w:val="center"/>
            <w:hideMark/>
          </w:tcPr>
          <w:p w14:paraId="4EEA7F90"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63.500,00 </w:t>
            </w:r>
          </w:p>
        </w:tc>
        <w:tc>
          <w:tcPr>
            <w:tcW w:w="1490" w:type="dxa"/>
            <w:tcBorders>
              <w:top w:val="nil"/>
              <w:left w:val="nil"/>
              <w:bottom w:val="single" w:sz="4" w:space="0" w:color="auto"/>
              <w:right w:val="single" w:sz="4" w:space="0" w:color="auto"/>
            </w:tcBorders>
            <w:shd w:val="clear" w:color="auto" w:fill="auto"/>
            <w:vAlign w:val="center"/>
            <w:hideMark/>
          </w:tcPr>
          <w:p w14:paraId="152C874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236.500,00 </w:t>
            </w:r>
          </w:p>
        </w:tc>
        <w:tc>
          <w:tcPr>
            <w:tcW w:w="850" w:type="dxa"/>
            <w:tcBorders>
              <w:top w:val="nil"/>
              <w:left w:val="nil"/>
              <w:bottom w:val="single" w:sz="4" w:space="0" w:color="auto"/>
              <w:right w:val="single" w:sz="4" w:space="0" w:color="auto"/>
            </w:tcBorders>
            <w:shd w:val="clear" w:color="auto" w:fill="auto"/>
            <w:vAlign w:val="center"/>
            <w:hideMark/>
          </w:tcPr>
          <w:p w14:paraId="684DE7E9"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136,71 </w:t>
            </w:r>
          </w:p>
        </w:tc>
      </w:tr>
      <w:tr w:rsidR="002428A9" w:rsidRPr="002F3216" w14:paraId="79365895"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553E2E99"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07 ZDRAVSTVO</w:t>
            </w:r>
          </w:p>
        </w:tc>
        <w:tc>
          <w:tcPr>
            <w:tcW w:w="1490" w:type="dxa"/>
            <w:tcBorders>
              <w:top w:val="nil"/>
              <w:left w:val="nil"/>
              <w:bottom w:val="single" w:sz="4" w:space="0" w:color="auto"/>
              <w:right w:val="single" w:sz="4" w:space="0" w:color="auto"/>
            </w:tcBorders>
            <w:shd w:val="clear" w:color="auto" w:fill="auto"/>
            <w:vAlign w:val="center"/>
            <w:hideMark/>
          </w:tcPr>
          <w:p w14:paraId="4D8E73D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34.395.542,00 </w:t>
            </w:r>
          </w:p>
        </w:tc>
        <w:tc>
          <w:tcPr>
            <w:tcW w:w="1628" w:type="dxa"/>
            <w:tcBorders>
              <w:top w:val="nil"/>
              <w:left w:val="nil"/>
              <w:bottom w:val="single" w:sz="4" w:space="0" w:color="auto"/>
              <w:right w:val="single" w:sz="4" w:space="0" w:color="auto"/>
            </w:tcBorders>
            <w:shd w:val="clear" w:color="auto" w:fill="auto"/>
            <w:vAlign w:val="center"/>
            <w:hideMark/>
          </w:tcPr>
          <w:p w14:paraId="6CFE7A75"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8.179.140,84 </w:t>
            </w:r>
          </w:p>
        </w:tc>
        <w:tc>
          <w:tcPr>
            <w:tcW w:w="1490" w:type="dxa"/>
            <w:tcBorders>
              <w:top w:val="nil"/>
              <w:left w:val="nil"/>
              <w:bottom w:val="single" w:sz="4" w:space="0" w:color="auto"/>
              <w:right w:val="single" w:sz="4" w:space="0" w:color="auto"/>
            </w:tcBorders>
            <w:shd w:val="clear" w:color="auto" w:fill="auto"/>
            <w:vAlign w:val="center"/>
            <w:hideMark/>
          </w:tcPr>
          <w:p w14:paraId="79ACD0AA"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42.574.682,84 </w:t>
            </w:r>
          </w:p>
        </w:tc>
        <w:tc>
          <w:tcPr>
            <w:tcW w:w="850" w:type="dxa"/>
            <w:tcBorders>
              <w:top w:val="nil"/>
              <w:left w:val="nil"/>
              <w:bottom w:val="single" w:sz="4" w:space="0" w:color="auto"/>
              <w:right w:val="single" w:sz="4" w:space="0" w:color="auto"/>
            </w:tcBorders>
            <w:shd w:val="clear" w:color="auto" w:fill="auto"/>
            <w:vAlign w:val="center"/>
            <w:hideMark/>
          </w:tcPr>
          <w:p w14:paraId="75CDF4D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123,78 </w:t>
            </w:r>
          </w:p>
        </w:tc>
      </w:tr>
      <w:tr w:rsidR="002428A9" w:rsidRPr="002F3216" w14:paraId="14C146B4"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34F137CD"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08 REKREACIJA, KULTURA, RELIGIJA</w:t>
            </w:r>
          </w:p>
        </w:tc>
        <w:tc>
          <w:tcPr>
            <w:tcW w:w="1490" w:type="dxa"/>
            <w:tcBorders>
              <w:top w:val="nil"/>
              <w:left w:val="nil"/>
              <w:bottom w:val="single" w:sz="4" w:space="0" w:color="auto"/>
              <w:right w:val="single" w:sz="4" w:space="0" w:color="auto"/>
            </w:tcBorders>
            <w:shd w:val="clear" w:color="auto" w:fill="auto"/>
            <w:vAlign w:val="center"/>
            <w:hideMark/>
          </w:tcPr>
          <w:p w14:paraId="24F68E10"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735.074,00 </w:t>
            </w:r>
          </w:p>
        </w:tc>
        <w:tc>
          <w:tcPr>
            <w:tcW w:w="1628" w:type="dxa"/>
            <w:tcBorders>
              <w:top w:val="nil"/>
              <w:left w:val="nil"/>
              <w:bottom w:val="single" w:sz="4" w:space="0" w:color="auto"/>
              <w:right w:val="single" w:sz="4" w:space="0" w:color="auto"/>
            </w:tcBorders>
            <w:shd w:val="clear" w:color="auto" w:fill="auto"/>
            <w:vAlign w:val="center"/>
            <w:hideMark/>
          </w:tcPr>
          <w:p w14:paraId="21B4C671"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50.000,00 </w:t>
            </w:r>
          </w:p>
        </w:tc>
        <w:tc>
          <w:tcPr>
            <w:tcW w:w="1490" w:type="dxa"/>
            <w:tcBorders>
              <w:top w:val="nil"/>
              <w:left w:val="nil"/>
              <w:bottom w:val="single" w:sz="4" w:space="0" w:color="auto"/>
              <w:right w:val="single" w:sz="4" w:space="0" w:color="auto"/>
            </w:tcBorders>
            <w:shd w:val="clear" w:color="auto" w:fill="auto"/>
            <w:vAlign w:val="center"/>
            <w:hideMark/>
          </w:tcPr>
          <w:p w14:paraId="2F2DB398"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785.074,00 </w:t>
            </w:r>
          </w:p>
        </w:tc>
        <w:tc>
          <w:tcPr>
            <w:tcW w:w="850" w:type="dxa"/>
            <w:tcBorders>
              <w:top w:val="nil"/>
              <w:left w:val="nil"/>
              <w:bottom w:val="single" w:sz="4" w:space="0" w:color="auto"/>
              <w:right w:val="single" w:sz="4" w:space="0" w:color="auto"/>
            </w:tcBorders>
            <w:shd w:val="clear" w:color="auto" w:fill="auto"/>
            <w:vAlign w:val="center"/>
            <w:hideMark/>
          </w:tcPr>
          <w:p w14:paraId="074FA032"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106,80 </w:t>
            </w:r>
          </w:p>
        </w:tc>
      </w:tr>
      <w:tr w:rsidR="002428A9" w:rsidRPr="002F3216" w14:paraId="2D67AAB6"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55C22521"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09 OBRAZOVANJE</w:t>
            </w:r>
          </w:p>
        </w:tc>
        <w:tc>
          <w:tcPr>
            <w:tcW w:w="1490" w:type="dxa"/>
            <w:tcBorders>
              <w:top w:val="nil"/>
              <w:left w:val="nil"/>
              <w:bottom w:val="single" w:sz="4" w:space="0" w:color="auto"/>
              <w:right w:val="single" w:sz="4" w:space="0" w:color="auto"/>
            </w:tcBorders>
            <w:shd w:val="clear" w:color="auto" w:fill="auto"/>
            <w:vAlign w:val="center"/>
            <w:hideMark/>
          </w:tcPr>
          <w:p w14:paraId="1417569B"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75.176.794,00 </w:t>
            </w:r>
          </w:p>
        </w:tc>
        <w:tc>
          <w:tcPr>
            <w:tcW w:w="1628" w:type="dxa"/>
            <w:tcBorders>
              <w:top w:val="nil"/>
              <w:left w:val="nil"/>
              <w:bottom w:val="single" w:sz="4" w:space="0" w:color="auto"/>
              <w:right w:val="single" w:sz="4" w:space="0" w:color="auto"/>
            </w:tcBorders>
            <w:shd w:val="clear" w:color="auto" w:fill="auto"/>
            <w:vAlign w:val="center"/>
            <w:hideMark/>
          </w:tcPr>
          <w:p w14:paraId="5E623633"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9.541.699,85 </w:t>
            </w:r>
          </w:p>
        </w:tc>
        <w:tc>
          <w:tcPr>
            <w:tcW w:w="1490" w:type="dxa"/>
            <w:tcBorders>
              <w:top w:val="nil"/>
              <w:left w:val="nil"/>
              <w:bottom w:val="single" w:sz="4" w:space="0" w:color="auto"/>
              <w:right w:val="single" w:sz="4" w:space="0" w:color="auto"/>
            </w:tcBorders>
            <w:shd w:val="clear" w:color="auto" w:fill="auto"/>
            <w:vAlign w:val="center"/>
            <w:hideMark/>
          </w:tcPr>
          <w:p w14:paraId="78C61DB6"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84.718.493,85 </w:t>
            </w:r>
          </w:p>
        </w:tc>
        <w:tc>
          <w:tcPr>
            <w:tcW w:w="850" w:type="dxa"/>
            <w:tcBorders>
              <w:top w:val="nil"/>
              <w:left w:val="nil"/>
              <w:bottom w:val="single" w:sz="4" w:space="0" w:color="auto"/>
              <w:right w:val="single" w:sz="4" w:space="0" w:color="auto"/>
            </w:tcBorders>
            <w:shd w:val="clear" w:color="auto" w:fill="auto"/>
            <w:vAlign w:val="center"/>
            <w:hideMark/>
          </w:tcPr>
          <w:p w14:paraId="636ED17E"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112,69 </w:t>
            </w:r>
          </w:p>
        </w:tc>
      </w:tr>
      <w:tr w:rsidR="002428A9" w:rsidRPr="002F3216" w14:paraId="715ACDFE" w14:textId="77777777" w:rsidTr="00D632DF">
        <w:trPr>
          <w:trHeight w:val="259"/>
        </w:trPr>
        <w:tc>
          <w:tcPr>
            <w:tcW w:w="4582" w:type="dxa"/>
            <w:tcBorders>
              <w:top w:val="nil"/>
              <w:left w:val="single" w:sz="4" w:space="0" w:color="auto"/>
              <w:bottom w:val="single" w:sz="4" w:space="0" w:color="auto"/>
              <w:right w:val="single" w:sz="4" w:space="0" w:color="auto"/>
            </w:tcBorders>
            <w:shd w:val="clear" w:color="auto" w:fill="auto"/>
            <w:vAlign w:val="center"/>
            <w:hideMark/>
          </w:tcPr>
          <w:p w14:paraId="7D0CDD15" w14:textId="77777777" w:rsidR="002428A9" w:rsidRPr="002F3216" w:rsidRDefault="002428A9"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 SOCIJALNA ZAŠTITA</w:t>
            </w:r>
          </w:p>
        </w:tc>
        <w:tc>
          <w:tcPr>
            <w:tcW w:w="1490" w:type="dxa"/>
            <w:tcBorders>
              <w:top w:val="nil"/>
              <w:left w:val="nil"/>
              <w:bottom w:val="single" w:sz="4" w:space="0" w:color="auto"/>
              <w:right w:val="single" w:sz="4" w:space="0" w:color="auto"/>
            </w:tcBorders>
            <w:shd w:val="clear" w:color="auto" w:fill="auto"/>
            <w:vAlign w:val="center"/>
            <w:hideMark/>
          </w:tcPr>
          <w:p w14:paraId="718A6E14"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4.606.953,00 </w:t>
            </w:r>
          </w:p>
        </w:tc>
        <w:tc>
          <w:tcPr>
            <w:tcW w:w="1628" w:type="dxa"/>
            <w:tcBorders>
              <w:top w:val="nil"/>
              <w:left w:val="nil"/>
              <w:bottom w:val="single" w:sz="4" w:space="0" w:color="auto"/>
              <w:right w:val="single" w:sz="4" w:space="0" w:color="auto"/>
            </w:tcBorders>
            <w:shd w:val="clear" w:color="auto" w:fill="auto"/>
            <w:vAlign w:val="center"/>
            <w:hideMark/>
          </w:tcPr>
          <w:p w14:paraId="66ADF46B"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501.862,00 </w:t>
            </w:r>
          </w:p>
        </w:tc>
        <w:tc>
          <w:tcPr>
            <w:tcW w:w="1490" w:type="dxa"/>
            <w:tcBorders>
              <w:top w:val="nil"/>
              <w:left w:val="nil"/>
              <w:bottom w:val="single" w:sz="4" w:space="0" w:color="auto"/>
              <w:right w:val="single" w:sz="4" w:space="0" w:color="auto"/>
            </w:tcBorders>
            <w:shd w:val="clear" w:color="auto" w:fill="auto"/>
            <w:vAlign w:val="center"/>
            <w:hideMark/>
          </w:tcPr>
          <w:p w14:paraId="3A869027"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5.108.815,00 </w:t>
            </w:r>
          </w:p>
        </w:tc>
        <w:tc>
          <w:tcPr>
            <w:tcW w:w="850" w:type="dxa"/>
            <w:tcBorders>
              <w:top w:val="nil"/>
              <w:left w:val="nil"/>
              <w:bottom w:val="single" w:sz="4" w:space="0" w:color="auto"/>
              <w:right w:val="single" w:sz="4" w:space="0" w:color="auto"/>
            </w:tcBorders>
            <w:shd w:val="clear" w:color="auto" w:fill="auto"/>
            <w:vAlign w:val="center"/>
            <w:hideMark/>
          </w:tcPr>
          <w:p w14:paraId="5754F57E" w14:textId="77777777" w:rsidR="002428A9" w:rsidRPr="002F3216" w:rsidRDefault="002428A9"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110,89 </w:t>
            </w:r>
          </w:p>
        </w:tc>
      </w:tr>
    </w:tbl>
    <w:p w14:paraId="445FDFFA" w14:textId="77777777" w:rsidR="00D873C6" w:rsidRDefault="00D873C6" w:rsidP="00D632DF">
      <w:pPr>
        <w:suppressAutoHyphens/>
        <w:spacing w:after="0" w:line="240" w:lineRule="auto"/>
        <w:jc w:val="both"/>
        <w:rPr>
          <w:rFonts w:eastAsia="Times New Roman" w:cstheme="minorHAnsi"/>
          <w:lang w:eastAsia="ar-SA"/>
        </w:rPr>
      </w:pPr>
    </w:p>
    <w:p w14:paraId="79AF2462" w14:textId="08C68EC5" w:rsidR="00D3354E" w:rsidRDefault="006B73A5" w:rsidP="00D873C6">
      <w:pPr>
        <w:suppressAutoHyphens/>
        <w:spacing w:after="0" w:line="240" w:lineRule="auto"/>
        <w:ind w:firstLine="709"/>
        <w:jc w:val="both"/>
        <w:rPr>
          <w:rFonts w:eastAsia="Times New Roman" w:cstheme="minorHAnsi"/>
          <w:lang w:eastAsia="ar-SA"/>
        </w:rPr>
      </w:pPr>
      <w:r w:rsidRPr="00B57367">
        <w:rPr>
          <w:rFonts w:eastAsia="Times New Roman" w:cstheme="minorHAnsi"/>
          <w:lang w:eastAsia="ar-SA"/>
        </w:rPr>
        <w:lastRenderedPageBreak/>
        <w:t xml:space="preserve">Podaci o rashodima prema funkcijskoj klasifikaciji pokazuju da je najveći dio rashoda razvrstan pod zdravstvo </w:t>
      </w:r>
      <w:r w:rsidR="008816F1" w:rsidRPr="00B57367">
        <w:rPr>
          <w:rFonts w:eastAsia="Times New Roman" w:cstheme="minorHAnsi"/>
          <w:lang w:eastAsia="ar-SA"/>
        </w:rPr>
        <w:t>(</w:t>
      </w:r>
      <w:r w:rsidR="00B57367" w:rsidRPr="00B57367">
        <w:rPr>
          <w:rFonts w:eastAsia="Times New Roman" w:cstheme="minorHAnsi"/>
          <w:lang w:eastAsia="ar-SA"/>
        </w:rPr>
        <w:t xml:space="preserve">42.574.682,84 </w:t>
      </w:r>
      <w:r w:rsidR="003C1B18" w:rsidRPr="00B57367">
        <w:rPr>
          <w:rFonts w:eastAsia="Times New Roman" w:cstheme="minorHAnsi"/>
          <w:lang w:eastAsia="ar-SA"/>
        </w:rPr>
        <w:t>eura</w:t>
      </w:r>
      <w:r w:rsidR="008816F1" w:rsidRPr="00B57367">
        <w:rPr>
          <w:rFonts w:eastAsia="Times New Roman" w:cstheme="minorHAnsi"/>
          <w:lang w:eastAsia="ar-SA"/>
        </w:rPr>
        <w:t xml:space="preserve">) </w:t>
      </w:r>
      <w:r w:rsidRPr="00B57367">
        <w:rPr>
          <w:rFonts w:eastAsia="Times New Roman" w:cstheme="minorHAnsi"/>
          <w:lang w:eastAsia="ar-SA"/>
        </w:rPr>
        <w:t xml:space="preserve"> gdje je predložena korekcija za </w:t>
      </w:r>
      <w:r w:rsidR="00B57367" w:rsidRPr="00B57367">
        <w:rPr>
          <w:rFonts w:eastAsia="Times New Roman" w:cstheme="minorHAnsi"/>
          <w:lang w:eastAsia="ar-SA"/>
        </w:rPr>
        <w:t xml:space="preserve">8.179.140,84 </w:t>
      </w:r>
      <w:r w:rsidR="003C1B18" w:rsidRPr="00B57367">
        <w:rPr>
          <w:rFonts w:eastAsia="Times New Roman" w:cstheme="minorHAnsi"/>
          <w:lang w:eastAsia="ar-SA"/>
        </w:rPr>
        <w:t>eura</w:t>
      </w:r>
      <w:r w:rsidRPr="00B57367">
        <w:rPr>
          <w:rFonts w:eastAsia="Times New Roman" w:cstheme="minorHAnsi"/>
          <w:lang w:eastAsia="ar-SA"/>
        </w:rPr>
        <w:t>, obrazovanje (</w:t>
      </w:r>
      <w:r w:rsidR="00B57367" w:rsidRPr="00B57367">
        <w:rPr>
          <w:rFonts w:eastAsia="Times New Roman" w:cstheme="minorHAnsi"/>
          <w:lang w:eastAsia="ar-SA"/>
        </w:rPr>
        <w:t xml:space="preserve">84.718.493,85 </w:t>
      </w:r>
      <w:r w:rsidR="003C1B18" w:rsidRPr="00B57367">
        <w:rPr>
          <w:rFonts w:eastAsia="Times New Roman" w:cstheme="minorHAnsi"/>
          <w:lang w:eastAsia="ar-SA"/>
        </w:rPr>
        <w:t>eura</w:t>
      </w:r>
      <w:r w:rsidRPr="00B57367">
        <w:rPr>
          <w:rFonts w:eastAsia="Times New Roman" w:cstheme="minorHAnsi"/>
          <w:lang w:eastAsia="ar-SA"/>
        </w:rPr>
        <w:t>)</w:t>
      </w:r>
      <w:r w:rsidR="008816F1" w:rsidRPr="00B57367">
        <w:rPr>
          <w:rFonts w:eastAsia="Times New Roman" w:cstheme="minorHAnsi"/>
          <w:lang w:eastAsia="ar-SA"/>
        </w:rPr>
        <w:t xml:space="preserve"> gdje je predložena korekcija za</w:t>
      </w:r>
      <w:r w:rsidR="00640EC9" w:rsidRPr="00B57367">
        <w:rPr>
          <w:rFonts w:eastAsia="Times New Roman" w:cstheme="minorHAnsi"/>
          <w:lang w:eastAsia="ar-SA"/>
        </w:rPr>
        <w:t xml:space="preserve"> </w:t>
      </w:r>
      <w:r w:rsidR="00B57367" w:rsidRPr="00B57367">
        <w:rPr>
          <w:rFonts w:eastAsia="Times New Roman" w:cstheme="minorHAnsi"/>
          <w:lang w:eastAsia="ar-SA"/>
        </w:rPr>
        <w:t xml:space="preserve">9.541.699,85 </w:t>
      </w:r>
      <w:r w:rsidR="003C1B18" w:rsidRPr="00B57367">
        <w:rPr>
          <w:rFonts w:eastAsia="Times New Roman" w:cstheme="minorHAnsi"/>
          <w:lang w:eastAsia="ar-SA"/>
        </w:rPr>
        <w:t>eura</w:t>
      </w:r>
      <w:r w:rsidRPr="00B57367">
        <w:rPr>
          <w:rFonts w:eastAsia="Times New Roman" w:cstheme="minorHAnsi"/>
          <w:lang w:eastAsia="ar-SA"/>
        </w:rPr>
        <w:t>, opće javne usluge (</w:t>
      </w:r>
      <w:r w:rsidR="00B57367" w:rsidRPr="00B57367">
        <w:rPr>
          <w:rFonts w:eastAsia="Times New Roman" w:cstheme="minorHAnsi"/>
          <w:lang w:eastAsia="ar-SA"/>
        </w:rPr>
        <w:t xml:space="preserve">9.968.315,71 </w:t>
      </w:r>
      <w:r w:rsidR="003C1B18" w:rsidRPr="00B57367">
        <w:rPr>
          <w:rFonts w:eastAsia="Times New Roman" w:cstheme="minorHAnsi"/>
          <w:lang w:eastAsia="ar-SA"/>
        </w:rPr>
        <w:t>eura</w:t>
      </w:r>
      <w:r w:rsidRPr="00B57367">
        <w:rPr>
          <w:rFonts w:eastAsia="Times New Roman" w:cstheme="minorHAnsi"/>
          <w:lang w:eastAsia="ar-SA"/>
        </w:rPr>
        <w:t>)</w:t>
      </w:r>
      <w:r w:rsidR="008816F1" w:rsidRPr="00B57367">
        <w:rPr>
          <w:rFonts w:eastAsia="Times New Roman" w:cstheme="minorHAnsi"/>
          <w:lang w:eastAsia="ar-SA"/>
        </w:rPr>
        <w:t xml:space="preserve"> gdje je predložena korekcija za</w:t>
      </w:r>
      <w:r w:rsidR="00640EC9" w:rsidRPr="00B57367">
        <w:rPr>
          <w:rFonts w:eastAsia="Times New Roman" w:cstheme="minorHAnsi"/>
          <w:lang w:eastAsia="ar-SA"/>
        </w:rPr>
        <w:t xml:space="preserve"> </w:t>
      </w:r>
      <w:r w:rsidR="00B57367" w:rsidRPr="00B57367">
        <w:rPr>
          <w:rFonts w:eastAsia="Times New Roman" w:cstheme="minorHAnsi"/>
          <w:lang w:eastAsia="ar-SA"/>
        </w:rPr>
        <w:t xml:space="preserve">557.953,71 </w:t>
      </w:r>
      <w:r w:rsidR="003C1B18" w:rsidRPr="00B57367">
        <w:rPr>
          <w:rFonts w:eastAsia="Times New Roman" w:cstheme="minorHAnsi"/>
          <w:lang w:eastAsia="ar-SA"/>
        </w:rPr>
        <w:t>eura</w:t>
      </w:r>
      <w:r w:rsidRPr="00B57367">
        <w:rPr>
          <w:rFonts w:eastAsia="Times New Roman" w:cstheme="minorHAnsi"/>
          <w:lang w:eastAsia="ar-SA"/>
        </w:rPr>
        <w:t>, ekonomske poslove</w:t>
      </w:r>
      <w:r w:rsidR="00BA3977">
        <w:rPr>
          <w:rFonts w:eastAsia="Times New Roman" w:cstheme="minorHAnsi"/>
          <w:lang w:eastAsia="ar-SA"/>
        </w:rPr>
        <w:t xml:space="preserve"> </w:t>
      </w:r>
      <w:r w:rsidRPr="00B57367">
        <w:rPr>
          <w:rFonts w:eastAsia="Times New Roman" w:cstheme="minorHAnsi"/>
          <w:lang w:eastAsia="ar-SA"/>
        </w:rPr>
        <w:t>(</w:t>
      </w:r>
      <w:r w:rsidR="00B57367" w:rsidRPr="00B57367">
        <w:rPr>
          <w:rFonts w:eastAsia="Times New Roman" w:cstheme="minorHAnsi"/>
          <w:lang w:eastAsia="ar-SA"/>
        </w:rPr>
        <w:t xml:space="preserve">4.730.958,03 </w:t>
      </w:r>
      <w:r w:rsidR="003C1B18" w:rsidRPr="00B57367">
        <w:rPr>
          <w:rFonts w:eastAsia="Times New Roman" w:cstheme="minorHAnsi"/>
          <w:lang w:eastAsia="ar-SA"/>
        </w:rPr>
        <w:t>eura</w:t>
      </w:r>
      <w:r w:rsidRPr="00B57367">
        <w:rPr>
          <w:rFonts w:eastAsia="Times New Roman" w:cstheme="minorHAnsi"/>
          <w:lang w:eastAsia="ar-SA"/>
        </w:rPr>
        <w:t>)</w:t>
      </w:r>
      <w:r w:rsidR="008816F1" w:rsidRPr="00B57367">
        <w:rPr>
          <w:rFonts w:eastAsia="Times New Roman" w:cstheme="minorHAnsi"/>
          <w:lang w:eastAsia="ar-SA"/>
        </w:rPr>
        <w:t xml:space="preserve"> s predloženom korekcijom od</w:t>
      </w:r>
      <w:r w:rsidR="00640EC9" w:rsidRPr="00B57367">
        <w:rPr>
          <w:rFonts w:eastAsia="Times New Roman" w:cstheme="minorHAnsi"/>
          <w:lang w:eastAsia="ar-SA"/>
        </w:rPr>
        <w:t xml:space="preserve"> </w:t>
      </w:r>
      <w:r w:rsidR="00B57367" w:rsidRPr="00B57367">
        <w:rPr>
          <w:rFonts w:eastAsia="Times New Roman" w:cstheme="minorHAnsi"/>
          <w:lang w:eastAsia="ar-SA"/>
        </w:rPr>
        <w:t xml:space="preserve">382.804,03 </w:t>
      </w:r>
      <w:r w:rsidR="003C1B18" w:rsidRPr="00B57367">
        <w:rPr>
          <w:rFonts w:eastAsia="Times New Roman" w:cstheme="minorHAnsi"/>
          <w:lang w:eastAsia="ar-SA"/>
        </w:rPr>
        <w:t>eura</w:t>
      </w:r>
      <w:r w:rsidRPr="00B57367">
        <w:rPr>
          <w:rFonts w:eastAsia="Times New Roman" w:cstheme="minorHAnsi"/>
          <w:lang w:eastAsia="ar-SA"/>
        </w:rPr>
        <w:t>, te socijalnu zaštitu (</w:t>
      </w:r>
      <w:r w:rsidR="00B57367" w:rsidRPr="00B57367">
        <w:rPr>
          <w:rFonts w:eastAsia="Times New Roman" w:cstheme="minorHAnsi"/>
          <w:lang w:eastAsia="ar-SA"/>
        </w:rPr>
        <w:t xml:space="preserve">5.108.815,00 </w:t>
      </w:r>
      <w:r w:rsidR="003C1B18" w:rsidRPr="00B57367">
        <w:rPr>
          <w:rFonts w:eastAsia="Times New Roman" w:cstheme="minorHAnsi"/>
          <w:lang w:eastAsia="ar-SA"/>
        </w:rPr>
        <w:t>eura</w:t>
      </w:r>
      <w:r w:rsidRPr="00B57367">
        <w:rPr>
          <w:rFonts w:eastAsia="Times New Roman" w:cstheme="minorHAnsi"/>
          <w:lang w:eastAsia="ar-SA"/>
        </w:rPr>
        <w:t>)</w:t>
      </w:r>
      <w:r w:rsidR="008816F1" w:rsidRPr="00B57367">
        <w:rPr>
          <w:rFonts w:eastAsia="Times New Roman" w:cstheme="minorHAnsi"/>
          <w:lang w:eastAsia="ar-SA"/>
        </w:rPr>
        <w:t xml:space="preserve"> s korekcijom od </w:t>
      </w:r>
      <w:r w:rsidR="00B57367" w:rsidRPr="00B57367">
        <w:rPr>
          <w:rFonts w:eastAsia="Times New Roman" w:cstheme="minorHAnsi"/>
          <w:lang w:eastAsia="ar-SA"/>
        </w:rPr>
        <w:t xml:space="preserve">501.862,00 </w:t>
      </w:r>
      <w:r w:rsidR="003C1B18" w:rsidRPr="00B57367">
        <w:rPr>
          <w:rFonts w:eastAsia="Times New Roman" w:cstheme="minorHAnsi"/>
          <w:lang w:eastAsia="ar-SA"/>
        </w:rPr>
        <w:t>eura.</w:t>
      </w:r>
    </w:p>
    <w:p w14:paraId="56AC57A3" w14:textId="77777777" w:rsidR="00D632DF" w:rsidRPr="00B57367" w:rsidRDefault="00D632DF" w:rsidP="00D632DF">
      <w:pPr>
        <w:suppressAutoHyphens/>
        <w:spacing w:after="0" w:line="240" w:lineRule="auto"/>
        <w:jc w:val="both"/>
        <w:rPr>
          <w:rFonts w:eastAsia="Times New Roman" w:cstheme="minorHAnsi"/>
          <w:lang w:eastAsia="ar-SA"/>
        </w:rPr>
      </w:pPr>
    </w:p>
    <w:p w14:paraId="396BF6A0" w14:textId="77777777" w:rsidR="006B73A5" w:rsidRPr="00B57367" w:rsidRDefault="006B73A5" w:rsidP="006B73A5">
      <w:pPr>
        <w:suppressAutoHyphens/>
        <w:spacing w:after="0"/>
        <w:jc w:val="both"/>
        <w:rPr>
          <w:rFonts w:eastAsia="Times New Roman" w:cstheme="minorHAnsi"/>
          <w:sz w:val="8"/>
          <w:szCs w:val="8"/>
          <w:lang w:eastAsia="ar-SA"/>
        </w:rPr>
      </w:pPr>
    </w:p>
    <w:p w14:paraId="7DE12BF7" w14:textId="77777777" w:rsidR="006B73A5" w:rsidRPr="00F07560" w:rsidRDefault="006B73A5" w:rsidP="006B73A5">
      <w:pPr>
        <w:suppressAutoHyphens/>
        <w:spacing w:after="0" w:line="240" w:lineRule="auto"/>
        <w:ind w:left="709" w:firstLine="709"/>
        <w:jc w:val="both"/>
        <w:rPr>
          <w:rFonts w:eastAsia="Times New Roman" w:cstheme="minorHAnsi"/>
          <w:b/>
          <w:lang w:eastAsia="ar-SA"/>
        </w:rPr>
      </w:pPr>
      <w:r w:rsidRPr="00F07560">
        <w:rPr>
          <w:rFonts w:eastAsia="Times New Roman" w:cstheme="minorHAnsi"/>
          <w:b/>
          <w:lang w:eastAsia="ar-SA"/>
        </w:rPr>
        <w:t>2.3. Rashodi prema organizacijskoj klasifikaciji</w:t>
      </w:r>
    </w:p>
    <w:p w14:paraId="4260ACC0" w14:textId="77777777" w:rsidR="006B73A5" w:rsidRPr="00F07560" w:rsidRDefault="006B73A5" w:rsidP="006B73A5">
      <w:pPr>
        <w:suppressAutoHyphens/>
        <w:spacing w:after="0" w:line="240" w:lineRule="auto"/>
        <w:ind w:left="709"/>
        <w:jc w:val="both"/>
        <w:rPr>
          <w:rFonts w:eastAsia="Times New Roman" w:cstheme="minorHAnsi"/>
          <w:sz w:val="8"/>
          <w:szCs w:val="8"/>
          <w:lang w:eastAsia="ar-SA"/>
        </w:rPr>
      </w:pPr>
    </w:p>
    <w:p w14:paraId="4E2B92C2" w14:textId="77777777" w:rsidR="002F3216" w:rsidRDefault="006B73A5" w:rsidP="00497631">
      <w:pPr>
        <w:suppressAutoHyphens/>
        <w:spacing w:after="0" w:line="240" w:lineRule="auto"/>
        <w:ind w:firstLine="709"/>
        <w:jc w:val="both"/>
        <w:rPr>
          <w:rFonts w:eastAsia="Times New Roman" w:cstheme="minorHAnsi"/>
          <w:lang w:eastAsia="ar-SA"/>
        </w:rPr>
      </w:pPr>
      <w:r w:rsidRPr="00F07560">
        <w:rPr>
          <w:rFonts w:eastAsia="Times New Roman" w:cstheme="minorHAnsi"/>
          <w:lang w:eastAsia="ar-SA"/>
        </w:rPr>
        <w:t xml:space="preserve">U nastavku se navode podaci o planiranim </w:t>
      </w:r>
      <w:r w:rsidR="00E56A3B" w:rsidRPr="00F07560">
        <w:rPr>
          <w:rFonts w:eastAsia="Times New Roman" w:cstheme="minorHAnsi"/>
          <w:lang w:eastAsia="ar-SA"/>
        </w:rPr>
        <w:t xml:space="preserve">konsolidiranim </w:t>
      </w:r>
      <w:r w:rsidRPr="00F07560">
        <w:rPr>
          <w:rFonts w:eastAsia="Times New Roman" w:cstheme="minorHAnsi"/>
          <w:lang w:eastAsia="ar-SA"/>
        </w:rPr>
        <w:t>rashodima po razdjelima u iznosima kako slijedi:</w:t>
      </w:r>
    </w:p>
    <w:p w14:paraId="755DDCF1" w14:textId="1CD5B91F" w:rsidR="006B73A5" w:rsidRPr="00F07560" w:rsidRDefault="00B85601" w:rsidP="002F3216">
      <w:pPr>
        <w:suppressAutoHyphens/>
        <w:spacing w:after="0" w:line="240" w:lineRule="auto"/>
        <w:ind w:firstLine="709"/>
        <w:jc w:val="right"/>
        <w:rPr>
          <w:rFonts w:eastAsia="Times New Roman" w:cstheme="minorHAnsi"/>
          <w:lang w:eastAsia="ar-SA"/>
        </w:rPr>
      </w:pPr>
      <w:r w:rsidRPr="00F07560">
        <w:rPr>
          <w:rFonts w:eastAsia="Times New Roman" w:cstheme="minorHAnsi"/>
          <w:lang w:eastAsia="ar-SA"/>
        </w:rPr>
        <w:t xml:space="preserve"> </w:t>
      </w:r>
      <w:r w:rsidR="006B73A5" w:rsidRPr="00F07560">
        <w:rPr>
          <w:rFonts w:eastAsia="Times New Roman" w:cstheme="minorHAnsi"/>
          <w:lang w:eastAsia="ar-SA"/>
        </w:rPr>
        <w:t>-</w:t>
      </w:r>
      <w:r w:rsidR="008F20EA" w:rsidRPr="00F07560">
        <w:rPr>
          <w:rFonts w:eastAsia="Times New Roman" w:cstheme="minorHAnsi"/>
          <w:lang w:eastAsia="ar-SA"/>
        </w:rPr>
        <w:t>iznosi u eurima</w:t>
      </w:r>
      <w:r w:rsidR="002F3216">
        <w:rPr>
          <w:rFonts w:eastAsia="Times New Roman" w:cstheme="minorHAnsi"/>
          <w:lang w:eastAsia="ar-SA"/>
        </w:rPr>
        <w:t xml:space="preserve"> </w:t>
      </w:r>
      <w:r w:rsidR="006B73A5" w:rsidRPr="00F07560">
        <w:rPr>
          <w:rFonts w:eastAsia="Times New Roman" w:cstheme="minorHAnsi"/>
          <w:lang w:eastAsia="ar-SA"/>
        </w:rPr>
        <w:t>-</w:t>
      </w:r>
    </w:p>
    <w:tbl>
      <w:tblPr>
        <w:tblW w:w="10684" w:type="dxa"/>
        <w:tblInd w:w="-431" w:type="dxa"/>
        <w:tblLook w:val="04A0" w:firstRow="1" w:lastRow="0" w:firstColumn="1" w:lastColumn="0" w:noHBand="0" w:noVBand="1"/>
      </w:tblPr>
      <w:tblGrid>
        <w:gridCol w:w="3686"/>
        <w:gridCol w:w="1557"/>
        <w:gridCol w:w="855"/>
        <w:gridCol w:w="1451"/>
        <w:gridCol w:w="1490"/>
        <w:gridCol w:w="816"/>
        <w:gridCol w:w="829"/>
      </w:tblGrid>
      <w:tr w:rsidR="00497631" w:rsidRPr="00777B23" w14:paraId="68F9547C" w14:textId="77777777" w:rsidTr="00D632DF">
        <w:trPr>
          <w:trHeight w:val="17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29C2"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Oznaka</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0BA37459" w14:textId="77777777" w:rsidR="00497631"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 xml:space="preserve">PLAN </w:t>
            </w:r>
          </w:p>
          <w:p w14:paraId="14E7B7C5" w14:textId="2C491B2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2024.</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2D7569EC" w14:textId="13B54024" w:rsidR="00497631"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STRUK</w:t>
            </w:r>
            <w:r w:rsidR="00497631">
              <w:rPr>
                <w:rFonts w:ascii="Calibri" w:eastAsia="Times New Roman" w:hAnsi="Calibri" w:cs="Calibri"/>
                <w:b/>
                <w:bCs/>
                <w:sz w:val="20"/>
                <w:szCs w:val="20"/>
                <w:lang w:eastAsia="hr-HR"/>
              </w:rPr>
              <w:t>.</w:t>
            </w:r>
          </w:p>
          <w:p w14:paraId="1881AE33" w14:textId="574FCFBB" w:rsidR="00777B23" w:rsidRPr="00777B23" w:rsidRDefault="00497631" w:rsidP="00777B23">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w:t>
            </w:r>
            <w:r w:rsidR="00777B23" w:rsidRPr="00777B23">
              <w:rPr>
                <w:rFonts w:ascii="Calibri" w:eastAsia="Times New Roman" w:hAnsi="Calibri" w:cs="Calibri"/>
                <w:b/>
                <w:bCs/>
                <w:sz w:val="20"/>
                <w:szCs w:val="20"/>
                <w:lang w:eastAsia="hr-HR"/>
              </w:rPr>
              <w:t>K</w:t>
            </w:r>
            <w:r>
              <w:rPr>
                <w:rFonts w:ascii="Calibri" w:eastAsia="Times New Roman" w:hAnsi="Calibri" w:cs="Calibri"/>
                <w:b/>
                <w:bCs/>
                <w:sz w:val="20"/>
                <w:szCs w:val="20"/>
                <w:lang w:eastAsia="hr-HR"/>
              </w:rPr>
              <w:t>ol.</w:t>
            </w:r>
            <w:r w:rsidR="00777B23" w:rsidRPr="00777B23">
              <w:rPr>
                <w:rFonts w:ascii="Calibri" w:eastAsia="Times New Roman" w:hAnsi="Calibri" w:cs="Calibri"/>
                <w:b/>
                <w:bCs/>
                <w:sz w:val="20"/>
                <w:szCs w:val="20"/>
                <w:lang w:eastAsia="hr-HR"/>
              </w:rPr>
              <w:t xml:space="preserve"> 2</w:t>
            </w:r>
            <w:r>
              <w:rPr>
                <w:rFonts w:ascii="Calibri" w:eastAsia="Times New Roman" w:hAnsi="Calibri" w:cs="Calibri"/>
                <w:b/>
                <w:bCs/>
                <w:sz w:val="20"/>
                <w:szCs w:val="20"/>
                <w:lang w:eastAsia="hr-HR"/>
              </w:rPr>
              <w:t>)</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2EA7FBF0" w14:textId="77777777" w:rsidR="00497631"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POVEĆANJE/</w:t>
            </w:r>
          </w:p>
          <w:p w14:paraId="4204A5C1" w14:textId="49BE9005"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SMANJENJE</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26A0F71B" w14:textId="77777777" w:rsidR="00497631"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 xml:space="preserve">NOVI PLAN </w:t>
            </w:r>
          </w:p>
          <w:p w14:paraId="4757C50A" w14:textId="7D790425"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2024.</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024B66F0" w14:textId="77777777" w:rsidR="00497631" w:rsidRDefault="00777B23" w:rsidP="00497631">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STRUK</w:t>
            </w:r>
            <w:r w:rsidR="00497631">
              <w:rPr>
                <w:rFonts w:ascii="Calibri" w:eastAsia="Times New Roman" w:hAnsi="Calibri" w:cs="Calibri"/>
                <w:b/>
                <w:bCs/>
                <w:sz w:val="20"/>
                <w:szCs w:val="20"/>
                <w:lang w:eastAsia="hr-HR"/>
              </w:rPr>
              <w:t>.</w:t>
            </w:r>
          </w:p>
          <w:p w14:paraId="0D2EE801" w14:textId="49A96318" w:rsidR="00777B23" w:rsidRPr="00777B23" w:rsidRDefault="00497631" w:rsidP="00497631">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w:t>
            </w:r>
            <w:r w:rsidR="00777B23" w:rsidRPr="00777B23">
              <w:rPr>
                <w:rFonts w:ascii="Calibri" w:eastAsia="Times New Roman" w:hAnsi="Calibri" w:cs="Calibri"/>
                <w:b/>
                <w:bCs/>
                <w:sz w:val="20"/>
                <w:szCs w:val="20"/>
                <w:lang w:eastAsia="hr-HR"/>
              </w:rPr>
              <w:t>K</w:t>
            </w:r>
            <w:r>
              <w:rPr>
                <w:rFonts w:ascii="Calibri" w:eastAsia="Times New Roman" w:hAnsi="Calibri" w:cs="Calibri"/>
                <w:b/>
                <w:bCs/>
                <w:sz w:val="20"/>
                <w:szCs w:val="20"/>
                <w:lang w:eastAsia="hr-HR"/>
              </w:rPr>
              <w:t>ol.</w:t>
            </w:r>
            <w:r w:rsidR="00777B23" w:rsidRPr="00777B23">
              <w:rPr>
                <w:rFonts w:ascii="Calibri" w:eastAsia="Times New Roman" w:hAnsi="Calibri" w:cs="Calibri"/>
                <w:b/>
                <w:bCs/>
                <w:sz w:val="20"/>
                <w:szCs w:val="20"/>
                <w:lang w:eastAsia="hr-HR"/>
              </w:rPr>
              <w:t xml:space="preserve"> 5</w:t>
            </w:r>
            <w:r>
              <w:rPr>
                <w:rFonts w:ascii="Calibri" w:eastAsia="Times New Roman" w:hAnsi="Calibri" w:cs="Calibri"/>
                <w:b/>
                <w:bCs/>
                <w:sz w:val="20"/>
                <w:szCs w:val="20"/>
                <w:lang w:eastAsia="hr-HR"/>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774908B1" w14:textId="77777777" w:rsidR="00497631"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 xml:space="preserve">INDEKS </w:t>
            </w:r>
          </w:p>
          <w:p w14:paraId="5B8719E5" w14:textId="2BE124AF"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(5/2)</w:t>
            </w:r>
          </w:p>
        </w:tc>
      </w:tr>
      <w:tr w:rsidR="00497631" w:rsidRPr="00777B23" w14:paraId="64F24227"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02B0146"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w:t>
            </w:r>
          </w:p>
        </w:tc>
        <w:tc>
          <w:tcPr>
            <w:tcW w:w="1557" w:type="dxa"/>
            <w:tcBorders>
              <w:top w:val="nil"/>
              <w:left w:val="nil"/>
              <w:bottom w:val="single" w:sz="4" w:space="0" w:color="auto"/>
              <w:right w:val="single" w:sz="4" w:space="0" w:color="auto"/>
            </w:tcBorders>
            <w:shd w:val="clear" w:color="auto" w:fill="auto"/>
            <w:vAlign w:val="center"/>
            <w:hideMark/>
          </w:tcPr>
          <w:p w14:paraId="4CDCA74E"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2</w:t>
            </w:r>
          </w:p>
        </w:tc>
        <w:tc>
          <w:tcPr>
            <w:tcW w:w="855" w:type="dxa"/>
            <w:tcBorders>
              <w:top w:val="nil"/>
              <w:left w:val="nil"/>
              <w:bottom w:val="single" w:sz="4" w:space="0" w:color="auto"/>
              <w:right w:val="single" w:sz="4" w:space="0" w:color="auto"/>
            </w:tcBorders>
            <w:shd w:val="clear" w:color="auto" w:fill="auto"/>
            <w:vAlign w:val="center"/>
            <w:hideMark/>
          </w:tcPr>
          <w:p w14:paraId="480B431D"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3</w:t>
            </w:r>
          </w:p>
        </w:tc>
        <w:tc>
          <w:tcPr>
            <w:tcW w:w="1451" w:type="dxa"/>
            <w:tcBorders>
              <w:top w:val="nil"/>
              <w:left w:val="nil"/>
              <w:bottom w:val="single" w:sz="4" w:space="0" w:color="auto"/>
              <w:right w:val="single" w:sz="4" w:space="0" w:color="auto"/>
            </w:tcBorders>
            <w:shd w:val="clear" w:color="auto" w:fill="auto"/>
            <w:vAlign w:val="center"/>
            <w:hideMark/>
          </w:tcPr>
          <w:p w14:paraId="731A78F6"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4</w:t>
            </w:r>
          </w:p>
        </w:tc>
        <w:tc>
          <w:tcPr>
            <w:tcW w:w="1490" w:type="dxa"/>
            <w:tcBorders>
              <w:top w:val="nil"/>
              <w:left w:val="nil"/>
              <w:bottom w:val="single" w:sz="4" w:space="0" w:color="auto"/>
              <w:right w:val="single" w:sz="4" w:space="0" w:color="auto"/>
            </w:tcBorders>
            <w:shd w:val="clear" w:color="auto" w:fill="auto"/>
            <w:vAlign w:val="center"/>
            <w:hideMark/>
          </w:tcPr>
          <w:p w14:paraId="599F75DE"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5</w:t>
            </w:r>
          </w:p>
        </w:tc>
        <w:tc>
          <w:tcPr>
            <w:tcW w:w="816" w:type="dxa"/>
            <w:tcBorders>
              <w:top w:val="nil"/>
              <w:left w:val="nil"/>
              <w:bottom w:val="single" w:sz="4" w:space="0" w:color="auto"/>
              <w:right w:val="single" w:sz="4" w:space="0" w:color="auto"/>
            </w:tcBorders>
            <w:shd w:val="clear" w:color="auto" w:fill="auto"/>
            <w:vAlign w:val="center"/>
            <w:hideMark/>
          </w:tcPr>
          <w:p w14:paraId="5579B344"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6</w:t>
            </w:r>
          </w:p>
        </w:tc>
        <w:tc>
          <w:tcPr>
            <w:tcW w:w="829" w:type="dxa"/>
            <w:tcBorders>
              <w:top w:val="nil"/>
              <w:left w:val="nil"/>
              <w:bottom w:val="single" w:sz="4" w:space="0" w:color="auto"/>
              <w:right w:val="single" w:sz="4" w:space="0" w:color="auto"/>
            </w:tcBorders>
            <w:shd w:val="clear" w:color="auto" w:fill="auto"/>
            <w:vAlign w:val="center"/>
            <w:hideMark/>
          </w:tcPr>
          <w:p w14:paraId="38DF2DF1" w14:textId="77777777" w:rsidR="00777B23" w:rsidRPr="00777B23" w:rsidRDefault="00777B23" w:rsidP="00777B23">
            <w:pPr>
              <w:spacing w:after="0" w:line="240" w:lineRule="auto"/>
              <w:jc w:val="center"/>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7</w:t>
            </w:r>
          </w:p>
        </w:tc>
      </w:tr>
      <w:tr w:rsidR="00497631" w:rsidRPr="00777B23" w14:paraId="581525BA"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3CE0B693" w14:textId="77777777" w:rsidR="00777B23" w:rsidRPr="00777B23" w:rsidRDefault="00777B23" w:rsidP="00777B23">
            <w:pPr>
              <w:spacing w:after="0" w:line="240" w:lineRule="auto"/>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SVEUKUPNO</w:t>
            </w:r>
          </w:p>
        </w:tc>
        <w:tc>
          <w:tcPr>
            <w:tcW w:w="1557" w:type="dxa"/>
            <w:tcBorders>
              <w:top w:val="nil"/>
              <w:left w:val="nil"/>
              <w:bottom w:val="single" w:sz="4" w:space="0" w:color="auto"/>
              <w:right w:val="single" w:sz="4" w:space="0" w:color="auto"/>
            </w:tcBorders>
            <w:shd w:val="clear" w:color="auto" w:fill="auto"/>
            <w:vAlign w:val="center"/>
            <w:hideMark/>
          </w:tcPr>
          <w:p w14:paraId="13C8E82B"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132.750.000,00</w:t>
            </w:r>
          </w:p>
        </w:tc>
        <w:tc>
          <w:tcPr>
            <w:tcW w:w="855" w:type="dxa"/>
            <w:tcBorders>
              <w:top w:val="nil"/>
              <w:left w:val="nil"/>
              <w:bottom w:val="single" w:sz="4" w:space="0" w:color="auto"/>
              <w:right w:val="single" w:sz="4" w:space="0" w:color="auto"/>
            </w:tcBorders>
            <w:shd w:val="clear" w:color="auto" w:fill="auto"/>
            <w:vAlign w:val="center"/>
            <w:hideMark/>
          </w:tcPr>
          <w:p w14:paraId="1D7F6708"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100,00</w:t>
            </w:r>
          </w:p>
        </w:tc>
        <w:tc>
          <w:tcPr>
            <w:tcW w:w="1451" w:type="dxa"/>
            <w:tcBorders>
              <w:top w:val="nil"/>
              <w:left w:val="nil"/>
              <w:bottom w:val="single" w:sz="4" w:space="0" w:color="auto"/>
              <w:right w:val="single" w:sz="4" w:space="0" w:color="auto"/>
            </w:tcBorders>
            <w:shd w:val="clear" w:color="auto" w:fill="auto"/>
            <w:vAlign w:val="center"/>
            <w:hideMark/>
          </w:tcPr>
          <w:p w14:paraId="3BA0543B"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20.885.000,00</w:t>
            </w:r>
          </w:p>
        </w:tc>
        <w:tc>
          <w:tcPr>
            <w:tcW w:w="1490" w:type="dxa"/>
            <w:tcBorders>
              <w:top w:val="nil"/>
              <w:left w:val="nil"/>
              <w:bottom w:val="single" w:sz="4" w:space="0" w:color="auto"/>
              <w:right w:val="single" w:sz="4" w:space="0" w:color="auto"/>
            </w:tcBorders>
            <w:shd w:val="clear" w:color="auto" w:fill="auto"/>
            <w:vAlign w:val="center"/>
            <w:hideMark/>
          </w:tcPr>
          <w:p w14:paraId="10CC295D"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153.635.000,00</w:t>
            </w:r>
          </w:p>
        </w:tc>
        <w:tc>
          <w:tcPr>
            <w:tcW w:w="816" w:type="dxa"/>
            <w:tcBorders>
              <w:top w:val="nil"/>
              <w:left w:val="nil"/>
              <w:bottom w:val="single" w:sz="4" w:space="0" w:color="auto"/>
              <w:right w:val="single" w:sz="4" w:space="0" w:color="auto"/>
            </w:tcBorders>
            <w:shd w:val="clear" w:color="auto" w:fill="auto"/>
            <w:vAlign w:val="center"/>
            <w:hideMark/>
          </w:tcPr>
          <w:p w14:paraId="035B84AB"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100,00</w:t>
            </w:r>
          </w:p>
        </w:tc>
        <w:tc>
          <w:tcPr>
            <w:tcW w:w="829" w:type="dxa"/>
            <w:tcBorders>
              <w:top w:val="nil"/>
              <w:left w:val="nil"/>
              <w:bottom w:val="single" w:sz="4" w:space="0" w:color="auto"/>
              <w:right w:val="single" w:sz="4" w:space="0" w:color="auto"/>
            </w:tcBorders>
            <w:shd w:val="clear" w:color="auto" w:fill="auto"/>
            <w:vAlign w:val="center"/>
            <w:hideMark/>
          </w:tcPr>
          <w:p w14:paraId="68FD4A38" w14:textId="77777777" w:rsidR="00777B23" w:rsidRPr="00777B23" w:rsidRDefault="00777B23" w:rsidP="00497631">
            <w:pPr>
              <w:spacing w:after="0" w:line="240" w:lineRule="auto"/>
              <w:jc w:val="right"/>
              <w:rPr>
                <w:rFonts w:ascii="Calibri" w:eastAsia="Times New Roman" w:hAnsi="Calibri" w:cs="Calibri"/>
                <w:b/>
                <w:bCs/>
                <w:sz w:val="20"/>
                <w:szCs w:val="20"/>
                <w:lang w:eastAsia="hr-HR"/>
              </w:rPr>
            </w:pPr>
            <w:r w:rsidRPr="00777B23">
              <w:rPr>
                <w:rFonts w:ascii="Calibri" w:eastAsia="Times New Roman" w:hAnsi="Calibri" w:cs="Calibri"/>
                <w:b/>
                <w:bCs/>
                <w:sz w:val="20"/>
                <w:szCs w:val="20"/>
                <w:lang w:eastAsia="hr-HR"/>
              </w:rPr>
              <w:t>115,73</w:t>
            </w:r>
          </w:p>
        </w:tc>
      </w:tr>
      <w:tr w:rsidR="00497631" w:rsidRPr="00777B23" w14:paraId="12AD1706"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3E55332D"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ŽUPANA</w:t>
            </w:r>
          </w:p>
        </w:tc>
        <w:tc>
          <w:tcPr>
            <w:tcW w:w="1557" w:type="dxa"/>
            <w:tcBorders>
              <w:top w:val="nil"/>
              <w:left w:val="nil"/>
              <w:bottom w:val="single" w:sz="4" w:space="0" w:color="auto"/>
              <w:right w:val="single" w:sz="4" w:space="0" w:color="auto"/>
            </w:tcBorders>
            <w:shd w:val="clear" w:color="auto" w:fill="auto"/>
            <w:vAlign w:val="center"/>
            <w:hideMark/>
          </w:tcPr>
          <w:p w14:paraId="659920AF"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6.605.057,00</w:t>
            </w:r>
          </w:p>
        </w:tc>
        <w:tc>
          <w:tcPr>
            <w:tcW w:w="855" w:type="dxa"/>
            <w:tcBorders>
              <w:top w:val="nil"/>
              <w:left w:val="nil"/>
              <w:bottom w:val="single" w:sz="4" w:space="0" w:color="auto"/>
              <w:right w:val="single" w:sz="4" w:space="0" w:color="auto"/>
            </w:tcBorders>
            <w:shd w:val="clear" w:color="auto" w:fill="auto"/>
            <w:vAlign w:val="center"/>
            <w:hideMark/>
          </w:tcPr>
          <w:p w14:paraId="3E87C38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4,98</w:t>
            </w:r>
          </w:p>
        </w:tc>
        <w:tc>
          <w:tcPr>
            <w:tcW w:w="1451" w:type="dxa"/>
            <w:tcBorders>
              <w:top w:val="nil"/>
              <w:left w:val="nil"/>
              <w:bottom w:val="single" w:sz="4" w:space="0" w:color="auto"/>
              <w:right w:val="single" w:sz="4" w:space="0" w:color="auto"/>
            </w:tcBorders>
            <w:shd w:val="clear" w:color="auto" w:fill="auto"/>
            <w:vAlign w:val="center"/>
            <w:hideMark/>
          </w:tcPr>
          <w:p w14:paraId="7964BF5F"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-11.403,43</w:t>
            </w:r>
          </w:p>
        </w:tc>
        <w:tc>
          <w:tcPr>
            <w:tcW w:w="1490" w:type="dxa"/>
            <w:tcBorders>
              <w:top w:val="nil"/>
              <w:left w:val="nil"/>
              <w:bottom w:val="single" w:sz="4" w:space="0" w:color="auto"/>
              <w:right w:val="single" w:sz="4" w:space="0" w:color="auto"/>
            </w:tcBorders>
            <w:shd w:val="clear" w:color="auto" w:fill="auto"/>
            <w:vAlign w:val="center"/>
            <w:hideMark/>
          </w:tcPr>
          <w:p w14:paraId="290E9B98"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6.593.653,57</w:t>
            </w:r>
          </w:p>
        </w:tc>
        <w:tc>
          <w:tcPr>
            <w:tcW w:w="816" w:type="dxa"/>
            <w:tcBorders>
              <w:top w:val="nil"/>
              <w:left w:val="nil"/>
              <w:bottom w:val="single" w:sz="4" w:space="0" w:color="auto"/>
              <w:right w:val="single" w:sz="4" w:space="0" w:color="auto"/>
            </w:tcBorders>
            <w:shd w:val="clear" w:color="auto" w:fill="auto"/>
            <w:vAlign w:val="center"/>
            <w:hideMark/>
          </w:tcPr>
          <w:p w14:paraId="3073E844"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4,29</w:t>
            </w:r>
          </w:p>
        </w:tc>
        <w:tc>
          <w:tcPr>
            <w:tcW w:w="829" w:type="dxa"/>
            <w:tcBorders>
              <w:top w:val="nil"/>
              <w:left w:val="nil"/>
              <w:bottom w:val="single" w:sz="4" w:space="0" w:color="auto"/>
              <w:right w:val="single" w:sz="4" w:space="0" w:color="auto"/>
            </w:tcBorders>
            <w:shd w:val="clear" w:color="auto" w:fill="auto"/>
            <w:vAlign w:val="center"/>
            <w:hideMark/>
          </w:tcPr>
          <w:p w14:paraId="69A24E92"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99,83</w:t>
            </w:r>
          </w:p>
        </w:tc>
      </w:tr>
      <w:tr w:rsidR="00497631" w:rsidRPr="00777B23" w14:paraId="2167258E"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15590ECF"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GOSPODARSTVO</w:t>
            </w:r>
          </w:p>
        </w:tc>
        <w:tc>
          <w:tcPr>
            <w:tcW w:w="1557" w:type="dxa"/>
            <w:tcBorders>
              <w:top w:val="nil"/>
              <w:left w:val="nil"/>
              <w:bottom w:val="single" w:sz="4" w:space="0" w:color="auto"/>
              <w:right w:val="single" w:sz="4" w:space="0" w:color="auto"/>
            </w:tcBorders>
            <w:shd w:val="clear" w:color="auto" w:fill="auto"/>
            <w:vAlign w:val="center"/>
            <w:hideMark/>
          </w:tcPr>
          <w:p w14:paraId="1499D592"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4.311.854,00</w:t>
            </w:r>
          </w:p>
        </w:tc>
        <w:tc>
          <w:tcPr>
            <w:tcW w:w="855" w:type="dxa"/>
            <w:tcBorders>
              <w:top w:val="nil"/>
              <w:left w:val="nil"/>
              <w:bottom w:val="single" w:sz="4" w:space="0" w:color="auto"/>
              <w:right w:val="single" w:sz="4" w:space="0" w:color="auto"/>
            </w:tcBorders>
            <w:shd w:val="clear" w:color="auto" w:fill="auto"/>
            <w:vAlign w:val="center"/>
            <w:hideMark/>
          </w:tcPr>
          <w:p w14:paraId="6CA3089E"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3,25</w:t>
            </w:r>
          </w:p>
        </w:tc>
        <w:tc>
          <w:tcPr>
            <w:tcW w:w="1451" w:type="dxa"/>
            <w:tcBorders>
              <w:top w:val="nil"/>
              <w:left w:val="nil"/>
              <w:bottom w:val="single" w:sz="4" w:space="0" w:color="auto"/>
              <w:right w:val="single" w:sz="4" w:space="0" w:color="auto"/>
            </w:tcBorders>
            <w:shd w:val="clear" w:color="auto" w:fill="auto"/>
            <w:vAlign w:val="center"/>
            <w:hideMark/>
          </w:tcPr>
          <w:p w14:paraId="458E99A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378.104,03</w:t>
            </w:r>
          </w:p>
        </w:tc>
        <w:tc>
          <w:tcPr>
            <w:tcW w:w="1490" w:type="dxa"/>
            <w:tcBorders>
              <w:top w:val="nil"/>
              <w:left w:val="nil"/>
              <w:bottom w:val="single" w:sz="4" w:space="0" w:color="auto"/>
              <w:right w:val="single" w:sz="4" w:space="0" w:color="auto"/>
            </w:tcBorders>
            <w:shd w:val="clear" w:color="auto" w:fill="auto"/>
            <w:vAlign w:val="center"/>
            <w:hideMark/>
          </w:tcPr>
          <w:p w14:paraId="0AA93FB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4.689.958,03</w:t>
            </w:r>
          </w:p>
        </w:tc>
        <w:tc>
          <w:tcPr>
            <w:tcW w:w="816" w:type="dxa"/>
            <w:tcBorders>
              <w:top w:val="nil"/>
              <w:left w:val="nil"/>
              <w:bottom w:val="single" w:sz="4" w:space="0" w:color="auto"/>
              <w:right w:val="single" w:sz="4" w:space="0" w:color="auto"/>
            </w:tcBorders>
            <w:shd w:val="clear" w:color="auto" w:fill="auto"/>
            <w:vAlign w:val="center"/>
            <w:hideMark/>
          </w:tcPr>
          <w:p w14:paraId="19FDEAC2"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3,05</w:t>
            </w:r>
          </w:p>
        </w:tc>
        <w:tc>
          <w:tcPr>
            <w:tcW w:w="829" w:type="dxa"/>
            <w:tcBorders>
              <w:top w:val="nil"/>
              <w:left w:val="nil"/>
              <w:bottom w:val="single" w:sz="4" w:space="0" w:color="auto"/>
              <w:right w:val="single" w:sz="4" w:space="0" w:color="auto"/>
            </w:tcBorders>
            <w:shd w:val="clear" w:color="auto" w:fill="auto"/>
            <w:vAlign w:val="center"/>
            <w:hideMark/>
          </w:tcPr>
          <w:p w14:paraId="3D23CC73"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108,77</w:t>
            </w:r>
          </w:p>
        </w:tc>
      </w:tr>
      <w:tr w:rsidR="00497631" w:rsidRPr="00777B23" w14:paraId="6990C83E"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0D1880E5"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ŠKOLSTVO</w:t>
            </w:r>
          </w:p>
        </w:tc>
        <w:tc>
          <w:tcPr>
            <w:tcW w:w="1557" w:type="dxa"/>
            <w:tcBorders>
              <w:top w:val="nil"/>
              <w:left w:val="nil"/>
              <w:bottom w:val="single" w:sz="4" w:space="0" w:color="auto"/>
              <w:right w:val="single" w:sz="4" w:space="0" w:color="auto"/>
            </w:tcBorders>
            <w:shd w:val="clear" w:color="auto" w:fill="auto"/>
            <w:vAlign w:val="center"/>
            <w:hideMark/>
          </w:tcPr>
          <w:p w14:paraId="00158F89"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75.770.794,00</w:t>
            </w:r>
          </w:p>
        </w:tc>
        <w:tc>
          <w:tcPr>
            <w:tcW w:w="855" w:type="dxa"/>
            <w:tcBorders>
              <w:top w:val="nil"/>
              <w:left w:val="nil"/>
              <w:bottom w:val="single" w:sz="4" w:space="0" w:color="auto"/>
              <w:right w:val="single" w:sz="4" w:space="0" w:color="auto"/>
            </w:tcBorders>
            <w:shd w:val="clear" w:color="auto" w:fill="auto"/>
            <w:vAlign w:val="center"/>
            <w:hideMark/>
          </w:tcPr>
          <w:p w14:paraId="5630330A"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57,08</w:t>
            </w:r>
          </w:p>
        </w:tc>
        <w:tc>
          <w:tcPr>
            <w:tcW w:w="1451" w:type="dxa"/>
            <w:tcBorders>
              <w:top w:val="nil"/>
              <w:left w:val="nil"/>
              <w:bottom w:val="single" w:sz="4" w:space="0" w:color="auto"/>
              <w:right w:val="single" w:sz="4" w:space="0" w:color="auto"/>
            </w:tcBorders>
            <w:shd w:val="clear" w:color="auto" w:fill="auto"/>
            <w:vAlign w:val="center"/>
            <w:hideMark/>
          </w:tcPr>
          <w:p w14:paraId="1222F049"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9.591.699,85</w:t>
            </w:r>
          </w:p>
        </w:tc>
        <w:tc>
          <w:tcPr>
            <w:tcW w:w="1490" w:type="dxa"/>
            <w:tcBorders>
              <w:top w:val="nil"/>
              <w:left w:val="nil"/>
              <w:bottom w:val="single" w:sz="4" w:space="0" w:color="auto"/>
              <w:right w:val="single" w:sz="4" w:space="0" w:color="auto"/>
            </w:tcBorders>
            <w:shd w:val="clear" w:color="auto" w:fill="auto"/>
            <w:vAlign w:val="center"/>
            <w:hideMark/>
          </w:tcPr>
          <w:p w14:paraId="6168E5FA"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85.362.493,85</w:t>
            </w:r>
          </w:p>
        </w:tc>
        <w:tc>
          <w:tcPr>
            <w:tcW w:w="816" w:type="dxa"/>
            <w:tcBorders>
              <w:top w:val="nil"/>
              <w:left w:val="nil"/>
              <w:bottom w:val="single" w:sz="4" w:space="0" w:color="auto"/>
              <w:right w:val="single" w:sz="4" w:space="0" w:color="auto"/>
            </w:tcBorders>
            <w:shd w:val="clear" w:color="auto" w:fill="auto"/>
            <w:vAlign w:val="center"/>
            <w:hideMark/>
          </w:tcPr>
          <w:p w14:paraId="104B904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55,56</w:t>
            </w:r>
          </w:p>
        </w:tc>
        <w:tc>
          <w:tcPr>
            <w:tcW w:w="829" w:type="dxa"/>
            <w:tcBorders>
              <w:top w:val="nil"/>
              <w:left w:val="nil"/>
              <w:bottom w:val="single" w:sz="4" w:space="0" w:color="auto"/>
              <w:right w:val="single" w:sz="4" w:space="0" w:color="auto"/>
            </w:tcBorders>
            <w:shd w:val="clear" w:color="auto" w:fill="auto"/>
            <w:vAlign w:val="center"/>
            <w:hideMark/>
          </w:tcPr>
          <w:p w14:paraId="3DEA88D9"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112,66</w:t>
            </w:r>
          </w:p>
        </w:tc>
      </w:tr>
      <w:tr w:rsidR="00497631" w:rsidRPr="00777B23" w14:paraId="6FF0362A"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725EE370"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HRVATSKE BRANITELJE I ZDRAVSTVO</w:t>
            </w:r>
          </w:p>
        </w:tc>
        <w:tc>
          <w:tcPr>
            <w:tcW w:w="1557" w:type="dxa"/>
            <w:tcBorders>
              <w:top w:val="nil"/>
              <w:left w:val="nil"/>
              <w:bottom w:val="single" w:sz="4" w:space="0" w:color="auto"/>
              <w:right w:val="single" w:sz="4" w:space="0" w:color="auto"/>
            </w:tcBorders>
            <w:shd w:val="clear" w:color="auto" w:fill="auto"/>
            <w:vAlign w:val="center"/>
            <w:hideMark/>
          </w:tcPr>
          <w:p w14:paraId="3D4835A0"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39.002.495,00</w:t>
            </w:r>
          </w:p>
        </w:tc>
        <w:tc>
          <w:tcPr>
            <w:tcW w:w="855" w:type="dxa"/>
            <w:tcBorders>
              <w:top w:val="nil"/>
              <w:left w:val="nil"/>
              <w:bottom w:val="single" w:sz="4" w:space="0" w:color="auto"/>
              <w:right w:val="single" w:sz="4" w:space="0" w:color="auto"/>
            </w:tcBorders>
            <w:shd w:val="clear" w:color="auto" w:fill="auto"/>
            <w:vAlign w:val="center"/>
            <w:hideMark/>
          </w:tcPr>
          <w:p w14:paraId="163E115F"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29,38</w:t>
            </w:r>
          </w:p>
        </w:tc>
        <w:tc>
          <w:tcPr>
            <w:tcW w:w="1451" w:type="dxa"/>
            <w:tcBorders>
              <w:top w:val="nil"/>
              <w:left w:val="nil"/>
              <w:bottom w:val="single" w:sz="4" w:space="0" w:color="auto"/>
              <w:right w:val="single" w:sz="4" w:space="0" w:color="auto"/>
            </w:tcBorders>
            <w:shd w:val="clear" w:color="auto" w:fill="auto"/>
            <w:vAlign w:val="center"/>
            <w:hideMark/>
          </w:tcPr>
          <w:p w14:paraId="662D1F9C"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8.681.002,84</w:t>
            </w:r>
          </w:p>
        </w:tc>
        <w:tc>
          <w:tcPr>
            <w:tcW w:w="1490" w:type="dxa"/>
            <w:tcBorders>
              <w:top w:val="nil"/>
              <w:left w:val="nil"/>
              <w:bottom w:val="single" w:sz="4" w:space="0" w:color="auto"/>
              <w:right w:val="single" w:sz="4" w:space="0" w:color="auto"/>
            </w:tcBorders>
            <w:shd w:val="clear" w:color="auto" w:fill="auto"/>
            <w:vAlign w:val="center"/>
            <w:hideMark/>
          </w:tcPr>
          <w:p w14:paraId="6C22830E"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47.683.497,84</w:t>
            </w:r>
          </w:p>
        </w:tc>
        <w:tc>
          <w:tcPr>
            <w:tcW w:w="816" w:type="dxa"/>
            <w:tcBorders>
              <w:top w:val="nil"/>
              <w:left w:val="nil"/>
              <w:bottom w:val="single" w:sz="4" w:space="0" w:color="auto"/>
              <w:right w:val="single" w:sz="4" w:space="0" w:color="auto"/>
            </w:tcBorders>
            <w:shd w:val="clear" w:color="auto" w:fill="auto"/>
            <w:vAlign w:val="center"/>
            <w:hideMark/>
          </w:tcPr>
          <w:p w14:paraId="030A92B2"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31,04</w:t>
            </w:r>
          </w:p>
        </w:tc>
        <w:tc>
          <w:tcPr>
            <w:tcW w:w="829" w:type="dxa"/>
            <w:tcBorders>
              <w:top w:val="nil"/>
              <w:left w:val="nil"/>
              <w:bottom w:val="single" w:sz="4" w:space="0" w:color="auto"/>
              <w:right w:val="single" w:sz="4" w:space="0" w:color="auto"/>
            </w:tcBorders>
            <w:shd w:val="clear" w:color="auto" w:fill="auto"/>
            <w:vAlign w:val="center"/>
            <w:hideMark/>
          </w:tcPr>
          <w:p w14:paraId="47AA6BA3"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122,26</w:t>
            </w:r>
          </w:p>
        </w:tc>
      </w:tr>
      <w:tr w:rsidR="00497631" w:rsidRPr="00777B23" w14:paraId="23442410"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6D5AD3F4"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FINANCIJE</w:t>
            </w:r>
          </w:p>
        </w:tc>
        <w:tc>
          <w:tcPr>
            <w:tcW w:w="1557" w:type="dxa"/>
            <w:tcBorders>
              <w:top w:val="nil"/>
              <w:left w:val="nil"/>
              <w:bottom w:val="single" w:sz="4" w:space="0" w:color="auto"/>
              <w:right w:val="single" w:sz="4" w:space="0" w:color="auto"/>
            </w:tcBorders>
            <w:shd w:val="clear" w:color="auto" w:fill="auto"/>
            <w:vAlign w:val="center"/>
            <w:hideMark/>
          </w:tcPr>
          <w:p w14:paraId="50822AA8"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4.554.081,00</w:t>
            </w:r>
          </w:p>
        </w:tc>
        <w:tc>
          <w:tcPr>
            <w:tcW w:w="855" w:type="dxa"/>
            <w:tcBorders>
              <w:top w:val="nil"/>
              <w:left w:val="nil"/>
              <w:bottom w:val="single" w:sz="4" w:space="0" w:color="auto"/>
              <w:right w:val="single" w:sz="4" w:space="0" w:color="auto"/>
            </w:tcBorders>
            <w:shd w:val="clear" w:color="auto" w:fill="auto"/>
            <w:vAlign w:val="center"/>
            <w:hideMark/>
          </w:tcPr>
          <w:p w14:paraId="2CAB41FA"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3,43</w:t>
            </w:r>
          </w:p>
        </w:tc>
        <w:tc>
          <w:tcPr>
            <w:tcW w:w="1451" w:type="dxa"/>
            <w:tcBorders>
              <w:top w:val="nil"/>
              <w:left w:val="nil"/>
              <w:bottom w:val="single" w:sz="4" w:space="0" w:color="auto"/>
              <w:right w:val="single" w:sz="4" w:space="0" w:color="auto"/>
            </w:tcBorders>
            <w:shd w:val="clear" w:color="auto" w:fill="auto"/>
            <w:vAlign w:val="center"/>
            <w:hideMark/>
          </w:tcPr>
          <w:p w14:paraId="410EF095"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584.277,89</w:t>
            </w:r>
          </w:p>
        </w:tc>
        <w:tc>
          <w:tcPr>
            <w:tcW w:w="1490" w:type="dxa"/>
            <w:tcBorders>
              <w:top w:val="nil"/>
              <w:left w:val="nil"/>
              <w:bottom w:val="single" w:sz="4" w:space="0" w:color="auto"/>
              <w:right w:val="single" w:sz="4" w:space="0" w:color="auto"/>
            </w:tcBorders>
            <w:shd w:val="clear" w:color="auto" w:fill="auto"/>
            <w:vAlign w:val="center"/>
            <w:hideMark/>
          </w:tcPr>
          <w:p w14:paraId="75305905"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5.138.358,89</w:t>
            </w:r>
          </w:p>
        </w:tc>
        <w:tc>
          <w:tcPr>
            <w:tcW w:w="816" w:type="dxa"/>
            <w:tcBorders>
              <w:top w:val="nil"/>
              <w:left w:val="nil"/>
              <w:bottom w:val="single" w:sz="4" w:space="0" w:color="auto"/>
              <w:right w:val="single" w:sz="4" w:space="0" w:color="auto"/>
            </w:tcBorders>
            <w:shd w:val="clear" w:color="auto" w:fill="auto"/>
            <w:vAlign w:val="center"/>
            <w:hideMark/>
          </w:tcPr>
          <w:p w14:paraId="5AD40D4D"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3,34</w:t>
            </w:r>
          </w:p>
        </w:tc>
        <w:tc>
          <w:tcPr>
            <w:tcW w:w="829" w:type="dxa"/>
            <w:tcBorders>
              <w:top w:val="nil"/>
              <w:left w:val="nil"/>
              <w:bottom w:val="single" w:sz="4" w:space="0" w:color="auto"/>
              <w:right w:val="single" w:sz="4" w:space="0" w:color="auto"/>
            </w:tcBorders>
            <w:shd w:val="clear" w:color="auto" w:fill="auto"/>
            <w:vAlign w:val="center"/>
            <w:hideMark/>
          </w:tcPr>
          <w:p w14:paraId="140F1FD0"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112,83</w:t>
            </w:r>
          </w:p>
        </w:tc>
      </w:tr>
      <w:tr w:rsidR="00497631" w:rsidRPr="00777B23" w14:paraId="35E2D941"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082847D1"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GRADITELJSTVO I OKOLIŠ</w:t>
            </w:r>
          </w:p>
        </w:tc>
        <w:tc>
          <w:tcPr>
            <w:tcW w:w="1557" w:type="dxa"/>
            <w:tcBorders>
              <w:top w:val="nil"/>
              <w:left w:val="nil"/>
              <w:bottom w:val="single" w:sz="4" w:space="0" w:color="auto"/>
              <w:right w:val="single" w:sz="4" w:space="0" w:color="auto"/>
            </w:tcBorders>
            <w:shd w:val="clear" w:color="auto" w:fill="auto"/>
            <w:vAlign w:val="center"/>
            <w:hideMark/>
          </w:tcPr>
          <w:p w14:paraId="0C57D3C7"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2.483.719,00</w:t>
            </w:r>
          </w:p>
        </w:tc>
        <w:tc>
          <w:tcPr>
            <w:tcW w:w="855" w:type="dxa"/>
            <w:tcBorders>
              <w:top w:val="nil"/>
              <w:left w:val="nil"/>
              <w:bottom w:val="single" w:sz="4" w:space="0" w:color="auto"/>
              <w:right w:val="single" w:sz="4" w:space="0" w:color="auto"/>
            </w:tcBorders>
            <w:shd w:val="clear" w:color="auto" w:fill="auto"/>
            <w:vAlign w:val="center"/>
            <w:hideMark/>
          </w:tcPr>
          <w:p w14:paraId="20642B4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1,87</w:t>
            </w:r>
          </w:p>
        </w:tc>
        <w:tc>
          <w:tcPr>
            <w:tcW w:w="1451" w:type="dxa"/>
            <w:tcBorders>
              <w:top w:val="nil"/>
              <w:left w:val="nil"/>
              <w:bottom w:val="single" w:sz="4" w:space="0" w:color="auto"/>
              <w:right w:val="single" w:sz="4" w:space="0" w:color="auto"/>
            </w:tcBorders>
            <w:shd w:val="clear" w:color="auto" w:fill="auto"/>
            <w:vAlign w:val="center"/>
            <w:hideMark/>
          </w:tcPr>
          <w:p w14:paraId="3DDCD5D3"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1.628.281,00</w:t>
            </w:r>
          </w:p>
        </w:tc>
        <w:tc>
          <w:tcPr>
            <w:tcW w:w="1490" w:type="dxa"/>
            <w:tcBorders>
              <w:top w:val="nil"/>
              <w:left w:val="nil"/>
              <w:bottom w:val="single" w:sz="4" w:space="0" w:color="auto"/>
              <w:right w:val="single" w:sz="4" w:space="0" w:color="auto"/>
            </w:tcBorders>
            <w:shd w:val="clear" w:color="auto" w:fill="auto"/>
            <w:vAlign w:val="center"/>
            <w:hideMark/>
          </w:tcPr>
          <w:p w14:paraId="5C03DEBC"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4.112.000,00</w:t>
            </w:r>
          </w:p>
        </w:tc>
        <w:tc>
          <w:tcPr>
            <w:tcW w:w="816" w:type="dxa"/>
            <w:tcBorders>
              <w:top w:val="nil"/>
              <w:left w:val="nil"/>
              <w:bottom w:val="single" w:sz="4" w:space="0" w:color="auto"/>
              <w:right w:val="single" w:sz="4" w:space="0" w:color="auto"/>
            </w:tcBorders>
            <w:shd w:val="clear" w:color="auto" w:fill="auto"/>
            <w:vAlign w:val="center"/>
            <w:hideMark/>
          </w:tcPr>
          <w:p w14:paraId="1B84BF65"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2,68</w:t>
            </w:r>
          </w:p>
        </w:tc>
        <w:tc>
          <w:tcPr>
            <w:tcW w:w="829" w:type="dxa"/>
            <w:tcBorders>
              <w:top w:val="nil"/>
              <w:left w:val="nil"/>
              <w:bottom w:val="single" w:sz="4" w:space="0" w:color="auto"/>
              <w:right w:val="single" w:sz="4" w:space="0" w:color="auto"/>
            </w:tcBorders>
            <w:shd w:val="clear" w:color="auto" w:fill="auto"/>
            <w:vAlign w:val="center"/>
            <w:hideMark/>
          </w:tcPr>
          <w:p w14:paraId="4EAF4B2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165,56</w:t>
            </w:r>
          </w:p>
        </w:tc>
      </w:tr>
      <w:tr w:rsidR="00497631" w:rsidRPr="00777B23" w14:paraId="30685024" w14:textId="77777777" w:rsidTr="00D632DF">
        <w:trPr>
          <w:trHeight w:val="170"/>
        </w:trPr>
        <w:tc>
          <w:tcPr>
            <w:tcW w:w="3686" w:type="dxa"/>
            <w:tcBorders>
              <w:top w:val="nil"/>
              <w:left w:val="single" w:sz="4" w:space="0" w:color="auto"/>
              <w:bottom w:val="single" w:sz="4" w:space="0" w:color="auto"/>
              <w:right w:val="single" w:sz="4" w:space="0" w:color="auto"/>
            </w:tcBorders>
            <w:shd w:val="clear" w:color="auto" w:fill="auto"/>
            <w:vAlign w:val="bottom"/>
            <w:hideMark/>
          </w:tcPr>
          <w:p w14:paraId="5AB57465" w14:textId="77777777" w:rsidR="00777B23" w:rsidRPr="00777B23" w:rsidRDefault="00777B23" w:rsidP="00777B23">
            <w:pPr>
              <w:spacing w:after="0" w:line="240" w:lineRule="auto"/>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UPRAVNI ODJEL ZA OPĆU UPRAVU</w:t>
            </w:r>
          </w:p>
        </w:tc>
        <w:tc>
          <w:tcPr>
            <w:tcW w:w="1557" w:type="dxa"/>
            <w:tcBorders>
              <w:top w:val="nil"/>
              <w:left w:val="nil"/>
              <w:bottom w:val="single" w:sz="4" w:space="0" w:color="auto"/>
              <w:right w:val="single" w:sz="4" w:space="0" w:color="auto"/>
            </w:tcBorders>
            <w:shd w:val="clear" w:color="auto" w:fill="auto"/>
            <w:vAlign w:val="center"/>
            <w:hideMark/>
          </w:tcPr>
          <w:p w14:paraId="7E3F221A"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22.000,00</w:t>
            </w:r>
          </w:p>
        </w:tc>
        <w:tc>
          <w:tcPr>
            <w:tcW w:w="855" w:type="dxa"/>
            <w:tcBorders>
              <w:top w:val="nil"/>
              <w:left w:val="nil"/>
              <w:bottom w:val="single" w:sz="4" w:space="0" w:color="auto"/>
              <w:right w:val="single" w:sz="4" w:space="0" w:color="auto"/>
            </w:tcBorders>
            <w:shd w:val="clear" w:color="auto" w:fill="auto"/>
            <w:vAlign w:val="center"/>
            <w:hideMark/>
          </w:tcPr>
          <w:p w14:paraId="570C305C"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0,02</w:t>
            </w:r>
          </w:p>
        </w:tc>
        <w:tc>
          <w:tcPr>
            <w:tcW w:w="1451" w:type="dxa"/>
            <w:tcBorders>
              <w:top w:val="nil"/>
              <w:left w:val="nil"/>
              <w:bottom w:val="single" w:sz="4" w:space="0" w:color="auto"/>
              <w:right w:val="single" w:sz="4" w:space="0" w:color="auto"/>
            </w:tcBorders>
            <w:shd w:val="clear" w:color="auto" w:fill="auto"/>
            <w:vAlign w:val="center"/>
            <w:hideMark/>
          </w:tcPr>
          <w:p w14:paraId="09A82F70"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33.037,82</w:t>
            </w:r>
          </w:p>
        </w:tc>
        <w:tc>
          <w:tcPr>
            <w:tcW w:w="1490" w:type="dxa"/>
            <w:tcBorders>
              <w:top w:val="nil"/>
              <w:left w:val="nil"/>
              <w:bottom w:val="single" w:sz="4" w:space="0" w:color="auto"/>
              <w:right w:val="single" w:sz="4" w:space="0" w:color="auto"/>
            </w:tcBorders>
            <w:shd w:val="clear" w:color="auto" w:fill="auto"/>
            <w:vAlign w:val="center"/>
            <w:hideMark/>
          </w:tcPr>
          <w:p w14:paraId="14309263"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55.037,82</w:t>
            </w:r>
          </w:p>
        </w:tc>
        <w:tc>
          <w:tcPr>
            <w:tcW w:w="816" w:type="dxa"/>
            <w:tcBorders>
              <w:top w:val="nil"/>
              <w:left w:val="nil"/>
              <w:bottom w:val="single" w:sz="4" w:space="0" w:color="auto"/>
              <w:right w:val="single" w:sz="4" w:space="0" w:color="auto"/>
            </w:tcBorders>
            <w:shd w:val="clear" w:color="auto" w:fill="auto"/>
            <w:vAlign w:val="center"/>
            <w:hideMark/>
          </w:tcPr>
          <w:p w14:paraId="266CAA5F"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0,04</w:t>
            </w:r>
          </w:p>
        </w:tc>
        <w:tc>
          <w:tcPr>
            <w:tcW w:w="829" w:type="dxa"/>
            <w:tcBorders>
              <w:top w:val="nil"/>
              <w:left w:val="nil"/>
              <w:bottom w:val="single" w:sz="4" w:space="0" w:color="auto"/>
              <w:right w:val="single" w:sz="4" w:space="0" w:color="auto"/>
            </w:tcBorders>
            <w:shd w:val="clear" w:color="auto" w:fill="auto"/>
            <w:vAlign w:val="center"/>
            <w:hideMark/>
          </w:tcPr>
          <w:p w14:paraId="31D0C026" w14:textId="77777777" w:rsidR="00777B23" w:rsidRPr="00777B23" w:rsidRDefault="00777B23" w:rsidP="00497631">
            <w:pPr>
              <w:spacing w:after="0" w:line="240" w:lineRule="auto"/>
              <w:jc w:val="right"/>
              <w:rPr>
                <w:rFonts w:ascii="Calibri" w:eastAsia="Times New Roman" w:hAnsi="Calibri" w:cs="Calibri"/>
                <w:sz w:val="20"/>
                <w:szCs w:val="20"/>
                <w:lang w:eastAsia="hr-HR"/>
              </w:rPr>
            </w:pPr>
            <w:r w:rsidRPr="00777B23">
              <w:rPr>
                <w:rFonts w:ascii="Calibri" w:eastAsia="Times New Roman" w:hAnsi="Calibri" w:cs="Calibri"/>
                <w:sz w:val="20"/>
                <w:szCs w:val="20"/>
                <w:lang w:eastAsia="hr-HR"/>
              </w:rPr>
              <w:t>250,17</w:t>
            </w:r>
          </w:p>
        </w:tc>
      </w:tr>
    </w:tbl>
    <w:p w14:paraId="691CC3F9" w14:textId="77777777" w:rsidR="006B73A5" w:rsidRPr="009A3550" w:rsidRDefault="006B73A5" w:rsidP="006B73A5">
      <w:pPr>
        <w:suppressAutoHyphens/>
        <w:spacing w:after="0" w:line="240" w:lineRule="auto"/>
        <w:ind w:left="709" w:firstLine="709"/>
        <w:jc w:val="both"/>
        <w:rPr>
          <w:rFonts w:eastAsia="Times New Roman" w:cstheme="minorHAnsi"/>
          <w:sz w:val="12"/>
          <w:szCs w:val="12"/>
          <w:highlight w:val="yellow"/>
          <w:lang w:eastAsia="ar-SA"/>
        </w:rPr>
      </w:pPr>
    </w:p>
    <w:p w14:paraId="0378EC5A" w14:textId="2FEF746C" w:rsidR="006B73A5" w:rsidRPr="00253535" w:rsidRDefault="006B73A5" w:rsidP="006B73A5">
      <w:pPr>
        <w:suppressAutoHyphens/>
        <w:spacing w:after="0"/>
        <w:ind w:left="567" w:firstLine="709"/>
        <w:jc w:val="both"/>
        <w:rPr>
          <w:rFonts w:eastAsia="Times New Roman" w:cstheme="minorHAnsi"/>
          <w:b/>
          <w:lang w:eastAsia="ar-SA"/>
        </w:rPr>
      </w:pPr>
      <w:r w:rsidRPr="00253535">
        <w:rPr>
          <w:rFonts w:eastAsia="Times New Roman" w:cstheme="minorHAnsi"/>
          <w:b/>
          <w:lang w:eastAsia="ar-SA"/>
        </w:rPr>
        <w:t>2.3.1. Rashodi Karlovačke županije (bez proračunskih korisnika)</w:t>
      </w:r>
    </w:p>
    <w:p w14:paraId="510FE32E" w14:textId="77777777" w:rsidR="006B73A5" w:rsidRPr="009A3550" w:rsidRDefault="006B73A5" w:rsidP="006B73A5">
      <w:pPr>
        <w:suppressAutoHyphens/>
        <w:spacing w:after="0" w:line="240" w:lineRule="auto"/>
        <w:ind w:left="567" w:firstLine="709"/>
        <w:rPr>
          <w:rFonts w:eastAsia="Times New Roman" w:cstheme="minorHAnsi"/>
          <w:sz w:val="8"/>
          <w:szCs w:val="8"/>
          <w:highlight w:val="yellow"/>
          <w:lang w:eastAsia="ar-SA"/>
        </w:rPr>
      </w:pPr>
    </w:p>
    <w:p w14:paraId="251D4197" w14:textId="77777777" w:rsidR="002F3216" w:rsidRDefault="006B73A5" w:rsidP="002F3216">
      <w:pPr>
        <w:suppressAutoHyphens/>
        <w:spacing w:after="0" w:line="240" w:lineRule="auto"/>
        <w:ind w:left="567" w:firstLine="709"/>
        <w:jc w:val="both"/>
        <w:rPr>
          <w:rFonts w:eastAsia="Times New Roman" w:cstheme="minorHAnsi"/>
          <w:lang w:eastAsia="ar-SA"/>
        </w:rPr>
      </w:pPr>
      <w:r w:rsidRPr="00B81DB5">
        <w:rPr>
          <w:rFonts w:eastAsia="Times New Roman" w:cstheme="minorHAnsi"/>
          <w:lang w:eastAsia="ar-SA"/>
        </w:rPr>
        <w:t xml:space="preserve">Rashodi Proračuna koji se odnose na Karlovačku županiju (bez proračunskih korisnika) planirani su u iznosu od </w:t>
      </w:r>
      <w:r w:rsidR="00B81DB5" w:rsidRPr="00B81DB5">
        <w:rPr>
          <w:rFonts w:eastAsia="Times New Roman" w:cstheme="minorHAnsi"/>
          <w:lang w:eastAsia="ar-SA"/>
        </w:rPr>
        <w:t xml:space="preserve">48.370.617,18 </w:t>
      </w:r>
      <w:r w:rsidR="00EB009C" w:rsidRPr="00B81DB5">
        <w:rPr>
          <w:rFonts w:eastAsia="Times New Roman" w:cstheme="minorHAnsi"/>
          <w:lang w:eastAsia="ar-SA"/>
        </w:rPr>
        <w:t>eura</w:t>
      </w:r>
      <w:r w:rsidRPr="00B81DB5">
        <w:rPr>
          <w:rFonts w:eastAsia="Times New Roman" w:cstheme="minorHAnsi"/>
          <w:lang w:eastAsia="ar-SA"/>
        </w:rPr>
        <w:t xml:space="preserve"> ili za </w:t>
      </w:r>
      <w:r w:rsidR="00B81DB5" w:rsidRPr="00B81DB5">
        <w:rPr>
          <w:rFonts w:eastAsia="Times New Roman" w:cstheme="minorHAnsi"/>
          <w:lang w:eastAsia="ar-SA"/>
        </w:rPr>
        <w:t xml:space="preserve">6.781.679,18 </w:t>
      </w:r>
      <w:r w:rsidR="00EB009C" w:rsidRPr="00B81DB5">
        <w:rPr>
          <w:rFonts w:eastAsia="Times New Roman" w:cstheme="minorHAnsi"/>
          <w:lang w:eastAsia="ar-SA"/>
        </w:rPr>
        <w:t>eura</w:t>
      </w:r>
      <w:r w:rsidRPr="00B81DB5">
        <w:rPr>
          <w:rFonts w:eastAsia="Times New Roman" w:cstheme="minorHAnsi"/>
          <w:lang w:eastAsia="ar-SA"/>
        </w:rPr>
        <w:t xml:space="preserve"> </w:t>
      </w:r>
      <w:r w:rsidR="00B81DB5" w:rsidRPr="00B81DB5">
        <w:rPr>
          <w:rFonts w:eastAsia="Times New Roman" w:cstheme="minorHAnsi"/>
          <w:lang w:eastAsia="ar-SA"/>
        </w:rPr>
        <w:t>više</w:t>
      </w:r>
      <w:r w:rsidRPr="00B81DB5">
        <w:rPr>
          <w:rFonts w:eastAsia="Times New Roman" w:cstheme="minorHAnsi"/>
          <w:lang w:eastAsia="ar-SA"/>
        </w:rPr>
        <w:t xml:space="preserve"> u odnosu na važeći plan, prikaz slijedi u nastavku:</w:t>
      </w:r>
    </w:p>
    <w:p w14:paraId="708465E3" w14:textId="7250708E" w:rsidR="006B73A5" w:rsidRPr="00F21B23" w:rsidRDefault="006B73A5" w:rsidP="002F3216">
      <w:pPr>
        <w:suppressAutoHyphens/>
        <w:spacing w:after="0" w:line="240" w:lineRule="auto"/>
        <w:jc w:val="right"/>
        <w:rPr>
          <w:rFonts w:eastAsia="Times New Roman" w:cstheme="minorHAnsi"/>
          <w:lang w:eastAsia="ar-SA"/>
        </w:rPr>
      </w:pPr>
      <w:r w:rsidRPr="00253535">
        <w:rPr>
          <w:rFonts w:eastAsia="Times New Roman" w:cstheme="minorHAnsi"/>
          <w:lang w:eastAsia="ar-SA"/>
        </w:rPr>
        <w:t>-</w:t>
      </w:r>
      <w:r w:rsidR="00807425" w:rsidRPr="00253535">
        <w:rPr>
          <w:rFonts w:eastAsia="Times New Roman" w:cstheme="minorHAnsi"/>
          <w:lang w:eastAsia="ar-SA"/>
        </w:rPr>
        <w:t>iznosi u eurima</w:t>
      </w:r>
      <w:r w:rsidR="002F3216">
        <w:rPr>
          <w:rFonts w:eastAsia="Times New Roman" w:cstheme="minorHAnsi"/>
          <w:lang w:eastAsia="ar-SA"/>
        </w:rPr>
        <w:t xml:space="preserve"> </w:t>
      </w:r>
      <w:r w:rsidRPr="00253535">
        <w:rPr>
          <w:rFonts w:eastAsia="Times New Roman" w:cstheme="minorHAnsi"/>
          <w:lang w:eastAsia="ar-SA"/>
        </w:rPr>
        <w:t>-</w:t>
      </w:r>
    </w:p>
    <w:tbl>
      <w:tblPr>
        <w:tblW w:w="1071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826"/>
        <w:gridCol w:w="1442"/>
        <w:gridCol w:w="1559"/>
        <w:gridCol w:w="816"/>
        <w:gridCol w:w="829"/>
      </w:tblGrid>
      <w:tr w:rsidR="00497631" w:rsidRPr="00497631" w14:paraId="38CF8944" w14:textId="77777777" w:rsidTr="009A5B99">
        <w:trPr>
          <w:trHeight w:val="20"/>
        </w:trPr>
        <w:tc>
          <w:tcPr>
            <w:tcW w:w="3681" w:type="dxa"/>
            <w:shd w:val="clear" w:color="auto" w:fill="auto"/>
            <w:vAlign w:val="center"/>
            <w:hideMark/>
          </w:tcPr>
          <w:p w14:paraId="38D8A012"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Oznaka</w:t>
            </w:r>
          </w:p>
        </w:tc>
        <w:tc>
          <w:tcPr>
            <w:tcW w:w="1559" w:type="dxa"/>
            <w:shd w:val="clear" w:color="auto" w:fill="auto"/>
            <w:vAlign w:val="center"/>
            <w:hideMark/>
          </w:tcPr>
          <w:p w14:paraId="0877EBC1" w14:textId="14191524" w:rsidR="00497631"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PLAN</w:t>
            </w:r>
          </w:p>
          <w:p w14:paraId="69819AB1" w14:textId="75DBB33C"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2024.</w:t>
            </w:r>
          </w:p>
        </w:tc>
        <w:tc>
          <w:tcPr>
            <w:tcW w:w="826" w:type="dxa"/>
            <w:shd w:val="clear" w:color="auto" w:fill="auto"/>
            <w:vAlign w:val="center"/>
            <w:hideMark/>
          </w:tcPr>
          <w:p w14:paraId="704F99FE" w14:textId="214CB9A2" w:rsidR="00497631"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STRUK.</w:t>
            </w:r>
          </w:p>
          <w:p w14:paraId="2C18756F" w14:textId="48DD88F3" w:rsidR="00F21B23" w:rsidRPr="00497631" w:rsidRDefault="00497631" w:rsidP="00497631">
            <w:pPr>
              <w:pStyle w:val="Bezproreda"/>
              <w:jc w:val="center"/>
              <w:rPr>
                <w:rFonts w:cstheme="minorHAnsi"/>
                <w:b/>
                <w:bCs/>
                <w:sz w:val="20"/>
                <w:szCs w:val="20"/>
                <w:lang w:eastAsia="hr-HR"/>
              </w:rPr>
            </w:pPr>
            <w:r w:rsidRPr="00497631">
              <w:rPr>
                <w:rFonts w:cstheme="minorHAnsi"/>
                <w:b/>
                <w:bCs/>
                <w:sz w:val="20"/>
                <w:szCs w:val="20"/>
                <w:lang w:eastAsia="hr-HR"/>
              </w:rPr>
              <w:t>(</w:t>
            </w:r>
            <w:r w:rsidR="00F21B23" w:rsidRPr="00497631">
              <w:rPr>
                <w:rFonts w:cstheme="minorHAnsi"/>
                <w:b/>
                <w:bCs/>
                <w:sz w:val="20"/>
                <w:szCs w:val="20"/>
                <w:lang w:eastAsia="hr-HR"/>
              </w:rPr>
              <w:t>K</w:t>
            </w:r>
            <w:r w:rsidRPr="00497631">
              <w:rPr>
                <w:rFonts w:cstheme="minorHAnsi"/>
                <w:b/>
                <w:bCs/>
                <w:sz w:val="20"/>
                <w:szCs w:val="20"/>
                <w:lang w:eastAsia="hr-HR"/>
              </w:rPr>
              <w:t>ol.</w:t>
            </w:r>
            <w:r w:rsidR="00F21B23" w:rsidRPr="00497631">
              <w:rPr>
                <w:rFonts w:cstheme="minorHAnsi"/>
                <w:b/>
                <w:bCs/>
                <w:sz w:val="20"/>
                <w:szCs w:val="20"/>
                <w:lang w:eastAsia="hr-HR"/>
              </w:rPr>
              <w:t xml:space="preserve"> 2</w:t>
            </w:r>
            <w:r w:rsidRPr="00497631">
              <w:rPr>
                <w:rFonts w:cstheme="minorHAnsi"/>
                <w:b/>
                <w:bCs/>
                <w:sz w:val="20"/>
                <w:szCs w:val="20"/>
                <w:lang w:eastAsia="hr-HR"/>
              </w:rPr>
              <w:t>)</w:t>
            </w:r>
          </w:p>
        </w:tc>
        <w:tc>
          <w:tcPr>
            <w:tcW w:w="1442" w:type="dxa"/>
            <w:shd w:val="clear" w:color="auto" w:fill="auto"/>
            <w:vAlign w:val="center"/>
            <w:hideMark/>
          </w:tcPr>
          <w:p w14:paraId="2815D477" w14:textId="77777777" w:rsidR="00497631"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POVEĆANJE/</w:t>
            </w:r>
          </w:p>
          <w:p w14:paraId="415DE3D6" w14:textId="7B9BEE6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SMANJENJE</w:t>
            </w:r>
          </w:p>
        </w:tc>
        <w:tc>
          <w:tcPr>
            <w:tcW w:w="1559" w:type="dxa"/>
            <w:shd w:val="clear" w:color="auto" w:fill="auto"/>
            <w:vAlign w:val="center"/>
            <w:hideMark/>
          </w:tcPr>
          <w:p w14:paraId="4136407E" w14:textId="177A2E22" w:rsidR="00497631"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NOVI PLAN</w:t>
            </w:r>
          </w:p>
          <w:p w14:paraId="49FA71A4" w14:textId="68849432"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2024.</w:t>
            </w:r>
          </w:p>
        </w:tc>
        <w:tc>
          <w:tcPr>
            <w:tcW w:w="816" w:type="dxa"/>
            <w:shd w:val="clear" w:color="auto" w:fill="auto"/>
            <w:vAlign w:val="center"/>
            <w:hideMark/>
          </w:tcPr>
          <w:p w14:paraId="7A654832" w14:textId="77777777" w:rsidR="00497631"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STRUK.</w:t>
            </w:r>
          </w:p>
          <w:p w14:paraId="27E685CF" w14:textId="45487D42" w:rsidR="00F21B23" w:rsidRPr="00497631" w:rsidRDefault="00497631" w:rsidP="00497631">
            <w:pPr>
              <w:pStyle w:val="Bezproreda"/>
              <w:jc w:val="center"/>
              <w:rPr>
                <w:rFonts w:cstheme="minorHAnsi"/>
                <w:b/>
                <w:bCs/>
                <w:sz w:val="20"/>
                <w:szCs w:val="20"/>
                <w:lang w:eastAsia="hr-HR"/>
              </w:rPr>
            </w:pPr>
            <w:r w:rsidRPr="00497631">
              <w:rPr>
                <w:rFonts w:cstheme="minorHAnsi"/>
                <w:b/>
                <w:bCs/>
                <w:sz w:val="20"/>
                <w:szCs w:val="20"/>
                <w:lang w:eastAsia="hr-HR"/>
              </w:rPr>
              <w:t>(</w:t>
            </w:r>
            <w:r w:rsidR="00F21B23" w:rsidRPr="00497631">
              <w:rPr>
                <w:rFonts w:cstheme="minorHAnsi"/>
                <w:b/>
                <w:bCs/>
                <w:sz w:val="20"/>
                <w:szCs w:val="20"/>
                <w:lang w:eastAsia="hr-HR"/>
              </w:rPr>
              <w:t>K</w:t>
            </w:r>
            <w:r w:rsidRPr="00497631">
              <w:rPr>
                <w:rFonts w:cstheme="minorHAnsi"/>
                <w:b/>
                <w:bCs/>
                <w:sz w:val="20"/>
                <w:szCs w:val="20"/>
                <w:lang w:eastAsia="hr-HR"/>
              </w:rPr>
              <w:t>ol.</w:t>
            </w:r>
            <w:r w:rsidR="00F21B23" w:rsidRPr="00497631">
              <w:rPr>
                <w:rFonts w:cstheme="minorHAnsi"/>
                <w:b/>
                <w:bCs/>
                <w:sz w:val="20"/>
                <w:szCs w:val="20"/>
                <w:lang w:eastAsia="hr-HR"/>
              </w:rPr>
              <w:t xml:space="preserve"> 5</w:t>
            </w:r>
            <w:r w:rsidRPr="00497631">
              <w:rPr>
                <w:rFonts w:cstheme="minorHAnsi"/>
                <w:b/>
                <w:bCs/>
                <w:sz w:val="20"/>
                <w:szCs w:val="20"/>
                <w:lang w:eastAsia="hr-HR"/>
              </w:rPr>
              <w:t>)</w:t>
            </w:r>
          </w:p>
        </w:tc>
        <w:tc>
          <w:tcPr>
            <w:tcW w:w="829" w:type="dxa"/>
            <w:shd w:val="clear" w:color="auto" w:fill="auto"/>
            <w:vAlign w:val="center"/>
            <w:hideMark/>
          </w:tcPr>
          <w:p w14:paraId="51A818E2"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INDEKS (5/2)</w:t>
            </w:r>
          </w:p>
        </w:tc>
      </w:tr>
      <w:tr w:rsidR="00497631" w:rsidRPr="00497631" w14:paraId="76B03AEE" w14:textId="77777777" w:rsidTr="009A5B99">
        <w:trPr>
          <w:trHeight w:val="20"/>
        </w:trPr>
        <w:tc>
          <w:tcPr>
            <w:tcW w:w="3681" w:type="dxa"/>
            <w:shd w:val="clear" w:color="auto" w:fill="auto"/>
            <w:vAlign w:val="center"/>
            <w:hideMark/>
          </w:tcPr>
          <w:p w14:paraId="0CD1D684"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1</w:t>
            </w:r>
          </w:p>
        </w:tc>
        <w:tc>
          <w:tcPr>
            <w:tcW w:w="1559" w:type="dxa"/>
            <w:shd w:val="clear" w:color="auto" w:fill="auto"/>
            <w:vAlign w:val="center"/>
            <w:hideMark/>
          </w:tcPr>
          <w:p w14:paraId="691F2D23"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2</w:t>
            </w:r>
          </w:p>
        </w:tc>
        <w:tc>
          <w:tcPr>
            <w:tcW w:w="826" w:type="dxa"/>
            <w:shd w:val="clear" w:color="auto" w:fill="auto"/>
            <w:vAlign w:val="center"/>
            <w:hideMark/>
          </w:tcPr>
          <w:p w14:paraId="6C1397D7"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3</w:t>
            </w:r>
          </w:p>
        </w:tc>
        <w:tc>
          <w:tcPr>
            <w:tcW w:w="1442" w:type="dxa"/>
            <w:shd w:val="clear" w:color="auto" w:fill="auto"/>
            <w:vAlign w:val="center"/>
            <w:hideMark/>
          </w:tcPr>
          <w:p w14:paraId="46B5042C"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4</w:t>
            </w:r>
          </w:p>
        </w:tc>
        <w:tc>
          <w:tcPr>
            <w:tcW w:w="1559" w:type="dxa"/>
            <w:shd w:val="clear" w:color="auto" w:fill="auto"/>
            <w:vAlign w:val="center"/>
            <w:hideMark/>
          </w:tcPr>
          <w:p w14:paraId="296DE992"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5</w:t>
            </w:r>
          </w:p>
        </w:tc>
        <w:tc>
          <w:tcPr>
            <w:tcW w:w="816" w:type="dxa"/>
            <w:shd w:val="clear" w:color="auto" w:fill="auto"/>
            <w:vAlign w:val="center"/>
            <w:hideMark/>
          </w:tcPr>
          <w:p w14:paraId="78A65ADB"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6</w:t>
            </w:r>
          </w:p>
        </w:tc>
        <w:tc>
          <w:tcPr>
            <w:tcW w:w="829" w:type="dxa"/>
            <w:shd w:val="clear" w:color="auto" w:fill="auto"/>
            <w:vAlign w:val="center"/>
            <w:hideMark/>
          </w:tcPr>
          <w:p w14:paraId="20F87514" w14:textId="77777777" w:rsidR="00F21B23" w:rsidRPr="00497631" w:rsidRDefault="00F21B23" w:rsidP="00497631">
            <w:pPr>
              <w:pStyle w:val="Bezproreda"/>
              <w:jc w:val="center"/>
              <w:rPr>
                <w:rFonts w:cstheme="minorHAnsi"/>
                <w:b/>
                <w:bCs/>
                <w:sz w:val="20"/>
                <w:szCs w:val="20"/>
                <w:lang w:eastAsia="hr-HR"/>
              </w:rPr>
            </w:pPr>
            <w:r w:rsidRPr="00497631">
              <w:rPr>
                <w:rFonts w:cstheme="minorHAnsi"/>
                <w:b/>
                <w:bCs/>
                <w:sz w:val="20"/>
                <w:szCs w:val="20"/>
                <w:lang w:eastAsia="hr-HR"/>
              </w:rPr>
              <w:t>7</w:t>
            </w:r>
          </w:p>
        </w:tc>
      </w:tr>
      <w:tr w:rsidR="00497631" w:rsidRPr="00497631" w14:paraId="56914BF7" w14:textId="77777777" w:rsidTr="009A5B99">
        <w:trPr>
          <w:trHeight w:val="20"/>
        </w:trPr>
        <w:tc>
          <w:tcPr>
            <w:tcW w:w="3681" w:type="dxa"/>
            <w:shd w:val="clear" w:color="auto" w:fill="auto"/>
            <w:vAlign w:val="bottom"/>
            <w:hideMark/>
          </w:tcPr>
          <w:p w14:paraId="61D1C547" w14:textId="77777777" w:rsidR="00F21B23" w:rsidRPr="00497631" w:rsidRDefault="00F21B23" w:rsidP="00497631">
            <w:pPr>
              <w:pStyle w:val="Bezproreda"/>
              <w:rPr>
                <w:rFonts w:cstheme="minorHAnsi"/>
                <w:b/>
                <w:bCs/>
                <w:sz w:val="20"/>
                <w:szCs w:val="20"/>
                <w:lang w:eastAsia="hr-HR"/>
              </w:rPr>
            </w:pPr>
            <w:r w:rsidRPr="00497631">
              <w:rPr>
                <w:rFonts w:cstheme="minorHAnsi"/>
                <w:b/>
                <w:bCs/>
                <w:sz w:val="20"/>
                <w:szCs w:val="20"/>
                <w:lang w:eastAsia="hr-HR"/>
              </w:rPr>
              <w:t>SVEUKUPNO</w:t>
            </w:r>
          </w:p>
        </w:tc>
        <w:tc>
          <w:tcPr>
            <w:tcW w:w="1559" w:type="dxa"/>
            <w:shd w:val="clear" w:color="auto" w:fill="auto"/>
            <w:vAlign w:val="center"/>
            <w:hideMark/>
          </w:tcPr>
          <w:p w14:paraId="478A28B5"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41.588.938,00 </w:t>
            </w:r>
          </w:p>
        </w:tc>
        <w:tc>
          <w:tcPr>
            <w:tcW w:w="826" w:type="dxa"/>
            <w:shd w:val="clear" w:color="auto" w:fill="auto"/>
            <w:vAlign w:val="center"/>
            <w:hideMark/>
          </w:tcPr>
          <w:p w14:paraId="1A488185"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100,00 </w:t>
            </w:r>
          </w:p>
        </w:tc>
        <w:tc>
          <w:tcPr>
            <w:tcW w:w="1442" w:type="dxa"/>
            <w:shd w:val="clear" w:color="auto" w:fill="auto"/>
            <w:vAlign w:val="center"/>
            <w:hideMark/>
          </w:tcPr>
          <w:p w14:paraId="6A9D9605"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6.781.679,18 </w:t>
            </w:r>
          </w:p>
        </w:tc>
        <w:tc>
          <w:tcPr>
            <w:tcW w:w="1559" w:type="dxa"/>
            <w:shd w:val="clear" w:color="auto" w:fill="auto"/>
            <w:vAlign w:val="center"/>
            <w:hideMark/>
          </w:tcPr>
          <w:p w14:paraId="3A911B54"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48.370.617,18 </w:t>
            </w:r>
          </w:p>
        </w:tc>
        <w:tc>
          <w:tcPr>
            <w:tcW w:w="816" w:type="dxa"/>
            <w:shd w:val="clear" w:color="auto" w:fill="auto"/>
            <w:vAlign w:val="center"/>
            <w:hideMark/>
          </w:tcPr>
          <w:p w14:paraId="6BD2335D"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100,00 </w:t>
            </w:r>
          </w:p>
        </w:tc>
        <w:tc>
          <w:tcPr>
            <w:tcW w:w="829" w:type="dxa"/>
            <w:shd w:val="clear" w:color="auto" w:fill="auto"/>
            <w:vAlign w:val="center"/>
            <w:hideMark/>
          </w:tcPr>
          <w:p w14:paraId="7A096C6B" w14:textId="77777777" w:rsidR="00F21B23" w:rsidRPr="00497631" w:rsidRDefault="00F21B23" w:rsidP="00497631">
            <w:pPr>
              <w:pStyle w:val="Bezproreda"/>
              <w:jc w:val="right"/>
              <w:rPr>
                <w:rFonts w:cstheme="minorHAnsi"/>
                <w:b/>
                <w:bCs/>
                <w:sz w:val="20"/>
                <w:szCs w:val="20"/>
                <w:lang w:eastAsia="hr-HR"/>
              </w:rPr>
            </w:pPr>
            <w:r w:rsidRPr="00497631">
              <w:rPr>
                <w:rFonts w:cstheme="minorHAnsi"/>
                <w:b/>
                <w:bCs/>
                <w:sz w:val="20"/>
                <w:szCs w:val="20"/>
                <w:lang w:eastAsia="hr-HR"/>
              </w:rPr>
              <w:t xml:space="preserve">116,31 </w:t>
            </w:r>
          </w:p>
        </w:tc>
      </w:tr>
      <w:tr w:rsidR="00497631" w:rsidRPr="00497631" w14:paraId="4EBC96B3" w14:textId="77777777" w:rsidTr="009A5B99">
        <w:trPr>
          <w:trHeight w:val="20"/>
        </w:trPr>
        <w:tc>
          <w:tcPr>
            <w:tcW w:w="3681" w:type="dxa"/>
            <w:shd w:val="clear" w:color="auto" w:fill="auto"/>
            <w:vAlign w:val="bottom"/>
            <w:hideMark/>
          </w:tcPr>
          <w:p w14:paraId="1F1C2FC1"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ŽUPANA</w:t>
            </w:r>
          </w:p>
        </w:tc>
        <w:tc>
          <w:tcPr>
            <w:tcW w:w="1559" w:type="dxa"/>
            <w:shd w:val="clear" w:color="auto" w:fill="auto"/>
            <w:vAlign w:val="center"/>
            <w:hideMark/>
          </w:tcPr>
          <w:p w14:paraId="1760BD9B"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6.605.057,00 </w:t>
            </w:r>
          </w:p>
        </w:tc>
        <w:tc>
          <w:tcPr>
            <w:tcW w:w="826" w:type="dxa"/>
            <w:shd w:val="clear" w:color="auto" w:fill="auto"/>
            <w:vAlign w:val="center"/>
            <w:hideMark/>
          </w:tcPr>
          <w:p w14:paraId="7556A983"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15,88 </w:t>
            </w:r>
          </w:p>
        </w:tc>
        <w:tc>
          <w:tcPr>
            <w:tcW w:w="1442" w:type="dxa"/>
            <w:shd w:val="clear" w:color="auto" w:fill="auto"/>
            <w:vAlign w:val="center"/>
            <w:hideMark/>
          </w:tcPr>
          <w:p w14:paraId="18B20E5D"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-11.403,43 </w:t>
            </w:r>
          </w:p>
        </w:tc>
        <w:tc>
          <w:tcPr>
            <w:tcW w:w="1559" w:type="dxa"/>
            <w:shd w:val="clear" w:color="auto" w:fill="auto"/>
            <w:vAlign w:val="center"/>
            <w:hideMark/>
          </w:tcPr>
          <w:p w14:paraId="01DDBE5C"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6.593.653,57 </w:t>
            </w:r>
          </w:p>
        </w:tc>
        <w:tc>
          <w:tcPr>
            <w:tcW w:w="816" w:type="dxa"/>
            <w:shd w:val="clear" w:color="auto" w:fill="auto"/>
            <w:vAlign w:val="center"/>
            <w:hideMark/>
          </w:tcPr>
          <w:p w14:paraId="32DC8838"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13,63 </w:t>
            </w:r>
          </w:p>
        </w:tc>
        <w:tc>
          <w:tcPr>
            <w:tcW w:w="829" w:type="dxa"/>
            <w:shd w:val="clear" w:color="auto" w:fill="auto"/>
            <w:vAlign w:val="center"/>
            <w:hideMark/>
          </w:tcPr>
          <w:p w14:paraId="51629A0C"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99,83 </w:t>
            </w:r>
          </w:p>
        </w:tc>
      </w:tr>
      <w:tr w:rsidR="00497631" w:rsidRPr="00497631" w14:paraId="428D706A" w14:textId="77777777" w:rsidTr="009A5B99">
        <w:trPr>
          <w:trHeight w:val="20"/>
        </w:trPr>
        <w:tc>
          <w:tcPr>
            <w:tcW w:w="3681" w:type="dxa"/>
            <w:shd w:val="clear" w:color="auto" w:fill="auto"/>
            <w:vAlign w:val="bottom"/>
            <w:hideMark/>
          </w:tcPr>
          <w:p w14:paraId="33EE30C9"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GOSPODARSTVO</w:t>
            </w:r>
          </w:p>
        </w:tc>
        <w:tc>
          <w:tcPr>
            <w:tcW w:w="1559" w:type="dxa"/>
            <w:shd w:val="clear" w:color="auto" w:fill="auto"/>
            <w:vAlign w:val="center"/>
            <w:hideMark/>
          </w:tcPr>
          <w:p w14:paraId="53D26E1A"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3.777.473,00 </w:t>
            </w:r>
          </w:p>
        </w:tc>
        <w:tc>
          <w:tcPr>
            <w:tcW w:w="826" w:type="dxa"/>
            <w:shd w:val="clear" w:color="auto" w:fill="auto"/>
            <w:vAlign w:val="center"/>
            <w:hideMark/>
          </w:tcPr>
          <w:p w14:paraId="4AD6C88A"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9,08 </w:t>
            </w:r>
          </w:p>
        </w:tc>
        <w:tc>
          <w:tcPr>
            <w:tcW w:w="1442" w:type="dxa"/>
            <w:shd w:val="clear" w:color="auto" w:fill="auto"/>
            <w:vAlign w:val="center"/>
            <w:hideMark/>
          </w:tcPr>
          <w:p w14:paraId="2CD841F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246.734,80 </w:t>
            </w:r>
          </w:p>
        </w:tc>
        <w:tc>
          <w:tcPr>
            <w:tcW w:w="1559" w:type="dxa"/>
            <w:shd w:val="clear" w:color="auto" w:fill="auto"/>
            <w:vAlign w:val="center"/>
            <w:hideMark/>
          </w:tcPr>
          <w:p w14:paraId="7F671616"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4.024.207,80 </w:t>
            </w:r>
          </w:p>
        </w:tc>
        <w:tc>
          <w:tcPr>
            <w:tcW w:w="816" w:type="dxa"/>
            <w:shd w:val="clear" w:color="auto" w:fill="auto"/>
            <w:vAlign w:val="center"/>
            <w:hideMark/>
          </w:tcPr>
          <w:p w14:paraId="30C75223"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8,32 </w:t>
            </w:r>
          </w:p>
        </w:tc>
        <w:tc>
          <w:tcPr>
            <w:tcW w:w="829" w:type="dxa"/>
            <w:shd w:val="clear" w:color="auto" w:fill="auto"/>
            <w:vAlign w:val="center"/>
            <w:hideMark/>
          </w:tcPr>
          <w:p w14:paraId="69A6E433"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106,53 </w:t>
            </w:r>
          </w:p>
        </w:tc>
      </w:tr>
      <w:tr w:rsidR="00497631" w:rsidRPr="00497631" w14:paraId="11996101" w14:textId="77777777" w:rsidTr="009A5B99">
        <w:trPr>
          <w:trHeight w:val="20"/>
        </w:trPr>
        <w:tc>
          <w:tcPr>
            <w:tcW w:w="3681" w:type="dxa"/>
            <w:shd w:val="clear" w:color="auto" w:fill="auto"/>
            <w:vAlign w:val="bottom"/>
            <w:hideMark/>
          </w:tcPr>
          <w:p w14:paraId="471E5DF6"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ŠKOLSTVO</w:t>
            </w:r>
          </w:p>
        </w:tc>
        <w:tc>
          <w:tcPr>
            <w:tcW w:w="1559" w:type="dxa"/>
            <w:shd w:val="clear" w:color="auto" w:fill="auto"/>
            <w:vAlign w:val="center"/>
            <w:hideMark/>
          </w:tcPr>
          <w:p w14:paraId="73077CD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20.106.313,00 </w:t>
            </w:r>
          </w:p>
        </w:tc>
        <w:tc>
          <w:tcPr>
            <w:tcW w:w="826" w:type="dxa"/>
            <w:shd w:val="clear" w:color="auto" w:fill="auto"/>
            <w:vAlign w:val="center"/>
            <w:hideMark/>
          </w:tcPr>
          <w:p w14:paraId="014CE8C0"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48,35 </w:t>
            </w:r>
          </w:p>
        </w:tc>
        <w:tc>
          <w:tcPr>
            <w:tcW w:w="1442" w:type="dxa"/>
            <w:shd w:val="clear" w:color="auto" w:fill="auto"/>
            <w:vAlign w:val="center"/>
            <w:hideMark/>
          </w:tcPr>
          <w:p w14:paraId="7E89BA7B"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2.904.151,10 </w:t>
            </w:r>
          </w:p>
        </w:tc>
        <w:tc>
          <w:tcPr>
            <w:tcW w:w="1559" w:type="dxa"/>
            <w:shd w:val="clear" w:color="auto" w:fill="auto"/>
            <w:vAlign w:val="center"/>
            <w:hideMark/>
          </w:tcPr>
          <w:p w14:paraId="04C3EB63"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23.010.464,10 </w:t>
            </w:r>
          </w:p>
        </w:tc>
        <w:tc>
          <w:tcPr>
            <w:tcW w:w="816" w:type="dxa"/>
            <w:shd w:val="clear" w:color="auto" w:fill="auto"/>
            <w:vAlign w:val="center"/>
            <w:hideMark/>
          </w:tcPr>
          <w:p w14:paraId="6B29E6CA"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47,57 </w:t>
            </w:r>
          </w:p>
        </w:tc>
        <w:tc>
          <w:tcPr>
            <w:tcW w:w="829" w:type="dxa"/>
            <w:shd w:val="clear" w:color="auto" w:fill="auto"/>
            <w:vAlign w:val="center"/>
            <w:hideMark/>
          </w:tcPr>
          <w:p w14:paraId="4187CB91"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114,44 </w:t>
            </w:r>
          </w:p>
        </w:tc>
      </w:tr>
      <w:tr w:rsidR="00497631" w:rsidRPr="00497631" w14:paraId="04281DEC" w14:textId="77777777" w:rsidTr="009A5B99">
        <w:trPr>
          <w:trHeight w:val="20"/>
        </w:trPr>
        <w:tc>
          <w:tcPr>
            <w:tcW w:w="3681" w:type="dxa"/>
            <w:shd w:val="clear" w:color="auto" w:fill="auto"/>
            <w:vAlign w:val="bottom"/>
            <w:hideMark/>
          </w:tcPr>
          <w:p w14:paraId="442B2959"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HRVATSKE BRANITELJE I ZDRAVSTVO</w:t>
            </w:r>
          </w:p>
        </w:tc>
        <w:tc>
          <w:tcPr>
            <w:tcW w:w="1559" w:type="dxa"/>
            <w:shd w:val="clear" w:color="auto" w:fill="auto"/>
            <w:vAlign w:val="center"/>
            <w:hideMark/>
          </w:tcPr>
          <w:p w14:paraId="46DE07D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4.482.023,00 </w:t>
            </w:r>
          </w:p>
        </w:tc>
        <w:tc>
          <w:tcPr>
            <w:tcW w:w="826" w:type="dxa"/>
            <w:shd w:val="clear" w:color="auto" w:fill="auto"/>
            <w:vAlign w:val="center"/>
            <w:hideMark/>
          </w:tcPr>
          <w:p w14:paraId="4EDF61AD"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10,78 </w:t>
            </w:r>
          </w:p>
        </w:tc>
        <w:tc>
          <w:tcPr>
            <w:tcW w:w="1442" w:type="dxa"/>
            <w:shd w:val="clear" w:color="auto" w:fill="auto"/>
            <w:vAlign w:val="center"/>
            <w:hideMark/>
          </w:tcPr>
          <w:p w14:paraId="6AB307E1"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1.533.497,00 </w:t>
            </w:r>
          </w:p>
        </w:tc>
        <w:tc>
          <w:tcPr>
            <w:tcW w:w="1559" w:type="dxa"/>
            <w:shd w:val="clear" w:color="auto" w:fill="auto"/>
            <w:vAlign w:val="center"/>
            <w:hideMark/>
          </w:tcPr>
          <w:p w14:paraId="7142415D"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6.015.520,00 </w:t>
            </w:r>
          </w:p>
        </w:tc>
        <w:tc>
          <w:tcPr>
            <w:tcW w:w="816" w:type="dxa"/>
            <w:shd w:val="clear" w:color="auto" w:fill="auto"/>
            <w:vAlign w:val="center"/>
            <w:hideMark/>
          </w:tcPr>
          <w:p w14:paraId="15D28BF1"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12,44 </w:t>
            </w:r>
          </w:p>
        </w:tc>
        <w:tc>
          <w:tcPr>
            <w:tcW w:w="829" w:type="dxa"/>
            <w:shd w:val="clear" w:color="auto" w:fill="auto"/>
            <w:vAlign w:val="center"/>
            <w:hideMark/>
          </w:tcPr>
          <w:p w14:paraId="494F5978"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134,21 </w:t>
            </w:r>
          </w:p>
        </w:tc>
      </w:tr>
      <w:tr w:rsidR="00497631" w:rsidRPr="00497631" w14:paraId="3C183F9C" w14:textId="77777777" w:rsidTr="009A5B99">
        <w:trPr>
          <w:trHeight w:val="20"/>
        </w:trPr>
        <w:tc>
          <w:tcPr>
            <w:tcW w:w="3681" w:type="dxa"/>
            <w:shd w:val="clear" w:color="auto" w:fill="auto"/>
            <w:vAlign w:val="bottom"/>
            <w:hideMark/>
          </w:tcPr>
          <w:p w14:paraId="1210AB99"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FINANCIJE</w:t>
            </w:r>
          </w:p>
        </w:tc>
        <w:tc>
          <w:tcPr>
            <w:tcW w:w="1559" w:type="dxa"/>
            <w:shd w:val="clear" w:color="auto" w:fill="auto"/>
            <w:vAlign w:val="center"/>
            <w:hideMark/>
          </w:tcPr>
          <w:p w14:paraId="2493BD4A"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4.554.081,00 </w:t>
            </w:r>
          </w:p>
        </w:tc>
        <w:tc>
          <w:tcPr>
            <w:tcW w:w="826" w:type="dxa"/>
            <w:shd w:val="clear" w:color="auto" w:fill="auto"/>
            <w:vAlign w:val="center"/>
            <w:hideMark/>
          </w:tcPr>
          <w:p w14:paraId="52D175E8"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10,95 </w:t>
            </w:r>
          </w:p>
        </w:tc>
        <w:tc>
          <w:tcPr>
            <w:tcW w:w="1442" w:type="dxa"/>
            <w:shd w:val="clear" w:color="auto" w:fill="auto"/>
            <w:vAlign w:val="center"/>
            <w:hideMark/>
          </w:tcPr>
          <w:p w14:paraId="48A51DB2"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584.277,89 </w:t>
            </w:r>
          </w:p>
        </w:tc>
        <w:tc>
          <w:tcPr>
            <w:tcW w:w="1559" w:type="dxa"/>
            <w:shd w:val="clear" w:color="auto" w:fill="auto"/>
            <w:vAlign w:val="center"/>
            <w:hideMark/>
          </w:tcPr>
          <w:p w14:paraId="01711C6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5.138.358,89 </w:t>
            </w:r>
          </w:p>
        </w:tc>
        <w:tc>
          <w:tcPr>
            <w:tcW w:w="816" w:type="dxa"/>
            <w:shd w:val="clear" w:color="auto" w:fill="auto"/>
            <w:vAlign w:val="center"/>
            <w:hideMark/>
          </w:tcPr>
          <w:p w14:paraId="6B5B034A"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10,62 </w:t>
            </w:r>
          </w:p>
        </w:tc>
        <w:tc>
          <w:tcPr>
            <w:tcW w:w="829" w:type="dxa"/>
            <w:shd w:val="clear" w:color="auto" w:fill="auto"/>
            <w:vAlign w:val="center"/>
            <w:hideMark/>
          </w:tcPr>
          <w:p w14:paraId="1D9A1B5B"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112,83 </w:t>
            </w:r>
          </w:p>
        </w:tc>
      </w:tr>
      <w:tr w:rsidR="00497631" w:rsidRPr="00497631" w14:paraId="5AD23919" w14:textId="77777777" w:rsidTr="009A5B99">
        <w:trPr>
          <w:trHeight w:val="20"/>
        </w:trPr>
        <w:tc>
          <w:tcPr>
            <w:tcW w:w="3681" w:type="dxa"/>
            <w:shd w:val="clear" w:color="auto" w:fill="auto"/>
            <w:vAlign w:val="bottom"/>
            <w:hideMark/>
          </w:tcPr>
          <w:p w14:paraId="094D1D71"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GRADITELJSTVO I OKOLIŠ</w:t>
            </w:r>
          </w:p>
        </w:tc>
        <w:tc>
          <w:tcPr>
            <w:tcW w:w="1559" w:type="dxa"/>
            <w:shd w:val="clear" w:color="auto" w:fill="auto"/>
            <w:vAlign w:val="center"/>
            <w:hideMark/>
          </w:tcPr>
          <w:p w14:paraId="6E6F1C63"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2.041.991,00 </w:t>
            </w:r>
          </w:p>
        </w:tc>
        <w:tc>
          <w:tcPr>
            <w:tcW w:w="826" w:type="dxa"/>
            <w:shd w:val="clear" w:color="auto" w:fill="auto"/>
            <w:vAlign w:val="center"/>
            <w:hideMark/>
          </w:tcPr>
          <w:p w14:paraId="37A105D7"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4,91 </w:t>
            </w:r>
          </w:p>
        </w:tc>
        <w:tc>
          <w:tcPr>
            <w:tcW w:w="1442" w:type="dxa"/>
            <w:shd w:val="clear" w:color="auto" w:fill="auto"/>
            <w:vAlign w:val="center"/>
            <w:hideMark/>
          </w:tcPr>
          <w:p w14:paraId="3769D6F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1.491.384,00 </w:t>
            </w:r>
          </w:p>
        </w:tc>
        <w:tc>
          <w:tcPr>
            <w:tcW w:w="1559" w:type="dxa"/>
            <w:shd w:val="clear" w:color="auto" w:fill="auto"/>
            <w:vAlign w:val="center"/>
            <w:hideMark/>
          </w:tcPr>
          <w:p w14:paraId="72684446"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3.533.375,00 </w:t>
            </w:r>
          </w:p>
        </w:tc>
        <w:tc>
          <w:tcPr>
            <w:tcW w:w="816" w:type="dxa"/>
            <w:shd w:val="clear" w:color="auto" w:fill="auto"/>
            <w:vAlign w:val="center"/>
            <w:hideMark/>
          </w:tcPr>
          <w:p w14:paraId="25103861"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7,30 </w:t>
            </w:r>
          </w:p>
        </w:tc>
        <w:tc>
          <w:tcPr>
            <w:tcW w:w="829" w:type="dxa"/>
            <w:shd w:val="clear" w:color="auto" w:fill="auto"/>
            <w:vAlign w:val="center"/>
            <w:hideMark/>
          </w:tcPr>
          <w:p w14:paraId="7A4F99F5"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173,04 </w:t>
            </w:r>
          </w:p>
        </w:tc>
      </w:tr>
      <w:tr w:rsidR="00497631" w:rsidRPr="00497631" w14:paraId="281E5AAE" w14:textId="77777777" w:rsidTr="009A5B99">
        <w:trPr>
          <w:trHeight w:val="20"/>
        </w:trPr>
        <w:tc>
          <w:tcPr>
            <w:tcW w:w="3681" w:type="dxa"/>
            <w:shd w:val="clear" w:color="auto" w:fill="auto"/>
            <w:vAlign w:val="bottom"/>
            <w:hideMark/>
          </w:tcPr>
          <w:p w14:paraId="4DE55FE7" w14:textId="77777777" w:rsidR="00F21B23" w:rsidRPr="00497631" w:rsidRDefault="00F21B23" w:rsidP="00497631">
            <w:pPr>
              <w:pStyle w:val="Bezproreda"/>
              <w:rPr>
                <w:rFonts w:cstheme="minorHAnsi"/>
                <w:sz w:val="20"/>
                <w:szCs w:val="20"/>
                <w:lang w:eastAsia="hr-HR"/>
              </w:rPr>
            </w:pPr>
            <w:r w:rsidRPr="00497631">
              <w:rPr>
                <w:rFonts w:cstheme="minorHAnsi"/>
                <w:sz w:val="20"/>
                <w:szCs w:val="20"/>
                <w:lang w:eastAsia="hr-HR"/>
              </w:rPr>
              <w:t>UPRAVNI ODJEL ZA OPĆU UPRAVU</w:t>
            </w:r>
          </w:p>
        </w:tc>
        <w:tc>
          <w:tcPr>
            <w:tcW w:w="1559" w:type="dxa"/>
            <w:shd w:val="clear" w:color="auto" w:fill="auto"/>
            <w:vAlign w:val="center"/>
            <w:hideMark/>
          </w:tcPr>
          <w:p w14:paraId="739D095D"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22.000,00 </w:t>
            </w:r>
          </w:p>
        </w:tc>
        <w:tc>
          <w:tcPr>
            <w:tcW w:w="826" w:type="dxa"/>
            <w:shd w:val="clear" w:color="auto" w:fill="auto"/>
            <w:vAlign w:val="center"/>
            <w:hideMark/>
          </w:tcPr>
          <w:p w14:paraId="6A7D3CED"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0,05 </w:t>
            </w:r>
          </w:p>
        </w:tc>
        <w:tc>
          <w:tcPr>
            <w:tcW w:w="1442" w:type="dxa"/>
            <w:shd w:val="clear" w:color="auto" w:fill="auto"/>
            <w:vAlign w:val="center"/>
            <w:hideMark/>
          </w:tcPr>
          <w:p w14:paraId="619751F2"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33.037,82 </w:t>
            </w:r>
          </w:p>
        </w:tc>
        <w:tc>
          <w:tcPr>
            <w:tcW w:w="1559" w:type="dxa"/>
            <w:shd w:val="clear" w:color="auto" w:fill="auto"/>
            <w:vAlign w:val="center"/>
            <w:hideMark/>
          </w:tcPr>
          <w:p w14:paraId="052FA8CE"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55.037,82 </w:t>
            </w:r>
          </w:p>
        </w:tc>
        <w:tc>
          <w:tcPr>
            <w:tcW w:w="816" w:type="dxa"/>
            <w:shd w:val="clear" w:color="auto" w:fill="auto"/>
            <w:vAlign w:val="center"/>
            <w:hideMark/>
          </w:tcPr>
          <w:p w14:paraId="106B8BEE"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0,11 </w:t>
            </w:r>
          </w:p>
        </w:tc>
        <w:tc>
          <w:tcPr>
            <w:tcW w:w="829" w:type="dxa"/>
            <w:shd w:val="clear" w:color="auto" w:fill="auto"/>
            <w:vAlign w:val="center"/>
            <w:hideMark/>
          </w:tcPr>
          <w:p w14:paraId="08E3D992" w14:textId="77777777" w:rsidR="00F21B23" w:rsidRPr="00497631" w:rsidRDefault="00F21B23" w:rsidP="00497631">
            <w:pPr>
              <w:pStyle w:val="Bezproreda"/>
              <w:jc w:val="right"/>
              <w:rPr>
                <w:rFonts w:cstheme="minorHAnsi"/>
                <w:sz w:val="20"/>
                <w:szCs w:val="20"/>
                <w:lang w:eastAsia="hr-HR"/>
              </w:rPr>
            </w:pPr>
            <w:r w:rsidRPr="00497631">
              <w:rPr>
                <w:rFonts w:cstheme="minorHAnsi"/>
                <w:sz w:val="20"/>
                <w:szCs w:val="20"/>
                <w:lang w:eastAsia="hr-HR"/>
              </w:rPr>
              <w:t xml:space="preserve">250,17 </w:t>
            </w:r>
          </w:p>
        </w:tc>
      </w:tr>
    </w:tbl>
    <w:p w14:paraId="6261B8BB" w14:textId="77777777" w:rsidR="00D632DF" w:rsidRDefault="00D632DF" w:rsidP="006B73A5">
      <w:pPr>
        <w:suppressAutoHyphens/>
        <w:spacing w:after="0" w:line="240" w:lineRule="auto"/>
        <w:ind w:firstLine="709"/>
        <w:jc w:val="both"/>
        <w:rPr>
          <w:rFonts w:eastAsia="Times New Roman" w:cstheme="minorHAnsi"/>
          <w:noProof/>
          <w:lang w:eastAsia="hr-HR"/>
        </w:rPr>
      </w:pPr>
    </w:p>
    <w:p w14:paraId="6B588CA9" w14:textId="0EEAD7B3" w:rsidR="006B73A5" w:rsidRPr="00EE7228" w:rsidRDefault="006B73A5" w:rsidP="006B73A5">
      <w:pPr>
        <w:suppressAutoHyphens/>
        <w:spacing w:after="0" w:line="240" w:lineRule="auto"/>
        <w:ind w:firstLine="709"/>
        <w:jc w:val="both"/>
        <w:rPr>
          <w:rFonts w:eastAsia="Times New Roman" w:cstheme="minorHAnsi"/>
          <w:b/>
          <w:noProof/>
          <w:lang w:eastAsia="hr-HR"/>
        </w:rPr>
      </w:pPr>
      <w:r w:rsidRPr="00EE7228">
        <w:rPr>
          <w:rFonts w:eastAsia="Times New Roman" w:cstheme="minorHAnsi"/>
          <w:b/>
          <w:noProof/>
          <w:lang w:eastAsia="hr-HR"/>
        </w:rPr>
        <w:t xml:space="preserve">2.3.2. Rashodi proračunskih korisnika </w:t>
      </w:r>
      <w:r w:rsidR="00DD1F53" w:rsidRPr="00EE7228">
        <w:rPr>
          <w:rFonts w:eastAsia="Times New Roman" w:cstheme="minorHAnsi"/>
          <w:b/>
          <w:noProof/>
          <w:lang w:eastAsia="hr-HR"/>
        </w:rPr>
        <w:t xml:space="preserve">Županije </w:t>
      </w:r>
      <w:r w:rsidRPr="00EE7228">
        <w:rPr>
          <w:rFonts w:eastAsia="Times New Roman" w:cstheme="minorHAnsi"/>
          <w:b/>
          <w:noProof/>
          <w:lang w:eastAsia="hr-HR"/>
        </w:rPr>
        <w:t>(bez Karlovačke županije)</w:t>
      </w:r>
    </w:p>
    <w:p w14:paraId="3F191E83" w14:textId="77777777" w:rsidR="006B73A5" w:rsidRPr="009A3550" w:rsidRDefault="006B73A5" w:rsidP="002F3216">
      <w:pPr>
        <w:suppressAutoHyphens/>
        <w:spacing w:after="0" w:line="240" w:lineRule="auto"/>
        <w:ind w:firstLine="709"/>
        <w:jc w:val="both"/>
        <w:rPr>
          <w:rFonts w:eastAsia="Times New Roman" w:cstheme="minorHAnsi"/>
          <w:b/>
          <w:noProof/>
          <w:highlight w:val="yellow"/>
          <w:lang w:eastAsia="hr-HR"/>
        </w:rPr>
      </w:pPr>
    </w:p>
    <w:p w14:paraId="4B47B6CD" w14:textId="77777777" w:rsidR="00D873C6" w:rsidRDefault="009F0E64" w:rsidP="00D632DF">
      <w:pPr>
        <w:suppressAutoHyphens/>
        <w:spacing w:after="0" w:line="240" w:lineRule="auto"/>
        <w:ind w:firstLine="708"/>
        <w:jc w:val="both"/>
        <w:rPr>
          <w:rFonts w:eastAsia="Times New Roman" w:cstheme="minorHAnsi"/>
          <w:lang w:eastAsia="ar-SA"/>
        </w:rPr>
      </w:pPr>
      <w:r w:rsidRPr="00E63198">
        <w:rPr>
          <w:rFonts w:eastAsia="Times New Roman" w:cstheme="minorHAnsi"/>
          <w:lang w:eastAsia="ar-SA"/>
        </w:rPr>
        <w:t xml:space="preserve">Rashodi Proračuna koji se odnose na proračunske korisnike (bez Karlovačke županije) planirani su u iznosu od </w:t>
      </w:r>
      <w:r w:rsidR="006D1306" w:rsidRPr="00E63198">
        <w:rPr>
          <w:rFonts w:eastAsia="Times New Roman" w:cstheme="minorHAnsi"/>
          <w:lang w:eastAsia="ar-SA"/>
        </w:rPr>
        <w:t xml:space="preserve"> </w:t>
      </w:r>
      <w:r w:rsidR="00E63198" w:rsidRPr="00E63198">
        <w:rPr>
          <w:rFonts w:eastAsia="Times New Roman" w:cstheme="minorHAnsi"/>
          <w:lang w:eastAsia="ar-SA"/>
        </w:rPr>
        <w:t xml:space="preserve">105.264.382,82 </w:t>
      </w:r>
      <w:r w:rsidR="00D4348C" w:rsidRPr="00E63198">
        <w:rPr>
          <w:rFonts w:eastAsia="Times New Roman" w:cstheme="minorHAnsi"/>
          <w:lang w:eastAsia="ar-SA"/>
        </w:rPr>
        <w:t>eura</w:t>
      </w:r>
      <w:r w:rsidRPr="00E63198">
        <w:rPr>
          <w:rFonts w:eastAsia="Times New Roman" w:cstheme="minorHAnsi"/>
          <w:lang w:eastAsia="ar-SA"/>
        </w:rPr>
        <w:t xml:space="preserve"> ili za </w:t>
      </w:r>
      <w:r w:rsidR="00E63198" w:rsidRPr="00E63198">
        <w:rPr>
          <w:rFonts w:eastAsia="Times New Roman" w:cstheme="minorHAnsi"/>
          <w:lang w:eastAsia="ar-SA"/>
        </w:rPr>
        <w:t xml:space="preserve">14.103.320,82 </w:t>
      </w:r>
      <w:r w:rsidR="00D4348C" w:rsidRPr="00E63198">
        <w:rPr>
          <w:rFonts w:eastAsia="Times New Roman" w:cstheme="minorHAnsi"/>
          <w:lang w:eastAsia="ar-SA"/>
        </w:rPr>
        <w:t>eura</w:t>
      </w:r>
      <w:r w:rsidRPr="00E63198">
        <w:rPr>
          <w:rFonts w:eastAsia="Times New Roman" w:cstheme="minorHAnsi"/>
          <w:lang w:eastAsia="ar-SA"/>
        </w:rPr>
        <w:t xml:space="preserve"> </w:t>
      </w:r>
      <w:r w:rsidR="00E63198" w:rsidRPr="00E63198">
        <w:rPr>
          <w:rFonts w:eastAsia="Times New Roman" w:cstheme="minorHAnsi"/>
          <w:lang w:eastAsia="ar-SA"/>
        </w:rPr>
        <w:t>više</w:t>
      </w:r>
      <w:r w:rsidRPr="00E63198">
        <w:rPr>
          <w:rFonts w:eastAsia="Times New Roman" w:cstheme="minorHAnsi"/>
          <w:lang w:eastAsia="ar-SA"/>
        </w:rPr>
        <w:t xml:space="preserve"> u odnosu na važeći plan, prikaz slijedi u nastavku:</w:t>
      </w:r>
      <w:r w:rsidR="006B73A5" w:rsidRPr="00E63198">
        <w:rPr>
          <w:rFonts w:eastAsia="Times New Roman" w:cstheme="minorHAnsi"/>
          <w:lang w:eastAsia="ar-SA"/>
        </w:rPr>
        <w:tab/>
      </w:r>
    </w:p>
    <w:p w14:paraId="47B7E512" w14:textId="77777777" w:rsidR="00D873C6" w:rsidRDefault="00D873C6" w:rsidP="00D632DF">
      <w:pPr>
        <w:suppressAutoHyphens/>
        <w:spacing w:after="0" w:line="240" w:lineRule="auto"/>
        <w:ind w:firstLine="708"/>
        <w:jc w:val="both"/>
        <w:rPr>
          <w:rFonts w:eastAsia="Times New Roman" w:cstheme="minorHAnsi"/>
          <w:lang w:eastAsia="ar-SA"/>
        </w:rPr>
      </w:pPr>
    </w:p>
    <w:p w14:paraId="2E6FD33A" w14:textId="77777777" w:rsidR="00D873C6" w:rsidRDefault="00D873C6" w:rsidP="00D632DF">
      <w:pPr>
        <w:suppressAutoHyphens/>
        <w:spacing w:after="0" w:line="240" w:lineRule="auto"/>
        <w:ind w:firstLine="708"/>
        <w:jc w:val="both"/>
        <w:rPr>
          <w:rFonts w:eastAsia="Times New Roman" w:cstheme="minorHAnsi"/>
          <w:lang w:eastAsia="ar-SA"/>
        </w:rPr>
      </w:pPr>
    </w:p>
    <w:p w14:paraId="423271CD" w14:textId="74DBC70A" w:rsidR="006B73A5" w:rsidRPr="00EE7228" w:rsidRDefault="00497631" w:rsidP="00D632DF">
      <w:pPr>
        <w:suppressAutoHyphens/>
        <w:spacing w:after="0" w:line="240" w:lineRule="auto"/>
        <w:ind w:firstLine="708"/>
        <w:jc w:val="both"/>
        <w:rPr>
          <w:rFonts w:eastAsia="Times New Roman" w:cstheme="minorHAnsi"/>
          <w:lang w:eastAsia="ar-SA"/>
        </w:rPr>
      </w:pPr>
      <w:r>
        <w:rPr>
          <w:rFonts w:eastAsia="Times New Roman" w:cstheme="minorHAnsi"/>
          <w:lang w:eastAsia="ar-SA"/>
        </w:rPr>
        <w:lastRenderedPageBreak/>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Pr>
          <w:rFonts w:eastAsia="Times New Roman" w:cstheme="minorHAnsi"/>
          <w:lang w:eastAsia="ar-SA"/>
        </w:rPr>
        <w:tab/>
      </w:r>
      <w:r w:rsidR="00D632DF">
        <w:rPr>
          <w:rFonts w:eastAsia="Times New Roman" w:cstheme="minorHAnsi"/>
          <w:lang w:eastAsia="ar-SA"/>
        </w:rPr>
        <w:tab/>
      </w:r>
      <w:r w:rsidR="00D632DF">
        <w:rPr>
          <w:rFonts w:eastAsia="Times New Roman" w:cstheme="minorHAnsi"/>
          <w:lang w:eastAsia="ar-SA"/>
        </w:rPr>
        <w:tab/>
      </w:r>
      <w:r w:rsidR="006B73A5" w:rsidRPr="00EE7228">
        <w:rPr>
          <w:rFonts w:eastAsia="Times New Roman" w:cstheme="minorHAnsi"/>
          <w:lang w:eastAsia="ar-SA"/>
        </w:rPr>
        <w:t xml:space="preserve">- </w:t>
      </w:r>
      <w:r w:rsidR="0070388D" w:rsidRPr="00EE7228">
        <w:rPr>
          <w:rFonts w:eastAsia="Times New Roman" w:cstheme="minorHAnsi"/>
          <w:lang w:eastAsia="ar-SA"/>
        </w:rPr>
        <w:t>iznosi u eurima</w:t>
      </w:r>
      <w:r w:rsidR="006B73A5" w:rsidRPr="00EE7228">
        <w:rPr>
          <w:rFonts w:eastAsia="Times New Roman" w:cstheme="minorHAnsi"/>
          <w:lang w:eastAsia="ar-SA"/>
        </w:rPr>
        <w:t xml:space="preserve"> </w:t>
      </w:r>
      <w:r>
        <w:rPr>
          <w:rFonts w:eastAsia="Times New Roman" w:cstheme="minorHAnsi"/>
          <w:lang w:eastAsia="ar-SA"/>
        </w:rPr>
        <w:t>-</w:t>
      </w:r>
    </w:p>
    <w:tbl>
      <w:tblPr>
        <w:tblW w:w="10717" w:type="dxa"/>
        <w:tblInd w:w="-431" w:type="dxa"/>
        <w:tblLook w:val="04A0" w:firstRow="1" w:lastRow="0" w:firstColumn="1" w:lastColumn="0" w:noHBand="0" w:noVBand="1"/>
      </w:tblPr>
      <w:tblGrid>
        <w:gridCol w:w="3686"/>
        <w:gridCol w:w="1559"/>
        <w:gridCol w:w="816"/>
        <w:gridCol w:w="1452"/>
        <w:gridCol w:w="1559"/>
        <w:gridCol w:w="816"/>
        <w:gridCol w:w="829"/>
      </w:tblGrid>
      <w:tr w:rsidR="00497631" w:rsidRPr="00E63198" w14:paraId="20C788AD" w14:textId="77777777" w:rsidTr="009A5B99">
        <w:trPr>
          <w:trHeight w:val="20"/>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0261B"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Oznaka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CEFDC7C" w14:textId="77777777" w:rsidR="00497631"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PLAN</w:t>
            </w:r>
          </w:p>
          <w:p w14:paraId="08729EE5" w14:textId="1422FA7A" w:rsidR="00E63198" w:rsidRPr="00E63198"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2024.</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75350853" w14:textId="77777777" w:rsidR="00497631"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STRUK.</w:t>
            </w:r>
          </w:p>
          <w:p w14:paraId="30467CCD" w14:textId="0E29D09E" w:rsidR="00E63198" w:rsidRPr="00E63198" w:rsidRDefault="00497631" w:rsidP="00497631">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w:t>
            </w:r>
            <w:r w:rsidR="00E63198" w:rsidRPr="00E63198">
              <w:rPr>
                <w:rFonts w:ascii="Calibri" w:eastAsia="Times New Roman" w:hAnsi="Calibri" w:cs="Calibri"/>
                <w:b/>
                <w:bCs/>
                <w:sz w:val="20"/>
                <w:szCs w:val="20"/>
                <w:lang w:eastAsia="hr-HR"/>
              </w:rPr>
              <w:t>K</w:t>
            </w:r>
            <w:r>
              <w:rPr>
                <w:rFonts w:ascii="Calibri" w:eastAsia="Times New Roman" w:hAnsi="Calibri" w:cs="Calibri"/>
                <w:b/>
                <w:bCs/>
                <w:sz w:val="20"/>
                <w:szCs w:val="20"/>
                <w:lang w:eastAsia="hr-HR"/>
              </w:rPr>
              <w:t>ol.</w:t>
            </w:r>
            <w:r w:rsidR="00E63198" w:rsidRPr="00E63198">
              <w:rPr>
                <w:rFonts w:ascii="Calibri" w:eastAsia="Times New Roman" w:hAnsi="Calibri" w:cs="Calibri"/>
                <w:b/>
                <w:bCs/>
                <w:sz w:val="20"/>
                <w:szCs w:val="20"/>
                <w:lang w:eastAsia="hr-HR"/>
              </w:rPr>
              <w:t xml:space="preserve"> 2</w:t>
            </w:r>
            <w:r>
              <w:rPr>
                <w:rFonts w:ascii="Calibri" w:eastAsia="Times New Roman" w:hAnsi="Calibri" w:cs="Calibri"/>
                <w:b/>
                <w:bCs/>
                <w:sz w:val="20"/>
                <w:szCs w:val="20"/>
                <w:lang w:eastAsia="hr-HR"/>
              </w:rPr>
              <w:t>)</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D55DF51" w14:textId="77777777" w:rsidR="00497631"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POVEĆANJE/</w:t>
            </w:r>
          </w:p>
          <w:p w14:paraId="1B2E9480" w14:textId="5D72849A" w:rsidR="00E63198" w:rsidRPr="00E63198"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SMANJENJE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91455D6" w14:textId="77777777" w:rsidR="00497631"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NOVI PLAN</w:t>
            </w:r>
          </w:p>
          <w:p w14:paraId="6503A5AD" w14:textId="60D7924C" w:rsidR="00E63198" w:rsidRPr="00E63198" w:rsidRDefault="00497631" w:rsidP="00497631">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2</w:t>
            </w:r>
            <w:r w:rsidR="00E63198" w:rsidRPr="00E63198">
              <w:rPr>
                <w:rFonts w:ascii="Calibri" w:eastAsia="Times New Roman" w:hAnsi="Calibri" w:cs="Calibri"/>
                <w:b/>
                <w:bCs/>
                <w:sz w:val="20"/>
                <w:szCs w:val="20"/>
                <w:lang w:eastAsia="hr-HR"/>
              </w:rPr>
              <w:t>024.</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739BF191" w14:textId="434AE816" w:rsidR="00497631"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STRUK.</w:t>
            </w:r>
          </w:p>
          <w:p w14:paraId="57F7BA02" w14:textId="353CABEA" w:rsidR="00E63198" w:rsidRPr="00E63198" w:rsidRDefault="00497631" w:rsidP="00497631">
            <w:pPr>
              <w:spacing w:after="0" w:line="240" w:lineRule="auto"/>
              <w:jc w:val="center"/>
              <w:rPr>
                <w:rFonts w:ascii="Calibri" w:eastAsia="Times New Roman" w:hAnsi="Calibri" w:cs="Calibri"/>
                <w:b/>
                <w:bCs/>
                <w:sz w:val="20"/>
                <w:szCs w:val="20"/>
                <w:lang w:eastAsia="hr-HR"/>
              </w:rPr>
            </w:pPr>
            <w:r>
              <w:rPr>
                <w:rFonts w:ascii="Calibri" w:eastAsia="Times New Roman" w:hAnsi="Calibri" w:cs="Calibri"/>
                <w:b/>
                <w:bCs/>
                <w:sz w:val="20"/>
                <w:szCs w:val="20"/>
                <w:lang w:eastAsia="hr-HR"/>
              </w:rPr>
              <w:t>(</w:t>
            </w:r>
            <w:r w:rsidR="00E63198" w:rsidRPr="00E63198">
              <w:rPr>
                <w:rFonts w:ascii="Calibri" w:eastAsia="Times New Roman" w:hAnsi="Calibri" w:cs="Calibri"/>
                <w:b/>
                <w:bCs/>
                <w:sz w:val="20"/>
                <w:szCs w:val="20"/>
                <w:lang w:eastAsia="hr-HR"/>
              </w:rPr>
              <w:t>K</w:t>
            </w:r>
            <w:r>
              <w:rPr>
                <w:rFonts w:ascii="Calibri" w:eastAsia="Times New Roman" w:hAnsi="Calibri" w:cs="Calibri"/>
                <w:b/>
                <w:bCs/>
                <w:sz w:val="20"/>
                <w:szCs w:val="20"/>
                <w:lang w:eastAsia="hr-HR"/>
              </w:rPr>
              <w:t>ol.</w:t>
            </w:r>
            <w:r w:rsidR="00E63198" w:rsidRPr="00E63198">
              <w:rPr>
                <w:rFonts w:ascii="Calibri" w:eastAsia="Times New Roman" w:hAnsi="Calibri" w:cs="Calibri"/>
                <w:b/>
                <w:bCs/>
                <w:sz w:val="20"/>
                <w:szCs w:val="20"/>
                <w:lang w:eastAsia="hr-HR"/>
              </w:rPr>
              <w:t xml:space="preserve"> 5</w:t>
            </w:r>
            <w:r>
              <w:rPr>
                <w:rFonts w:ascii="Calibri" w:eastAsia="Times New Roman" w:hAnsi="Calibri" w:cs="Calibri"/>
                <w:b/>
                <w:bCs/>
                <w:sz w:val="20"/>
                <w:szCs w:val="20"/>
                <w:lang w:eastAsia="hr-HR"/>
              </w:rPr>
              <w:t>)</w:t>
            </w:r>
          </w:p>
        </w:tc>
        <w:tc>
          <w:tcPr>
            <w:tcW w:w="829" w:type="dxa"/>
            <w:tcBorders>
              <w:top w:val="single" w:sz="4" w:space="0" w:color="auto"/>
              <w:left w:val="nil"/>
              <w:bottom w:val="single" w:sz="4" w:space="0" w:color="auto"/>
              <w:right w:val="single" w:sz="4" w:space="0" w:color="auto"/>
            </w:tcBorders>
            <w:shd w:val="clear" w:color="auto" w:fill="auto"/>
            <w:vAlign w:val="center"/>
            <w:hideMark/>
          </w:tcPr>
          <w:p w14:paraId="55A7C899" w14:textId="77777777" w:rsidR="00E63198" w:rsidRPr="00E63198" w:rsidRDefault="00E63198" w:rsidP="00497631">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INDEKS (5/2)</w:t>
            </w:r>
          </w:p>
        </w:tc>
      </w:tr>
      <w:tr w:rsidR="00497631" w:rsidRPr="00E63198" w14:paraId="34517937"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1D30853"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1</w:t>
            </w:r>
          </w:p>
        </w:tc>
        <w:tc>
          <w:tcPr>
            <w:tcW w:w="1559" w:type="dxa"/>
            <w:tcBorders>
              <w:top w:val="nil"/>
              <w:left w:val="nil"/>
              <w:bottom w:val="single" w:sz="4" w:space="0" w:color="auto"/>
              <w:right w:val="single" w:sz="4" w:space="0" w:color="auto"/>
            </w:tcBorders>
            <w:shd w:val="clear" w:color="auto" w:fill="auto"/>
            <w:vAlign w:val="center"/>
            <w:hideMark/>
          </w:tcPr>
          <w:p w14:paraId="37F329D3" w14:textId="77777777" w:rsidR="00E63198" w:rsidRPr="00E63198" w:rsidRDefault="00E63198" w:rsidP="002F3216">
            <w:pPr>
              <w:spacing w:after="0" w:line="240" w:lineRule="auto"/>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2</w:t>
            </w:r>
          </w:p>
        </w:tc>
        <w:tc>
          <w:tcPr>
            <w:tcW w:w="816" w:type="dxa"/>
            <w:tcBorders>
              <w:top w:val="nil"/>
              <w:left w:val="nil"/>
              <w:bottom w:val="single" w:sz="4" w:space="0" w:color="auto"/>
              <w:right w:val="single" w:sz="4" w:space="0" w:color="auto"/>
            </w:tcBorders>
            <w:shd w:val="clear" w:color="auto" w:fill="auto"/>
            <w:vAlign w:val="center"/>
            <w:hideMark/>
          </w:tcPr>
          <w:p w14:paraId="06985D0C"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3</w:t>
            </w:r>
          </w:p>
        </w:tc>
        <w:tc>
          <w:tcPr>
            <w:tcW w:w="1452" w:type="dxa"/>
            <w:tcBorders>
              <w:top w:val="nil"/>
              <w:left w:val="nil"/>
              <w:bottom w:val="single" w:sz="4" w:space="0" w:color="auto"/>
              <w:right w:val="single" w:sz="4" w:space="0" w:color="auto"/>
            </w:tcBorders>
            <w:shd w:val="clear" w:color="auto" w:fill="auto"/>
            <w:vAlign w:val="center"/>
            <w:hideMark/>
          </w:tcPr>
          <w:p w14:paraId="1E363D39"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4</w:t>
            </w:r>
          </w:p>
        </w:tc>
        <w:tc>
          <w:tcPr>
            <w:tcW w:w="1559" w:type="dxa"/>
            <w:tcBorders>
              <w:top w:val="nil"/>
              <w:left w:val="nil"/>
              <w:bottom w:val="single" w:sz="4" w:space="0" w:color="auto"/>
              <w:right w:val="single" w:sz="4" w:space="0" w:color="auto"/>
            </w:tcBorders>
            <w:shd w:val="clear" w:color="auto" w:fill="auto"/>
            <w:vAlign w:val="center"/>
            <w:hideMark/>
          </w:tcPr>
          <w:p w14:paraId="21D77F76"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5</w:t>
            </w:r>
          </w:p>
        </w:tc>
        <w:tc>
          <w:tcPr>
            <w:tcW w:w="816" w:type="dxa"/>
            <w:tcBorders>
              <w:top w:val="nil"/>
              <w:left w:val="nil"/>
              <w:bottom w:val="single" w:sz="4" w:space="0" w:color="auto"/>
              <w:right w:val="single" w:sz="4" w:space="0" w:color="auto"/>
            </w:tcBorders>
            <w:shd w:val="clear" w:color="auto" w:fill="auto"/>
            <w:vAlign w:val="center"/>
            <w:hideMark/>
          </w:tcPr>
          <w:p w14:paraId="63419DD8"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6</w:t>
            </w:r>
          </w:p>
        </w:tc>
        <w:tc>
          <w:tcPr>
            <w:tcW w:w="829" w:type="dxa"/>
            <w:tcBorders>
              <w:top w:val="nil"/>
              <w:left w:val="nil"/>
              <w:bottom w:val="single" w:sz="4" w:space="0" w:color="auto"/>
              <w:right w:val="single" w:sz="4" w:space="0" w:color="auto"/>
            </w:tcBorders>
            <w:shd w:val="clear" w:color="auto" w:fill="auto"/>
            <w:vAlign w:val="center"/>
            <w:hideMark/>
          </w:tcPr>
          <w:p w14:paraId="67514859" w14:textId="77777777" w:rsidR="00E63198" w:rsidRPr="00E63198" w:rsidRDefault="00E63198" w:rsidP="00497631">
            <w:pPr>
              <w:spacing w:after="0" w:line="240" w:lineRule="auto"/>
              <w:ind w:firstLineChars="100" w:firstLine="201"/>
              <w:jc w:val="center"/>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7</w:t>
            </w:r>
          </w:p>
        </w:tc>
      </w:tr>
      <w:tr w:rsidR="00497631" w:rsidRPr="00E63198" w14:paraId="6AEC34F0"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4A408A0" w14:textId="77777777" w:rsidR="00E63198" w:rsidRPr="00E63198" w:rsidRDefault="00E63198" w:rsidP="00497631">
            <w:pPr>
              <w:spacing w:after="0" w:line="240" w:lineRule="auto"/>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SVEUKUPNO</w:t>
            </w:r>
          </w:p>
        </w:tc>
        <w:tc>
          <w:tcPr>
            <w:tcW w:w="1559" w:type="dxa"/>
            <w:tcBorders>
              <w:top w:val="nil"/>
              <w:left w:val="nil"/>
              <w:bottom w:val="single" w:sz="4" w:space="0" w:color="auto"/>
              <w:right w:val="single" w:sz="4" w:space="0" w:color="auto"/>
            </w:tcBorders>
            <w:shd w:val="clear" w:color="auto" w:fill="auto"/>
            <w:vAlign w:val="center"/>
            <w:hideMark/>
          </w:tcPr>
          <w:p w14:paraId="13EBAD35"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91.161.062,00 </w:t>
            </w:r>
          </w:p>
        </w:tc>
        <w:tc>
          <w:tcPr>
            <w:tcW w:w="816" w:type="dxa"/>
            <w:tcBorders>
              <w:top w:val="nil"/>
              <w:left w:val="nil"/>
              <w:bottom w:val="single" w:sz="4" w:space="0" w:color="auto"/>
              <w:right w:val="single" w:sz="4" w:space="0" w:color="auto"/>
            </w:tcBorders>
            <w:shd w:val="clear" w:color="auto" w:fill="auto"/>
            <w:vAlign w:val="center"/>
            <w:hideMark/>
          </w:tcPr>
          <w:p w14:paraId="53607DE1"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100,00 </w:t>
            </w:r>
          </w:p>
        </w:tc>
        <w:tc>
          <w:tcPr>
            <w:tcW w:w="1452" w:type="dxa"/>
            <w:tcBorders>
              <w:top w:val="nil"/>
              <w:left w:val="nil"/>
              <w:bottom w:val="single" w:sz="4" w:space="0" w:color="auto"/>
              <w:right w:val="single" w:sz="4" w:space="0" w:color="auto"/>
            </w:tcBorders>
            <w:shd w:val="clear" w:color="auto" w:fill="auto"/>
            <w:vAlign w:val="center"/>
            <w:hideMark/>
          </w:tcPr>
          <w:p w14:paraId="37CA0059"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14.103.320,82 </w:t>
            </w:r>
          </w:p>
        </w:tc>
        <w:tc>
          <w:tcPr>
            <w:tcW w:w="1559" w:type="dxa"/>
            <w:tcBorders>
              <w:top w:val="nil"/>
              <w:left w:val="nil"/>
              <w:bottom w:val="single" w:sz="4" w:space="0" w:color="auto"/>
              <w:right w:val="single" w:sz="4" w:space="0" w:color="auto"/>
            </w:tcBorders>
            <w:shd w:val="clear" w:color="auto" w:fill="auto"/>
            <w:vAlign w:val="center"/>
            <w:hideMark/>
          </w:tcPr>
          <w:p w14:paraId="5B7C277A"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105.264.382,82 </w:t>
            </w:r>
          </w:p>
        </w:tc>
        <w:tc>
          <w:tcPr>
            <w:tcW w:w="816" w:type="dxa"/>
            <w:tcBorders>
              <w:top w:val="nil"/>
              <w:left w:val="nil"/>
              <w:bottom w:val="single" w:sz="4" w:space="0" w:color="auto"/>
              <w:right w:val="single" w:sz="4" w:space="0" w:color="auto"/>
            </w:tcBorders>
            <w:shd w:val="clear" w:color="auto" w:fill="auto"/>
            <w:vAlign w:val="center"/>
            <w:hideMark/>
          </w:tcPr>
          <w:p w14:paraId="450368A8"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100,00 </w:t>
            </w:r>
          </w:p>
        </w:tc>
        <w:tc>
          <w:tcPr>
            <w:tcW w:w="829" w:type="dxa"/>
            <w:tcBorders>
              <w:top w:val="nil"/>
              <w:left w:val="nil"/>
              <w:bottom w:val="single" w:sz="4" w:space="0" w:color="auto"/>
              <w:right w:val="single" w:sz="4" w:space="0" w:color="auto"/>
            </w:tcBorders>
            <w:shd w:val="clear" w:color="auto" w:fill="auto"/>
            <w:vAlign w:val="center"/>
            <w:hideMark/>
          </w:tcPr>
          <w:p w14:paraId="2ED2E01B" w14:textId="77777777" w:rsidR="00E63198" w:rsidRPr="00E63198" w:rsidRDefault="00E63198" w:rsidP="0065538A">
            <w:pPr>
              <w:spacing w:after="0" w:line="240" w:lineRule="auto"/>
              <w:jc w:val="right"/>
              <w:rPr>
                <w:rFonts w:ascii="Calibri" w:eastAsia="Times New Roman" w:hAnsi="Calibri" w:cs="Calibri"/>
                <w:b/>
                <w:bCs/>
                <w:sz w:val="20"/>
                <w:szCs w:val="20"/>
                <w:lang w:eastAsia="hr-HR"/>
              </w:rPr>
            </w:pPr>
            <w:r w:rsidRPr="00E63198">
              <w:rPr>
                <w:rFonts w:ascii="Calibri" w:eastAsia="Times New Roman" w:hAnsi="Calibri" w:cs="Calibri"/>
                <w:b/>
                <w:bCs/>
                <w:sz w:val="20"/>
                <w:szCs w:val="20"/>
                <w:lang w:eastAsia="hr-HR"/>
              </w:rPr>
              <w:t xml:space="preserve">115,47 </w:t>
            </w:r>
          </w:p>
        </w:tc>
      </w:tr>
      <w:tr w:rsidR="00497631" w:rsidRPr="0065538A" w14:paraId="0D277B59"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2B7BFD2" w14:textId="77777777" w:rsidR="00E63198" w:rsidRPr="0065538A" w:rsidRDefault="00E63198" w:rsidP="00497631">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UPRAVNI ODJEL ZA GOSPODARSTVO</w:t>
            </w:r>
          </w:p>
        </w:tc>
        <w:tc>
          <w:tcPr>
            <w:tcW w:w="1559" w:type="dxa"/>
            <w:tcBorders>
              <w:top w:val="nil"/>
              <w:left w:val="nil"/>
              <w:bottom w:val="single" w:sz="4" w:space="0" w:color="auto"/>
              <w:right w:val="single" w:sz="4" w:space="0" w:color="auto"/>
            </w:tcBorders>
            <w:shd w:val="clear" w:color="auto" w:fill="auto"/>
            <w:vAlign w:val="center"/>
            <w:hideMark/>
          </w:tcPr>
          <w:p w14:paraId="5E468CAA"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534.381,00 </w:t>
            </w:r>
          </w:p>
        </w:tc>
        <w:tc>
          <w:tcPr>
            <w:tcW w:w="816" w:type="dxa"/>
            <w:tcBorders>
              <w:top w:val="nil"/>
              <w:left w:val="nil"/>
              <w:bottom w:val="single" w:sz="4" w:space="0" w:color="auto"/>
              <w:right w:val="single" w:sz="4" w:space="0" w:color="auto"/>
            </w:tcBorders>
            <w:shd w:val="clear" w:color="auto" w:fill="auto"/>
            <w:vAlign w:val="center"/>
            <w:hideMark/>
          </w:tcPr>
          <w:p w14:paraId="538F4A7F"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0,59 </w:t>
            </w:r>
          </w:p>
        </w:tc>
        <w:tc>
          <w:tcPr>
            <w:tcW w:w="1452" w:type="dxa"/>
            <w:tcBorders>
              <w:top w:val="nil"/>
              <w:left w:val="nil"/>
              <w:bottom w:val="single" w:sz="4" w:space="0" w:color="auto"/>
              <w:right w:val="single" w:sz="4" w:space="0" w:color="auto"/>
            </w:tcBorders>
            <w:shd w:val="clear" w:color="auto" w:fill="auto"/>
            <w:vAlign w:val="center"/>
            <w:hideMark/>
          </w:tcPr>
          <w:p w14:paraId="3B29DAD4"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131.369,23 </w:t>
            </w:r>
          </w:p>
        </w:tc>
        <w:tc>
          <w:tcPr>
            <w:tcW w:w="1559" w:type="dxa"/>
            <w:tcBorders>
              <w:top w:val="nil"/>
              <w:left w:val="nil"/>
              <w:bottom w:val="single" w:sz="4" w:space="0" w:color="auto"/>
              <w:right w:val="single" w:sz="4" w:space="0" w:color="auto"/>
            </w:tcBorders>
            <w:shd w:val="clear" w:color="auto" w:fill="auto"/>
            <w:vAlign w:val="center"/>
            <w:hideMark/>
          </w:tcPr>
          <w:p w14:paraId="4FBCD80C"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665.750,23 </w:t>
            </w:r>
          </w:p>
        </w:tc>
        <w:tc>
          <w:tcPr>
            <w:tcW w:w="816" w:type="dxa"/>
            <w:tcBorders>
              <w:top w:val="nil"/>
              <w:left w:val="nil"/>
              <w:bottom w:val="single" w:sz="4" w:space="0" w:color="auto"/>
              <w:right w:val="single" w:sz="4" w:space="0" w:color="auto"/>
            </w:tcBorders>
            <w:shd w:val="clear" w:color="auto" w:fill="auto"/>
            <w:vAlign w:val="center"/>
            <w:hideMark/>
          </w:tcPr>
          <w:p w14:paraId="1AB926D1"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0,63 </w:t>
            </w:r>
          </w:p>
        </w:tc>
        <w:tc>
          <w:tcPr>
            <w:tcW w:w="829" w:type="dxa"/>
            <w:tcBorders>
              <w:top w:val="nil"/>
              <w:left w:val="nil"/>
              <w:bottom w:val="single" w:sz="4" w:space="0" w:color="auto"/>
              <w:right w:val="single" w:sz="4" w:space="0" w:color="auto"/>
            </w:tcBorders>
            <w:shd w:val="clear" w:color="auto" w:fill="auto"/>
            <w:vAlign w:val="center"/>
            <w:hideMark/>
          </w:tcPr>
          <w:p w14:paraId="4C12ED54"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124,58 </w:t>
            </w:r>
          </w:p>
        </w:tc>
      </w:tr>
      <w:tr w:rsidR="00497631" w:rsidRPr="0065538A" w14:paraId="09941277"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EB3B1EA" w14:textId="77777777" w:rsidR="00E63198" w:rsidRPr="0065538A" w:rsidRDefault="00E63198" w:rsidP="00497631">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UPRAVNI ODJEL ZA ŠKOLSTVO</w:t>
            </w:r>
          </w:p>
        </w:tc>
        <w:tc>
          <w:tcPr>
            <w:tcW w:w="1559" w:type="dxa"/>
            <w:tcBorders>
              <w:top w:val="nil"/>
              <w:left w:val="nil"/>
              <w:bottom w:val="single" w:sz="4" w:space="0" w:color="auto"/>
              <w:right w:val="single" w:sz="4" w:space="0" w:color="auto"/>
            </w:tcBorders>
            <w:shd w:val="clear" w:color="auto" w:fill="auto"/>
            <w:vAlign w:val="center"/>
            <w:hideMark/>
          </w:tcPr>
          <w:p w14:paraId="0EBD3AC6"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55.664.481,00 </w:t>
            </w:r>
          </w:p>
        </w:tc>
        <w:tc>
          <w:tcPr>
            <w:tcW w:w="816" w:type="dxa"/>
            <w:tcBorders>
              <w:top w:val="nil"/>
              <w:left w:val="nil"/>
              <w:bottom w:val="single" w:sz="4" w:space="0" w:color="auto"/>
              <w:right w:val="single" w:sz="4" w:space="0" w:color="auto"/>
            </w:tcBorders>
            <w:shd w:val="clear" w:color="auto" w:fill="auto"/>
            <w:vAlign w:val="center"/>
            <w:hideMark/>
          </w:tcPr>
          <w:p w14:paraId="0C846C77"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61,06 </w:t>
            </w:r>
          </w:p>
        </w:tc>
        <w:tc>
          <w:tcPr>
            <w:tcW w:w="1452" w:type="dxa"/>
            <w:tcBorders>
              <w:top w:val="nil"/>
              <w:left w:val="nil"/>
              <w:bottom w:val="single" w:sz="4" w:space="0" w:color="auto"/>
              <w:right w:val="single" w:sz="4" w:space="0" w:color="auto"/>
            </w:tcBorders>
            <w:shd w:val="clear" w:color="auto" w:fill="auto"/>
            <w:vAlign w:val="center"/>
            <w:hideMark/>
          </w:tcPr>
          <w:p w14:paraId="4F41BCFD"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6.687.548,75 </w:t>
            </w:r>
          </w:p>
        </w:tc>
        <w:tc>
          <w:tcPr>
            <w:tcW w:w="1559" w:type="dxa"/>
            <w:tcBorders>
              <w:top w:val="nil"/>
              <w:left w:val="nil"/>
              <w:bottom w:val="single" w:sz="4" w:space="0" w:color="auto"/>
              <w:right w:val="single" w:sz="4" w:space="0" w:color="auto"/>
            </w:tcBorders>
            <w:shd w:val="clear" w:color="auto" w:fill="auto"/>
            <w:vAlign w:val="center"/>
            <w:hideMark/>
          </w:tcPr>
          <w:p w14:paraId="27FC12C0"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62.352.029,75 </w:t>
            </w:r>
          </w:p>
        </w:tc>
        <w:tc>
          <w:tcPr>
            <w:tcW w:w="816" w:type="dxa"/>
            <w:tcBorders>
              <w:top w:val="nil"/>
              <w:left w:val="nil"/>
              <w:bottom w:val="single" w:sz="4" w:space="0" w:color="auto"/>
              <w:right w:val="single" w:sz="4" w:space="0" w:color="auto"/>
            </w:tcBorders>
            <w:shd w:val="clear" w:color="auto" w:fill="auto"/>
            <w:vAlign w:val="center"/>
            <w:hideMark/>
          </w:tcPr>
          <w:p w14:paraId="0C680541"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59,23 </w:t>
            </w:r>
          </w:p>
        </w:tc>
        <w:tc>
          <w:tcPr>
            <w:tcW w:w="829" w:type="dxa"/>
            <w:tcBorders>
              <w:top w:val="nil"/>
              <w:left w:val="nil"/>
              <w:bottom w:val="single" w:sz="4" w:space="0" w:color="auto"/>
              <w:right w:val="single" w:sz="4" w:space="0" w:color="auto"/>
            </w:tcBorders>
            <w:shd w:val="clear" w:color="auto" w:fill="auto"/>
            <w:vAlign w:val="center"/>
            <w:hideMark/>
          </w:tcPr>
          <w:p w14:paraId="0D9E3641"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112,01 </w:t>
            </w:r>
          </w:p>
        </w:tc>
      </w:tr>
      <w:tr w:rsidR="00497631" w:rsidRPr="0065538A" w14:paraId="31370ECB"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0951136" w14:textId="77777777" w:rsidR="00E63198" w:rsidRPr="0065538A" w:rsidRDefault="00E63198" w:rsidP="00497631">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UPRAVNI ODJEL ZA HRVATSKE BRANITELJE I ZDRAVSTVO</w:t>
            </w:r>
          </w:p>
        </w:tc>
        <w:tc>
          <w:tcPr>
            <w:tcW w:w="1559" w:type="dxa"/>
            <w:tcBorders>
              <w:top w:val="nil"/>
              <w:left w:val="nil"/>
              <w:bottom w:val="single" w:sz="4" w:space="0" w:color="auto"/>
              <w:right w:val="single" w:sz="4" w:space="0" w:color="auto"/>
            </w:tcBorders>
            <w:shd w:val="clear" w:color="auto" w:fill="auto"/>
            <w:vAlign w:val="center"/>
            <w:hideMark/>
          </w:tcPr>
          <w:p w14:paraId="41C1FE03"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34.520.472,00 </w:t>
            </w:r>
          </w:p>
        </w:tc>
        <w:tc>
          <w:tcPr>
            <w:tcW w:w="816" w:type="dxa"/>
            <w:tcBorders>
              <w:top w:val="nil"/>
              <w:left w:val="nil"/>
              <w:bottom w:val="single" w:sz="4" w:space="0" w:color="auto"/>
              <w:right w:val="single" w:sz="4" w:space="0" w:color="auto"/>
            </w:tcBorders>
            <w:shd w:val="clear" w:color="auto" w:fill="auto"/>
            <w:vAlign w:val="center"/>
            <w:hideMark/>
          </w:tcPr>
          <w:p w14:paraId="4A3A982C"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37,87 </w:t>
            </w:r>
          </w:p>
        </w:tc>
        <w:tc>
          <w:tcPr>
            <w:tcW w:w="1452" w:type="dxa"/>
            <w:tcBorders>
              <w:top w:val="nil"/>
              <w:left w:val="nil"/>
              <w:bottom w:val="single" w:sz="4" w:space="0" w:color="auto"/>
              <w:right w:val="single" w:sz="4" w:space="0" w:color="auto"/>
            </w:tcBorders>
            <w:shd w:val="clear" w:color="auto" w:fill="auto"/>
            <w:vAlign w:val="center"/>
            <w:hideMark/>
          </w:tcPr>
          <w:p w14:paraId="44ECBD14"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7.147.505,84 </w:t>
            </w:r>
          </w:p>
        </w:tc>
        <w:tc>
          <w:tcPr>
            <w:tcW w:w="1559" w:type="dxa"/>
            <w:tcBorders>
              <w:top w:val="nil"/>
              <w:left w:val="nil"/>
              <w:bottom w:val="single" w:sz="4" w:space="0" w:color="auto"/>
              <w:right w:val="single" w:sz="4" w:space="0" w:color="auto"/>
            </w:tcBorders>
            <w:shd w:val="clear" w:color="auto" w:fill="auto"/>
            <w:vAlign w:val="center"/>
            <w:hideMark/>
          </w:tcPr>
          <w:p w14:paraId="491E9416"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41.667.977,84 </w:t>
            </w:r>
          </w:p>
        </w:tc>
        <w:tc>
          <w:tcPr>
            <w:tcW w:w="816" w:type="dxa"/>
            <w:tcBorders>
              <w:top w:val="nil"/>
              <w:left w:val="nil"/>
              <w:bottom w:val="single" w:sz="4" w:space="0" w:color="auto"/>
              <w:right w:val="single" w:sz="4" w:space="0" w:color="auto"/>
            </w:tcBorders>
            <w:shd w:val="clear" w:color="auto" w:fill="auto"/>
            <w:vAlign w:val="center"/>
            <w:hideMark/>
          </w:tcPr>
          <w:p w14:paraId="3523F871"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39,58 </w:t>
            </w:r>
          </w:p>
        </w:tc>
        <w:tc>
          <w:tcPr>
            <w:tcW w:w="829" w:type="dxa"/>
            <w:tcBorders>
              <w:top w:val="nil"/>
              <w:left w:val="nil"/>
              <w:bottom w:val="single" w:sz="4" w:space="0" w:color="auto"/>
              <w:right w:val="single" w:sz="4" w:space="0" w:color="auto"/>
            </w:tcBorders>
            <w:shd w:val="clear" w:color="auto" w:fill="auto"/>
            <w:vAlign w:val="center"/>
            <w:hideMark/>
          </w:tcPr>
          <w:p w14:paraId="3FFEE8D5"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120,71 </w:t>
            </w:r>
          </w:p>
        </w:tc>
      </w:tr>
      <w:tr w:rsidR="00497631" w:rsidRPr="0065538A" w14:paraId="385D8691" w14:textId="77777777" w:rsidTr="009A5B99">
        <w:trPr>
          <w:trHeight w:val="20"/>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83F4C4D" w14:textId="77777777" w:rsidR="00E63198" w:rsidRPr="0065538A" w:rsidRDefault="00E63198" w:rsidP="00497631">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UPRAVNI ODJEL ZA GRADITELJSTVO I OKOLIŠ</w:t>
            </w:r>
          </w:p>
        </w:tc>
        <w:tc>
          <w:tcPr>
            <w:tcW w:w="1559" w:type="dxa"/>
            <w:tcBorders>
              <w:top w:val="nil"/>
              <w:left w:val="nil"/>
              <w:bottom w:val="single" w:sz="4" w:space="0" w:color="auto"/>
              <w:right w:val="single" w:sz="4" w:space="0" w:color="auto"/>
            </w:tcBorders>
            <w:shd w:val="clear" w:color="auto" w:fill="auto"/>
            <w:vAlign w:val="center"/>
            <w:hideMark/>
          </w:tcPr>
          <w:p w14:paraId="1F5EF58C"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441.728,00 </w:t>
            </w:r>
          </w:p>
        </w:tc>
        <w:tc>
          <w:tcPr>
            <w:tcW w:w="816" w:type="dxa"/>
            <w:tcBorders>
              <w:top w:val="nil"/>
              <w:left w:val="nil"/>
              <w:bottom w:val="single" w:sz="4" w:space="0" w:color="auto"/>
              <w:right w:val="single" w:sz="4" w:space="0" w:color="auto"/>
            </w:tcBorders>
            <w:shd w:val="clear" w:color="auto" w:fill="auto"/>
            <w:vAlign w:val="center"/>
            <w:hideMark/>
          </w:tcPr>
          <w:p w14:paraId="18FED1F4"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0,48 </w:t>
            </w:r>
          </w:p>
        </w:tc>
        <w:tc>
          <w:tcPr>
            <w:tcW w:w="1452" w:type="dxa"/>
            <w:tcBorders>
              <w:top w:val="nil"/>
              <w:left w:val="nil"/>
              <w:bottom w:val="single" w:sz="4" w:space="0" w:color="auto"/>
              <w:right w:val="single" w:sz="4" w:space="0" w:color="auto"/>
            </w:tcBorders>
            <w:shd w:val="clear" w:color="auto" w:fill="auto"/>
            <w:vAlign w:val="center"/>
            <w:hideMark/>
          </w:tcPr>
          <w:p w14:paraId="02C94C2B"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136.897,00 </w:t>
            </w:r>
          </w:p>
        </w:tc>
        <w:tc>
          <w:tcPr>
            <w:tcW w:w="1559" w:type="dxa"/>
            <w:tcBorders>
              <w:top w:val="nil"/>
              <w:left w:val="nil"/>
              <w:bottom w:val="single" w:sz="4" w:space="0" w:color="auto"/>
              <w:right w:val="single" w:sz="4" w:space="0" w:color="auto"/>
            </w:tcBorders>
            <w:shd w:val="clear" w:color="auto" w:fill="auto"/>
            <w:vAlign w:val="center"/>
            <w:hideMark/>
          </w:tcPr>
          <w:p w14:paraId="7F7BCEE1"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578.625,00 </w:t>
            </w:r>
          </w:p>
        </w:tc>
        <w:tc>
          <w:tcPr>
            <w:tcW w:w="816" w:type="dxa"/>
            <w:tcBorders>
              <w:top w:val="nil"/>
              <w:left w:val="nil"/>
              <w:bottom w:val="single" w:sz="4" w:space="0" w:color="auto"/>
              <w:right w:val="single" w:sz="4" w:space="0" w:color="auto"/>
            </w:tcBorders>
            <w:shd w:val="clear" w:color="auto" w:fill="auto"/>
            <w:vAlign w:val="center"/>
            <w:hideMark/>
          </w:tcPr>
          <w:p w14:paraId="4BBC95F6"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0,55 </w:t>
            </w:r>
          </w:p>
        </w:tc>
        <w:tc>
          <w:tcPr>
            <w:tcW w:w="829" w:type="dxa"/>
            <w:tcBorders>
              <w:top w:val="nil"/>
              <w:left w:val="nil"/>
              <w:bottom w:val="single" w:sz="4" w:space="0" w:color="auto"/>
              <w:right w:val="single" w:sz="4" w:space="0" w:color="auto"/>
            </w:tcBorders>
            <w:shd w:val="clear" w:color="auto" w:fill="auto"/>
            <w:vAlign w:val="center"/>
            <w:hideMark/>
          </w:tcPr>
          <w:p w14:paraId="1CD1D177" w14:textId="77777777" w:rsidR="00E63198" w:rsidRPr="0065538A" w:rsidRDefault="00E63198"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130,99 </w:t>
            </w:r>
          </w:p>
        </w:tc>
      </w:tr>
    </w:tbl>
    <w:p w14:paraId="7676EF06" w14:textId="77777777" w:rsidR="00ED1211" w:rsidRPr="009A3550" w:rsidRDefault="00ED1211" w:rsidP="006B73A5">
      <w:pPr>
        <w:tabs>
          <w:tab w:val="left" w:pos="709"/>
          <w:tab w:val="center" w:pos="4320"/>
          <w:tab w:val="right" w:pos="8640"/>
        </w:tabs>
        <w:suppressAutoHyphens/>
        <w:spacing w:after="0" w:line="240" w:lineRule="auto"/>
        <w:jc w:val="both"/>
        <w:rPr>
          <w:rFonts w:eastAsia="Times New Roman" w:cstheme="minorHAnsi"/>
          <w:b/>
          <w:highlight w:val="yellow"/>
          <w:lang w:eastAsia="ar-SA"/>
        </w:rPr>
      </w:pPr>
    </w:p>
    <w:p w14:paraId="24838E57" w14:textId="23B51F1A" w:rsidR="006B73A5" w:rsidRPr="00F07560" w:rsidRDefault="006B73A5" w:rsidP="006B73A5">
      <w:pPr>
        <w:tabs>
          <w:tab w:val="left" w:pos="709"/>
          <w:tab w:val="center" w:pos="4320"/>
          <w:tab w:val="right" w:pos="8640"/>
        </w:tabs>
        <w:suppressAutoHyphens/>
        <w:spacing w:after="0" w:line="240" w:lineRule="auto"/>
        <w:jc w:val="both"/>
        <w:rPr>
          <w:rFonts w:eastAsia="Times New Roman" w:cstheme="minorHAnsi"/>
          <w:b/>
          <w:lang w:eastAsia="ar-SA"/>
        </w:rPr>
      </w:pPr>
      <w:r w:rsidRPr="00F07560">
        <w:rPr>
          <w:rFonts w:eastAsia="Times New Roman" w:cstheme="minorHAnsi"/>
          <w:b/>
          <w:lang w:eastAsia="ar-SA"/>
        </w:rPr>
        <w:t>2.4. Rashodi prema programskoj klasifikaciji</w:t>
      </w:r>
    </w:p>
    <w:p w14:paraId="65F87638" w14:textId="77777777" w:rsidR="006B73A5" w:rsidRPr="00D632DF" w:rsidRDefault="006B73A5" w:rsidP="006B73A5">
      <w:pPr>
        <w:tabs>
          <w:tab w:val="left" w:pos="709"/>
          <w:tab w:val="center" w:pos="4320"/>
          <w:tab w:val="right" w:pos="8640"/>
        </w:tabs>
        <w:suppressAutoHyphens/>
        <w:spacing w:after="0" w:line="240" w:lineRule="auto"/>
        <w:jc w:val="both"/>
        <w:rPr>
          <w:rFonts w:eastAsia="Times New Roman" w:cstheme="minorHAnsi"/>
          <w:sz w:val="10"/>
          <w:szCs w:val="10"/>
          <w:highlight w:val="yellow"/>
          <w:lang w:eastAsia="ar-SA"/>
        </w:rPr>
      </w:pPr>
    </w:p>
    <w:p w14:paraId="07DC41A7" w14:textId="0700F1DF" w:rsidR="006B73A5" w:rsidRPr="009A3550" w:rsidRDefault="006B73A5" w:rsidP="002F3216">
      <w:pPr>
        <w:tabs>
          <w:tab w:val="left" w:pos="709"/>
          <w:tab w:val="center" w:pos="4320"/>
          <w:tab w:val="right" w:pos="8640"/>
        </w:tabs>
        <w:suppressAutoHyphens/>
        <w:spacing w:after="0" w:line="240" w:lineRule="auto"/>
        <w:jc w:val="both"/>
        <w:rPr>
          <w:rFonts w:eastAsia="Times New Roman" w:cstheme="minorHAnsi"/>
          <w:highlight w:val="yellow"/>
          <w:lang w:eastAsia="ar-SA"/>
        </w:rPr>
      </w:pPr>
      <w:r w:rsidRPr="00F07560">
        <w:rPr>
          <w:rFonts w:eastAsia="Times New Roman" w:cstheme="minorHAnsi"/>
          <w:lang w:eastAsia="ar-SA"/>
        </w:rPr>
        <w:tab/>
      </w:r>
      <w:r w:rsidRPr="00F07560">
        <w:rPr>
          <w:rFonts w:eastAsia="Times New Roman" w:cstheme="minorHAnsi"/>
          <w:lang w:eastAsia="ar-SA"/>
        </w:rPr>
        <w:tab/>
        <w:t>Slijede podaci o rashodima Proračuna Karlovačke županije u 202</w:t>
      </w:r>
      <w:r w:rsidR="00F07560" w:rsidRPr="00F07560">
        <w:rPr>
          <w:rFonts w:eastAsia="Times New Roman" w:cstheme="minorHAnsi"/>
          <w:lang w:eastAsia="ar-SA"/>
        </w:rPr>
        <w:t>4</w:t>
      </w:r>
      <w:r w:rsidRPr="00F07560">
        <w:rPr>
          <w:rFonts w:eastAsia="Times New Roman" w:cstheme="minorHAnsi"/>
          <w:lang w:eastAsia="ar-SA"/>
        </w:rPr>
        <w:t>. godin</w:t>
      </w:r>
      <w:r w:rsidR="007C36F7" w:rsidRPr="00F07560">
        <w:rPr>
          <w:rFonts w:eastAsia="Times New Roman" w:cstheme="minorHAnsi"/>
          <w:lang w:eastAsia="ar-SA"/>
        </w:rPr>
        <w:t>i</w:t>
      </w:r>
      <w:r w:rsidRPr="00F07560">
        <w:rPr>
          <w:rFonts w:eastAsia="Times New Roman" w:cstheme="minorHAnsi"/>
          <w:lang w:eastAsia="ar-SA"/>
        </w:rPr>
        <w:t xml:space="preserve"> evidentirani po razdjelima i programima/aktivnostima:</w:t>
      </w:r>
    </w:p>
    <w:p w14:paraId="0A78E4CD" w14:textId="77777777" w:rsidR="00222C19" w:rsidRPr="00D632DF" w:rsidRDefault="00222C19" w:rsidP="002F3216">
      <w:pPr>
        <w:suppressAutoHyphens/>
        <w:spacing w:after="0" w:line="240" w:lineRule="auto"/>
        <w:jc w:val="both"/>
        <w:rPr>
          <w:rFonts w:eastAsia="Times New Roman" w:cstheme="minorHAnsi"/>
          <w:sz w:val="10"/>
          <w:szCs w:val="10"/>
          <w:highlight w:val="yellow"/>
          <w:lang w:eastAsia="ar-SA"/>
        </w:rPr>
      </w:pPr>
    </w:p>
    <w:p w14:paraId="4CD253F9" w14:textId="1D547663" w:rsidR="00E32895" w:rsidRPr="005B5B58" w:rsidRDefault="006B73A5" w:rsidP="002F3216">
      <w:pPr>
        <w:suppressAutoHyphens/>
        <w:spacing w:after="0" w:line="240" w:lineRule="auto"/>
        <w:ind w:firstLine="709"/>
        <w:jc w:val="both"/>
        <w:rPr>
          <w:rFonts w:eastAsia="Times New Roman" w:cstheme="minorHAnsi"/>
          <w:lang w:eastAsia="ar-SA"/>
        </w:rPr>
      </w:pPr>
      <w:r w:rsidRPr="005B5B58">
        <w:rPr>
          <w:rFonts w:eastAsia="Times New Roman" w:cstheme="minorHAnsi"/>
          <w:lang w:eastAsia="ar-SA"/>
        </w:rPr>
        <w:t xml:space="preserve">Rashodi u razdjelu I </w:t>
      </w:r>
      <w:r w:rsidR="009C668B" w:rsidRPr="005B5B58">
        <w:rPr>
          <w:rFonts w:eastAsia="Times New Roman" w:cstheme="minorHAnsi"/>
          <w:lang w:eastAsia="ar-SA"/>
        </w:rPr>
        <w:t>–</w:t>
      </w:r>
      <w:r w:rsidRPr="005B5B58">
        <w:rPr>
          <w:rFonts w:eastAsia="Times New Roman" w:cstheme="minorHAnsi"/>
          <w:lang w:eastAsia="ar-SA"/>
        </w:rPr>
        <w:t xml:space="preserve"> </w:t>
      </w:r>
      <w:r w:rsidR="009C668B" w:rsidRPr="005B5B58">
        <w:rPr>
          <w:rFonts w:eastAsia="Times New Roman" w:cstheme="minorHAnsi"/>
          <w:b/>
          <w:lang w:eastAsia="ar-SA"/>
        </w:rPr>
        <w:t>UPRAVNI ODJEL</w:t>
      </w:r>
      <w:r w:rsidRPr="005B5B58">
        <w:rPr>
          <w:rFonts w:eastAsia="Times New Roman" w:cstheme="minorHAnsi"/>
          <w:b/>
          <w:lang w:eastAsia="ar-SA"/>
        </w:rPr>
        <w:t xml:space="preserve"> ŽUPANA </w:t>
      </w:r>
      <w:r w:rsidRPr="005B5B58">
        <w:rPr>
          <w:rFonts w:eastAsia="Times New Roman" w:cstheme="minorHAnsi"/>
          <w:lang w:eastAsia="ar-SA"/>
        </w:rPr>
        <w:t xml:space="preserve">planiraju se u iznosu </w:t>
      </w:r>
      <w:r w:rsidR="00653BEF" w:rsidRPr="005B5B58">
        <w:rPr>
          <w:rFonts w:eastAsia="Times New Roman" w:cstheme="minorHAnsi"/>
          <w:lang w:eastAsia="ar-SA"/>
        </w:rPr>
        <w:t xml:space="preserve"> </w:t>
      </w:r>
      <w:r w:rsidR="008D54FE" w:rsidRPr="005B5B58">
        <w:rPr>
          <w:rFonts w:eastAsia="Times New Roman" w:cstheme="minorHAnsi"/>
          <w:lang w:eastAsia="ar-SA"/>
        </w:rPr>
        <w:t xml:space="preserve">6.593.653,57 </w:t>
      </w:r>
      <w:r w:rsidR="00653BEF" w:rsidRPr="005B5B58">
        <w:rPr>
          <w:rFonts w:eastAsia="Times New Roman" w:cstheme="minorHAnsi"/>
          <w:lang w:eastAsia="ar-SA"/>
        </w:rPr>
        <w:t>eura</w:t>
      </w:r>
      <w:r w:rsidRPr="005B5B58">
        <w:rPr>
          <w:rFonts w:eastAsia="Times New Roman" w:cstheme="minorHAnsi"/>
          <w:lang w:eastAsia="ar-SA"/>
        </w:rPr>
        <w:t xml:space="preserve"> ili za</w:t>
      </w:r>
      <w:r w:rsidR="00CB4651" w:rsidRPr="005B5B58">
        <w:rPr>
          <w:rFonts w:eastAsia="Times New Roman" w:cstheme="minorHAnsi"/>
          <w:lang w:eastAsia="ar-SA"/>
        </w:rPr>
        <w:t xml:space="preserve"> </w:t>
      </w:r>
      <w:r w:rsidR="008D54FE" w:rsidRPr="005B5B58">
        <w:rPr>
          <w:rFonts w:eastAsia="Times New Roman" w:cstheme="minorHAnsi"/>
          <w:lang w:eastAsia="ar-SA"/>
        </w:rPr>
        <w:t xml:space="preserve">11.403,43 </w:t>
      </w:r>
      <w:r w:rsidR="00653BEF" w:rsidRPr="005B5B58">
        <w:rPr>
          <w:rFonts w:eastAsia="Times New Roman" w:cstheme="minorHAnsi"/>
          <w:lang w:eastAsia="ar-SA"/>
        </w:rPr>
        <w:t>eura</w:t>
      </w:r>
      <w:r w:rsidRPr="005B5B58">
        <w:rPr>
          <w:rFonts w:eastAsia="Times New Roman" w:cstheme="minorHAnsi"/>
          <w:lang w:eastAsia="ar-SA"/>
        </w:rPr>
        <w:t xml:space="preserve"> </w:t>
      </w:r>
      <w:r w:rsidR="008D54FE" w:rsidRPr="005B5B58">
        <w:rPr>
          <w:rFonts w:eastAsia="Times New Roman" w:cstheme="minorHAnsi"/>
          <w:lang w:eastAsia="ar-SA"/>
        </w:rPr>
        <w:t>manj</w:t>
      </w:r>
      <w:r w:rsidR="005B5B58" w:rsidRPr="005B5B58">
        <w:rPr>
          <w:rFonts w:eastAsia="Times New Roman" w:cstheme="minorHAnsi"/>
          <w:lang w:eastAsia="ar-SA"/>
        </w:rPr>
        <w:t>e</w:t>
      </w:r>
      <w:r w:rsidRPr="005B5B58">
        <w:rPr>
          <w:rFonts w:eastAsia="Times New Roman" w:cstheme="minorHAnsi"/>
          <w:lang w:eastAsia="ar-SA"/>
        </w:rPr>
        <w:t xml:space="preserve"> u odnosu na važeći Proračun. Učešće rashoda ovog razdjela u ukupnom Proračunu iznosi </w:t>
      </w:r>
      <w:r w:rsidR="00653BEF" w:rsidRPr="005B5B58">
        <w:rPr>
          <w:rFonts w:eastAsia="Times New Roman" w:cstheme="minorHAnsi"/>
          <w:lang w:eastAsia="ar-SA"/>
        </w:rPr>
        <w:t xml:space="preserve"> </w:t>
      </w:r>
      <w:r w:rsidR="005B5B58" w:rsidRPr="005B5B58">
        <w:rPr>
          <w:rFonts w:eastAsia="Times New Roman" w:cstheme="minorHAnsi"/>
          <w:lang w:eastAsia="ar-SA"/>
        </w:rPr>
        <w:t>4,29</w:t>
      </w:r>
      <w:r w:rsidRPr="005B5B58">
        <w:rPr>
          <w:rFonts w:eastAsia="Times New Roman" w:cstheme="minorHAnsi"/>
          <w:lang w:eastAsia="ar-SA"/>
        </w:rPr>
        <w:t xml:space="preserve">%. </w:t>
      </w:r>
    </w:p>
    <w:p w14:paraId="2BD1B9F8" w14:textId="47D74D24" w:rsidR="00D61B2A" w:rsidRDefault="005C344B" w:rsidP="002F3216">
      <w:pPr>
        <w:suppressAutoHyphens/>
        <w:spacing w:after="0" w:line="240" w:lineRule="auto"/>
        <w:ind w:firstLine="709"/>
        <w:jc w:val="both"/>
        <w:rPr>
          <w:rFonts w:eastAsia="Times New Roman" w:cstheme="minorHAnsi"/>
          <w:lang w:eastAsia="ar-SA"/>
        </w:rPr>
      </w:pPr>
      <w:r w:rsidRPr="00223C54">
        <w:rPr>
          <w:rFonts w:eastAsia="Times New Roman" w:cstheme="minorHAnsi"/>
          <w:lang w:eastAsia="ar-SA"/>
        </w:rPr>
        <w:t>U okviru ovog razdjela povećanje</w:t>
      </w:r>
      <w:r w:rsidR="00D61B2A">
        <w:rPr>
          <w:rFonts w:eastAsia="Times New Roman" w:cstheme="minorHAnsi"/>
          <w:lang w:eastAsia="ar-SA"/>
        </w:rPr>
        <w:t xml:space="preserve"> se</w:t>
      </w:r>
      <w:r w:rsidRPr="00223C54">
        <w:rPr>
          <w:rFonts w:eastAsia="Times New Roman" w:cstheme="minorHAnsi"/>
          <w:lang w:eastAsia="ar-SA"/>
        </w:rPr>
        <w:t xml:space="preserve"> odnosi na tekući projekt „Uređenje i opremanje prostora Županije“ u iznosu od </w:t>
      </w:r>
      <w:r w:rsidR="00223C54" w:rsidRPr="00223C54">
        <w:rPr>
          <w:rFonts w:eastAsia="Times New Roman" w:cstheme="minorHAnsi"/>
          <w:lang w:eastAsia="ar-SA"/>
        </w:rPr>
        <w:t xml:space="preserve">25.000,00 </w:t>
      </w:r>
      <w:r w:rsidRPr="00223C54">
        <w:rPr>
          <w:rFonts w:eastAsia="Times New Roman" w:cstheme="minorHAnsi"/>
          <w:lang w:eastAsia="ar-SA"/>
        </w:rPr>
        <w:t xml:space="preserve">eura. </w:t>
      </w:r>
      <w:r w:rsidR="00CD2C98" w:rsidRPr="00223C54">
        <w:rPr>
          <w:rFonts w:eastAsia="Times New Roman" w:cstheme="minorHAnsi"/>
          <w:lang w:eastAsia="ar-SA"/>
        </w:rPr>
        <w:t xml:space="preserve">Evidentirano povećanje odnosi se </w:t>
      </w:r>
      <w:r w:rsidR="00D61B2A">
        <w:rPr>
          <w:rFonts w:eastAsia="Times New Roman" w:cstheme="minorHAnsi"/>
          <w:lang w:eastAsia="ar-SA"/>
        </w:rPr>
        <w:t>na</w:t>
      </w:r>
      <w:r w:rsidR="003E2B30">
        <w:rPr>
          <w:rFonts w:eastAsia="Times New Roman" w:cstheme="minorHAnsi"/>
          <w:lang w:eastAsia="ar-SA"/>
        </w:rPr>
        <w:t xml:space="preserve"> planirano</w:t>
      </w:r>
      <w:r w:rsidR="00D61B2A">
        <w:rPr>
          <w:rFonts w:eastAsia="Times New Roman" w:cstheme="minorHAnsi"/>
          <w:lang w:eastAsia="ar-SA"/>
        </w:rPr>
        <w:t xml:space="preserve"> </w:t>
      </w:r>
      <w:r w:rsidR="00223C54" w:rsidRPr="00223C54">
        <w:rPr>
          <w:rFonts w:eastAsia="Times New Roman" w:cstheme="minorHAnsi"/>
          <w:lang w:eastAsia="ar-SA"/>
        </w:rPr>
        <w:t>uređenje i opremanje prostora Županije</w:t>
      </w:r>
      <w:r w:rsidR="00D61B2A">
        <w:rPr>
          <w:rFonts w:eastAsia="Times New Roman" w:cstheme="minorHAnsi"/>
          <w:lang w:eastAsia="ar-SA"/>
        </w:rPr>
        <w:t xml:space="preserve">. </w:t>
      </w:r>
    </w:p>
    <w:p w14:paraId="3E45DCE4" w14:textId="26C9EE8F" w:rsidR="005C344B" w:rsidRPr="00C1498A" w:rsidRDefault="008E590B" w:rsidP="002F3216">
      <w:pPr>
        <w:suppressAutoHyphens/>
        <w:spacing w:after="0" w:line="240" w:lineRule="auto"/>
        <w:ind w:firstLine="709"/>
        <w:jc w:val="both"/>
        <w:rPr>
          <w:rFonts w:eastAsia="Times New Roman" w:cstheme="minorHAnsi"/>
          <w:lang w:eastAsia="ar-SA"/>
        </w:rPr>
      </w:pPr>
      <w:r w:rsidRPr="00BF5A62">
        <w:rPr>
          <w:rFonts w:eastAsia="Times New Roman" w:cstheme="minorHAnsi"/>
          <w:lang w:eastAsia="ar-SA"/>
        </w:rPr>
        <w:t xml:space="preserve">Nadalje, evidentira se povećanje u okviru aktivnosti „Tekuće i investicijsko održavanje vozila, opreme i objekata“ u iznosu od </w:t>
      </w:r>
      <w:r w:rsidR="00BF5A62" w:rsidRPr="00BF5A62">
        <w:rPr>
          <w:rFonts w:eastAsia="Times New Roman" w:cstheme="minorHAnsi"/>
          <w:lang w:eastAsia="ar-SA"/>
        </w:rPr>
        <w:t xml:space="preserve">31.000,00 </w:t>
      </w:r>
      <w:r w:rsidRPr="00C1498A">
        <w:rPr>
          <w:rFonts w:eastAsia="Times New Roman" w:cstheme="minorHAnsi"/>
          <w:lang w:eastAsia="ar-SA"/>
        </w:rPr>
        <w:t xml:space="preserve">eura </w:t>
      </w:r>
      <w:r w:rsidR="00C1498A" w:rsidRPr="00C1498A">
        <w:rPr>
          <w:rFonts w:eastAsia="Times New Roman" w:cstheme="minorHAnsi"/>
          <w:lang w:eastAsia="ar-SA"/>
        </w:rPr>
        <w:t>(</w:t>
      </w:r>
      <w:r w:rsidRPr="00C1498A">
        <w:rPr>
          <w:rFonts w:eastAsia="Times New Roman" w:cstheme="minorHAnsi"/>
          <w:lang w:eastAsia="ar-SA"/>
        </w:rPr>
        <w:t>povećanj</w:t>
      </w:r>
      <w:r w:rsidR="00C1498A" w:rsidRPr="00C1498A">
        <w:rPr>
          <w:rFonts w:eastAsia="Times New Roman" w:cstheme="minorHAnsi"/>
          <w:lang w:eastAsia="ar-SA"/>
        </w:rPr>
        <w:t>e</w:t>
      </w:r>
      <w:r w:rsidRPr="00C1498A">
        <w:rPr>
          <w:rFonts w:eastAsia="Times New Roman" w:cstheme="minorHAnsi"/>
          <w:lang w:eastAsia="ar-SA"/>
        </w:rPr>
        <w:t xml:space="preserve"> materijalnih troškova održavanja vozila i ostale opreme).</w:t>
      </w:r>
    </w:p>
    <w:p w14:paraId="02460B9B" w14:textId="27FDEB91" w:rsidR="009D721B" w:rsidRDefault="00387049" w:rsidP="002F3216">
      <w:pPr>
        <w:suppressAutoHyphens/>
        <w:spacing w:after="0" w:line="240" w:lineRule="auto"/>
        <w:ind w:firstLine="709"/>
        <w:jc w:val="both"/>
        <w:rPr>
          <w:rFonts w:eastAsia="Times New Roman" w:cstheme="minorHAnsi"/>
          <w:lang w:eastAsia="ar-SA"/>
        </w:rPr>
      </w:pPr>
      <w:r w:rsidRPr="005E293B">
        <w:rPr>
          <w:rFonts w:eastAsia="Times New Roman" w:cstheme="minorHAnsi"/>
          <w:lang w:eastAsia="ar-SA"/>
        </w:rPr>
        <w:t xml:space="preserve">Evidentira se </w:t>
      </w:r>
      <w:r w:rsidR="005E293B" w:rsidRPr="005E293B">
        <w:rPr>
          <w:rFonts w:eastAsia="Times New Roman" w:cstheme="minorHAnsi"/>
          <w:lang w:eastAsia="ar-SA"/>
        </w:rPr>
        <w:t xml:space="preserve">značajno </w:t>
      </w:r>
      <w:r w:rsidRPr="005E293B">
        <w:rPr>
          <w:rFonts w:eastAsia="Times New Roman" w:cstheme="minorHAnsi"/>
          <w:lang w:eastAsia="ar-SA"/>
        </w:rPr>
        <w:t xml:space="preserve">smanjenje rashoda u okviru aktivnosti </w:t>
      </w:r>
      <w:r w:rsidR="005E293B" w:rsidRPr="005E293B">
        <w:rPr>
          <w:rFonts w:eastAsia="Times New Roman" w:cstheme="minorHAnsi"/>
          <w:lang w:eastAsia="ar-SA"/>
        </w:rPr>
        <w:t>„Sufinanciranje posljedica elementarnih nepogoda</w:t>
      </w:r>
      <w:r w:rsidR="009267CA">
        <w:rPr>
          <w:rFonts w:eastAsia="Times New Roman" w:cstheme="minorHAnsi"/>
          <w:lang w:eastAsia="ar-SA"/>
        </w:rPr>
        <w:t>“</w:t>
      </w:r>
      <w:r w:rsidRPr="005E293B">
        <w:rPr>
          <w:rFonts w:eastAsia="Times New Roman" w:cstheme="minorHAnsi"/>
          <w:lang w:eastAsia="ar-SA"/>
        </w:rPr>
        <w:t xml:space="preserve"> u iznosu od </w:t>
      </w:r>
      <w:r w:rsidR="005E293B" w:rsidRPr="005E293B">
        <w:rPr>
          <w:rFonts w:eastAsia="Times New Roman" w:cstheme="minorHAnsi"/>
          <w:lang w:eastAsia="ar-SA"/>
        </w:rPr>
        <w:t>1.025.008,19 eura zbog usklađenja u odnosu na utrošena sredstva</w:t>
      </w:r>
      <w:r w:rsidR="009267CA">
        <w:rPr>
          <w:rFonts w:eastAsia="Times New Roman" w:cstheme="minorHAnsi"/>
          <w:lang w:eastAsia="ar-SA"/>
        </w:rPr>
        <w:t xml:space="preserve"> po ov</w:t>
      </w:r>
      <w:r w:rsidR="00027052">
        <w:rPr>
          <w:rFonts w:eastAsia="Times New Roman" w:cstheme="minorHAnsi"/>
          <w:lang w:eastAsia="ar-SA"/>
        </w:rPr>
        <w:t>im aktivnostima.</w:t>
      </w:r>
    </w:p>
    <w:p w14:paraId="11C24082" w14:textId="19AE8370" w:rsidR="007E3D84" w:rsidRDefault="00027052" w:rsidP="002F3216">
      <w:pPr>
        <w:suppressAutoHyphens/>
        <w:spacing w:after="0" w:line="240" w:lineRule="auto"/>
        <w:ind w:firstLine="709"/>
        <w:jc w:val="both"/>
        <w:rPr>
          <w:rFonts w:eastAsia="Times New Roman" w:cstheme="minorHAnsi"/>
          <w:lang w:eastAsia="ar-SA"/>
        </w:rPr>
      </w:pPr>
      <w:r w:rsidRPr="00027052">
        <w:rPr>
          <w:rFonts w:eastAsia="Times New Roman" w:cstheme="minorHAnsi"/>
          <w:lang w:eastAsia="ar-SA"/>
        </w:rPr>
        <w:t>Ovim izmjenama i dopunama Proračuna predlaže se povećanje sredstava u ukupnom iznosu od 922.904,76 eura u okviru aktivnosti</w:t>
      </w:r>
      <w:r>
        <w:rPr>
          <w:rFonts w:eastAsia="Times New Roman" w:cstheme="minorHAnsi"/>
          <w:lang w:eastAsia="ar-SA"/>
        </w:rPr>
        <w:t xml:space="preserve"> </w:t>
      </w:r>
      <w:r w:rsidRPr="00027052">
        <w:rPr>
          <w:rFonts w:eastAsia="Times New Roman" w:cstheme="minorHAnsi"/>
          <w:lang w:eastAsia="ar-SA"/>
        </w:rPr>
        <w:t>"Obnova zgrada javne namjene oštećene potresom". Sredstva se odnose na dodjelu sredstava putem Javnog poziva prema korisnicima (jedinicama lokalne samouprave i vjerskim zajednicama) za sufinanciranje šteta kao posljedica potresa - ispunjenje ranije ugovorenih obveza te osigurana sredstva za sklapanje novih ugovora putem Javnog poziva. Također, u okviru ove aktivnosti osigurana su sredstva za sanacije šteta od potresa kojima je Karlovačka županija naručitelj</w:t>
      </w:r>
      <w:r>
        <w:rPr>
          <w:rFonts w:eastAsia="Times New Roman" w:cstheme="minorHAnsi"/>
          <w:lang w:eastAsia="ar-SA"/>
        </w:rPr>
        <w:t xml:space="preserve"> (</w:t>
      </w:r>
      <w:r w:rsidR="003F538D">
        <w:rPr>
          <w:rFonts w:eastAsia="Times New Roman" w:cstheme="minorHAnsi"/>
          <w:lang w:eastAsia="ar-SA"/>
        </w:rPr>
        <w:t xml:space="preserve">radovi na </w:t>
      </w:r>
      <w:r>
        <w:rPr>
          <w:rFonts w:eastAsia="Times New Roman" w:cstheme="minorHAnsi"/>
          <w:lang w:eastAsia="ar-SA"/>
        </w:rPr>
        <w:t>Glazben</w:t>
      </w:r>
      <w:r w:rsidR="003F538D">
        <w:rPr>
          <w:rFonts w:eastAsia="Times New Roman" w:cstheme="minorHAnsi"/>
          <w:lang w:eastAsia="ar-SA"/>
        </w:rPr>
        <w:t>oj</w:t>
      </w:r>
      <w:r>
        <w:rPr>
          <w:rFonts w:eastAsia="Times New Roman" w:cstheme="minorHAnsi"/>
          <w:lang w:eastAsia="ar-SA"/>
        </w:rPr>
        <w:t xml:space="preserve"> škol</w:t>
      </w:r>
      <w:r w:rsidR="003F538D">
        <w:rPr>
          <w:rFonts w:eastAsia="Times New Roman" w:cstheme="minorHAnsi"/>
          <w:lang w:eastAsia="ar-SA"/>
        </w:rPr>
        <w:t xml:space="preserve">i </w:t>
      </w:r>
      <w:r>
        <w:rPr>
          <w:rFonts w:eastAsia="Times New Roman" w:cstheme="minorHAnsi"/>
          <w:lang w:eastAsia="ar-SA"/>
        </w:rPr>
        <w:t xml:space="preserve">Karlovac, </w:t>
      </w:r>
      <w:r w:rsidR="003F538D">
        <w:rPr>
          <w:rFonts w:eastAsia="Times New Roman" w:cstheme="minorHAnsi"/>
          <w:lang w:eastAsia="ar-SA"/>
        </w:rPr>
        <w:t xml:space="preserve">projektna dokumentacija </w:t>
      </w:r>
      <w:proofErr w:type="spellStart"/>
      <w:r w:rsidR="003F538D">
        <w:rPr>
          <w:rFonts w:eastAsia="Times New Roman" w:cstheme="minorHAnsi"/>
          <w:lang w:eastAsia="ar-SA"/>
        </w:rPr>
        <w:t>Šimunićeva</w:t>
      </w:r>
      <w:proofErr w:type="spellEnd"/>
      <w:r w:rsidR="003F538D">
        <w:rPr>
          <w:rFonts w:eastAsia="Times New Roman" w:cstheme="minorHAnsi"/>
          <w:lang w:eastAsia="ar-SA"/>
        </w:rPr>
        <w:t xml:space="preserve"> 7).</w:t>
      </w:r>
    </w:p>
    <w:p w14:paraId="24EC72E1" w14:textId="77777777" w:rsidR="00027052" w:rsidRPr="00D632DF" w:rsidRDefault="00027052" w:rsidP="002F3216">
      <w:pPr>
        <w:suppressAutoHyphens/>
        <w:spacing w:after="0" w:line="240" w:lineRule="auto"/>
        <w:ind w:firstLine="709"/>
        <w:jc w:val="both"/>
        <w:rPr>
          <w:rFonts w:eastAsia="Times New Roman" w:cstheme="minorHAnsi"/>
          <w:sz w:val="10"/>
          <w:szCs w:val="10"/>
          <w:highlight w:val="yellow"/>
          <w:lang w:eastAsia="ar-SA"/>
        </w:rPr>
      </w:pPr>
    </w:p>
    <w:p w14:paraId="13736361" w14:textId="77777777" w:rsidR="0065538A" w:rsidRDefault="006B73A5" w:rsidP="002F3216">
      <w:pPr>
        <w:tabs>
          <w:tab w:val="left" w:pos="709"/>
          <w:tab w:val="center" w:pos="4320"/>
          <w:tab w:val="right" w:pos="8640"/>
        </w:tabs>
        <w:suppressAutoHyphens/>
        <w:spacing w:after="0" w:line="240" w:lineRule="auto"/>
        <w:jc w:val="both"/>
        <w:rPr>
          <w:rFonts w:eastAsia="Times New Roman" w:cstheme="minorHAnsi"/>
          <w:lang w:eastAsia="ar-SA"/>
        </w:rPr>
      </w:pPr>
      <w:r w:rsidRPr="00811F59">
        <w:rPr>
          <w:rFonts w:eastAsia="Times New Roman" w:cstheme="minorHAnsi"/>
          <w:lang w:eastAsia="ar-SA"/>
        </w:rPr>
        <w:tab/>
        <w:t>Slijedi pregled korekcija po programskoj klasifikaciji/aktivnostima:</w:t>
      </w:r>
    </w:p>
    <w:p w14:paraId="5A9BB01B" w14:textId="33A93616" w:rsidR="00707955" w:rsidRPr="00811F59" w:rsidRDefault="0065538A" w:rsidP="0065538A">
      <w:pPr>
        <w:tabs>
          <w:tab w:val="left" w:pos="709"/>
          <w:tab w:val="center" w:pos="4320"/>
          <w:tab w:val="right" w:pos="8640"/>
        </w:tabs>
        <w:suppressAutoHyphens/>
        <w:spacing w:after="0" w:line="240" w:lineRule="auto"/>
        <w:jc w:val="right"/>
        <w:rPr>
          <w:rFonts w:eastAsia="Times New Roman" w:cstheme="minorHAnsi"/>
          <w:lang w:eastAsia="ar-SA"/>
        </w:rPr>
      </w:pPr>
      <w:r w:rsidRPr="00811F59">
        <w:rPr>
          <w:rFonts w:eastAsia="Times New Roman" w:cstheme="minorHAnsi"/>
          <w:lang w:eastAsia="ar-SA"/>
        </w:rPr>
        <w:t xml:space="preserve"> </w:t>
      </w:r>
      <w:r w:rsidR="006B73A5" w:rsidRPr="00811F59">
        <w:rPr>
          <w:rFonts w:eastAsia="Times New Roman" w:cstheme="minorHAnsi"/>
          <w:lang w:eastAsia="ar-SA"/>
        </w:rPr>
        <w:t xml:space="preserve">- </w:t>
      </w:r>
      <w:r w:rsidR="00882876" w:rsidRPr="00811F59">
        <w:rPr>
          <w:rFonts w:eastAsia="Times New Roman" w:cstheme="minorHAnsi"/>
          <w:lang w:eastAsia="ar-SA"/>
        </w:rPr>
        <w:t>iznosi u eurima</w:t>
      </w:r>
      <w:r w:rsidR="002F3216">
        <w:rPr>
          <w:rFonts w:eastAsia="Times New Roman" w:cstheme="minorHAnsi"/>
          <w:lang w:eastAsia="ar-SA"/>
        </w:rPr>
        <w:t xml:space="preserve"> </w:t>
      </w:r>
      <w:r w:rsidR="006B73A5" w:rsidRPr="00811F59">
        <w:rPr>
          <w:rFonts w:eastAsia="Times New Roman" w:cstheme="minorHAnsi"/>
          <w:lang w:eastAsia="ar-SA"/>
        </w:rPr>
        <w:t>-</w:t>
      </w:r>
    </w:p>
    <w:tbl>
      <w:tblPr>
        <w:tblW w:w="109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1484"/>
        <w:gridCol w:w="1356"/>
        <w:gridCol w:w="1287"/>
        <w:gridCol w:w="976"/>
      </w:tblGrid>
      <w:tr w:rsidR="0065538A" w:rsidRPr="00811F59" w14:paraId="2F246087" w14:textId="77777777" w:rsidTr="009A5B99">
        <w:tc>
          <w:tcPr>
            <w:tcW w:w="5811" w:type="dxa"/>
            <w:shd w:val="clear" w:color="000000" w:fill="FFFFFF"/>
            <w:vAlign w:val="center"/>
            <w:hideMark/>
          </w:tcPr>
          <w:p w14:paraId="5D4883F7" w14:textId="77777777" w:rsidR="00811F59" w:rsidRPr="00811F59" w:rsidRDefault="00811F59" w:rsidP="0065538A">
            <w:pPr>
              <w:spacing w:after="0" w:line="240" w:lineRule="auto"/>
              <w:ind w:left="-546" w:firstLineChars="371" w:firstLine="745"/>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Oznaka</w:t>
            </w:r>
          </w:p>
        </w:tc>
        <w:tc>
          <w:tcPr>
            <w:tcW w:w="1484" w:type="dxa"/>
            <w:shd w:val="clear" w:color="000000" w:fill="FFFFFF"/>
            <w:vAlign w:val="center"/>
            <w:hideMark/>
          </w:tcPr>
          <w:p w14:paraId="376D5FB8" w14:textId="77777777" w:rsidR="0065538A"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PLAN</w:t>
            </w:r>
          </w:p>
          <w:p w14:paraId="41FB747F" w14:textId="4DDD21FA" w:rsidR="00811F59" w:rsidRPr="00811F59"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2024.</w:t>
            </w:r>
          </w:p>
        </w:tc>
        <w:tc>
          <w:tcPr>
            <w:tcW w:w="1356" w:type="dxa"/>
            <w:shd w:val="clear" w:color="000000" w:fill="FFFFFF"/>
            <w:vAlign w:val="center"/>
            <w:hideMark/>
          </w:tcPr>
          <w:p w14:paraId="366283C4" w14:textId="77777777" w:rsidR="0065538A"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POVEĆANJE/</w:t>
            </w:r>
          </w:p>
          <w:p w14:paraId="66B0F6D7" w14:textId="08300CAA" w:rsidR="00811F59" w:rsidRPr="00811F59"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SMANJENJE</w:t>
            </w:r>
          </w:p>
        </w:tc>
        <w:tc>
          <w:tcPr>
            <w:tcW w:w="1287" w:type="dxa"/>
            <w:shd w:val="clear" w:color="000000" w:fill="FFFFFF"/>
            <w:vAlign w:val="center"/>
            <w:hideMark/>
          </w:tcPr>
          <w:p w14:paraId="663366F6" w14:textId="6497572A" w:rsidR="0065538A"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NOVI PLAN</w:t>
            </w:r>
          </w:p>
          <w:p w14:paraId="2DFA739E" w14:textId="7C65BDE8" w:rsidR="00811F59" w:rsidRPr="00811F59"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2024.</w:t>
            </w:r>
          </w:p>
        </w:tc>
        <w:tc>
          <w:tcPr>
            <w:tcW w:w="976" w:type="dxa"/>
            <w:shd w:val="clear" w:color="000000" w:fill="FFFFFF"/>
            <w:vAlign w:val="center"/>
            <w:hideMark/>
          </w:tcPr>
          <w:p w14:paraId="45091BE1" w14:textId="77777777" w:rsidR="0065538A"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INDEKS</w:t>
            </w:r>
          </w:p>
          <w:p w14:paraId="7C32423F" w14:textId="1CF7DB13" w:rsidR="00811F59" w:rsidRPr="00811F59" w:rsidRDefault="00811F59" w:rsidP="0065538A">
            <w:pPr>
              <w:spacing w:after="0" w:line="240" w:lineRule="auto"/>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(4/2)</w:t>
            </w:r>
          </w:p>
        </w:tc>
      </w:tr>
      <w:tr w:rsidR="0065538A" w:rsidRPr="00811F59" w14:paraId="1AB5DD87" w14:textId="77777777" w:rsidTr="009A5B99">
        <w:tc>
          <w:tcPr>
            <w:tcW w:w="5811" w:type="dxa"/>
            <w:shd w:val="clear" w:color="000000" w:fill="FFFFFF"/>
            <w:vAlign w:val="center"/>
            <w:hideMark/>
          </w:tcPr>
          <w:p w14:paraId="2197D56A" w14:textId="77777777" w:rsidR="00811F59" w:rsidRPr="00811F59" w:rsidRDefault="00811F59" w:rsidP="0065538A">
            <w:pPr>
              <w:spacing w:after="0" w:line="240" w:lineRule="auto"/>
              <w:ind w:firstLineChars="100" w:firstLine="201"/>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1</w:t>
            </w:r>
          </w:p>
        </w:tc>
        <w:tc>
          <w:tcPr>
            <w:tcW w:w="1484" w:type="dxa"/>
            <w:shd w:val="clear" w:color="000000" w:fill="FFFFFF"/>
            <w:vAlign w:val="center"/>
            <w:hideMark/>
          </w:tcPr>
          <w:p w14:paraId="58E30A17" w14:textId="77777777" w:rsidR="00811F59" w:rsidRPr="00811F59" w:rsidRDefault="00811F59" w:rsidP="0065538A">
            <w:pPr>
              <w:spacing w:after="0" w:line="240" w:lineRule="auto"/>
              <w:ind w:firstLineChars="100" w:firstLine="201"/>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2</w:t>
            </w:r>
          </w:p>
        </w:tc>
        <w:tc>
          <w:tcPr>
            <w:tcW w:w="1356" w:type="dxa"/>
            <w:shd w:val="clear" w:color="000000" w:fill="FFFFFF"/>
            <w:vAlign w:val="center"/>
            <w:hideMark/>
          </w:tcPr>
          <w:p w14:paraId="1906F23E" w14:textId="77777777" w:rsidR="00811F59" w:rsidRPr="00811F59" w:rsidRDefault="00811F59" w:rsidP="0065538A">
            <w:pPr>
              <w:spacing w:after="0" w:line="240" w:lineRule="auto"/>
              <w:ind w:firstLineChars="100" w:firstLine="201"/>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3</w:t>
            </w:r>
          </w:p>
        </w:tc>
        <w:tc>
          <w:tcPr>
            <w:tcW w:w="1287" w:type="dxa"/>
            <w:shd w:val="clear" w:color="000000" w:fill="FFFFFF"/>
            <w:vAlign w:val="center"/>
            <w:hideMark/>
          </w:tcPr>
          <w:p w14:paraId="3A87FEDA" w14:textId="77777777" w:rsidR="00811F59" w:rsidRPr="00811F59" w:rsidRDefault="00811F59" w:rsidP="0065538A">
            <w:pPr>
              <w:spacing w:after="0" w:line="240" w:lineRule="auto"/>
              <w:ind w:firstLineChars="100" w:firstLine="201"/>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4</w:t>
            </w:r>
          </w:p>
        </w:tc>
        <w:tc>
          <w:tcPr>
            <w:tcW w:w="976" w:type="dxa"/>
            <w:shd w:val="clear" w:color="000000" w:fill="FFFFFF"/>
            <w:vAlign w:val="center"/>
            <w:hideMark/>
          </w:tcPr>
          <w:p w14:paraId="0E48D23B" w14:textId="77777777" w:rsidR="00811F59" w:rsidRPr="00811F59" w:rsidRDefault="00811F59" w:rsidP="0065538A">
            <w:pPr>
              <w:spacing w:after="0" w:line="240" w:lineRule="auto"/>
              <w:ind w:firstLineChars="100" w:firstLine="201"/>
              <w:jc w:val="center"/>
              <w:rPr>
                <w:rFonts w:ascii="Calibri" w:eastAsia="Times New Roman" w:hAnsi="Calibri" w:cs="Calibri"/>
                <w:b/>
                <w:bCs/>
                <w:sz w:val="20"/>
                <w:szCs w:val="20"/>
                <w:lang w:eastAsia="hr-HR"/>
              </w:rPr>
            </w:pPr>
            <w:r w:rsidRPr="00811F59">
              <w:rPr>
                <w:rFonts w:ascii="Calibri" w:eastAsia="Times New Roman" w:hAnsi="Calibri" w:cs="Calibri"/>
                <w:b/>
                <w:bCs/>
                <w:sz w:val="20"/>
                <w:szCs w:val="20"/>
                <w:lang w:eastAsia="hr-HR"/>
              </w:rPr>
              <w:t>5</w:t>
            </w:r>
          </w:p>
        </w:tc>
      </w:tr>
      <w:tr w:rsidR="0065538A" w:rsidRPr="0065538A" w14:paraId="0637DECE" w14:textId="77777777" w:rsidTr="009A5B99">
        <w:tc>
          <w:tcPr>
            <w:tcW w:w="5811" w:type="dxa"/>
            <w:shd w:val="clear" w:color="000000" w:fill="FFFFFF"/>
            <w:vAlign w:val="bottom"/>
            <w:hideMark/>
          </w:tcPr>
          <w:p w14:paraId="4E005172"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Razdjel: I UPRAVNI ODJEL ŽUPANA</w:t>
            </w:r>
          </w:p>
        </w:tc>
        <w:tc>
          <w:tcPr>
            <w:tcW w:w="1484" w:type="dxa"/>
            <w:shd w:val="clear" w:color="000000" w:fill="FFFFFF"/>
            <w:vAlign w:val="center"/>
            <w:hideMark/>
          </w:tcPr>
          <w:p w14:paraId="7D414E3D" w14:textId="51293FDA"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6.605.057,00</w:t>
            </w:r>
          </w:p>
        </w:tc>
        <w:tc>
          <w:tcPr>
            <w:tcW w:w="1356" w:type="dxa"/>
            <w:shd w:val="clear" w:color="000000" w:fill="FFFFFF"/>
            <w:vAlign w:val="center"/>
            <w:hideMark/>
          </w:tcPr>
          <w:p w14:paraId="4D637378" w14:textId="36835E25"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-11.403,43</w:t>
            </w:r>
          </w:p>
        </w:tc>
        <w:tc>
          <w:tcPr>
            <w:tcW w:w="1287" w:type="dxa"/>
            <w:shd w:val="clear" w:color="000000" w:fill="FFFFFF"/>
            <w:vAlign w:val="center"/>
            <w:hideMark/>
          </w:tcPr>
          <w:p w14:paraId="7B519F6D" w14:textId="68BF8403"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6.593.653,57</w:t>
            </w:r>
          </w:p>
        </w:tc>
        <w:tc>
          <w:tcPr>
            <w:tcW w:w="976" w:type="dxa"/>
            <w:shd w:val="clear" w:color="000000" w:fill="FFFFFF"/>
            <w:vAlign w:val="center"/>
            <w:hideMark/>
          </w:tcPr>
          <w:p w14:paraId="055E1AD4" w14:textId="16384760"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99,83</w:t>
            </w:r>
          </w:p>
        </w:tc>
      </w:tr>
      <w:tr w:rsidR="0065538A" w:rsidRPr="0065538A" w14:paraId="70A03674" w14:textId="77777777" w:rsidTr="009A5B99">
        <w:tc>
          <w:tcPr>
            <w:tcW w:w="5811" w:type="dxa"/>
            <w:shd w:val="clear" w:color="000000" w:fill="FFFFFF"/>
            <w:vAlign w:val="bottom"/>
            <w:hideMark/>
          </w:tcPr>
          <w:p w14:paraId="286B499F"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107 Opremanje odjela i službi Županije</w:t>
            </w:r>
          </w:p>
        </w:tc>
        <w:tc>
          <w:tcPr>
            <w:tcW w:w="1484" w:type="dxa"/>
            <w:shd w:val="clear" w:color="000000" w:fill="FFFFFF"/>
            <w:vAlign w:val="center"/>
            <w:hideMark/>
          </w:tcPr>
          <w:p w14:paraId="36F428DC" w14:textId="0816F104" w:rsidR="00811F59" w:rsidRPr="0065538A" w:rsidRDefault="00811F59" w:rsidP="0065538A">
            <w:pPr>
              <w:spacing w:after="0" w:line="240" w:lineRule="auto"/>
              <w:ind w:firstLineChars="100" w:firstLine="201"/>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643.265,00</w:t>
            </w:r>
          </w:p>
        </w:tc>
        <w:tc>
          <w:tcPr>
            <w:tcW w:w="1356" w:type="dxa"/>
            <w:shd w:val="clear" w:color="000000" w:fill="FFFFFF"/>
            <w:vAlign w:val="center"/>
            <w:hideMark/>
          </w:tcPr>
          <w:p w14:paraId="4FD0606E" w14:textId="7328D056" w:rsidR="00811F59" w:rsidRPr="0065538A" w:rsidRDefault="00811F59" w:rsidP="0065538A">
            <w:pPr>
              <w:spacing w:after="0" w:line="240" w:lineRule="auto"/>
              <w:ind w:firstLineChars="100" w:firstLine="201"/>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45.000,00</w:t>
            </w:r>
          </w:p>
        </w:tc>
        <w:tc>
          <w:tcPr>
            <w:tcW w:w="1287" w:type="dxa"/>
            <w:shd w:val="clear" w:color="000000" w:fill="FFFFFF"/>
            <w:vAlign w:val="center"/>
            <w:hideMark/>
          </w:tcPr>
          <w:p w14:paraId="08103401" w14:textId="7FCD61AF" w:rsidR="00811F59" w:rsidRPr="0065538A" w:rsidRDefault="00811F59" w:rsidP="0065538A">
            <w:pPr>
              <w:spacing w:after="0" w:line="240" w:lineRule="auto"/>
              <w:ind w:leftChars="-16" w:left="1" w:hangingChars="18" w:hanging="36"/>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688.265,00</w:t>
            </w:r>
          </w:p>
        </w:tc>
        <w:tc>
          <w:tcPr>
            <w:tcW w:w="976" w:type="dxa"/>
            <w:shd w:val="clear" w:color="000000" w:fill="FFFFFF"/>
            <w:vAlign w:val="center"/>
            <w:hideMark/>
          </w:tcPr>
          <w:p w14:paraId="70A7CE3F" w14:textId="05296CE4" w:rsidR="00811F59" w:rsidRPr="0065538A" w:rsidRDefault="00811F59" w:rsidP="0065538A">
            <w:pPr>
              <w:spacing w:after="0" w:line="240" w:lineRule="auto"/>
              <w:ind w:firstLineChars="100" w:firstLine="201"/>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107,00</w:t>
            </w:r>
          </w:p>
        </w:tc>
      </w:tr>
      <w:tr w:rsidR="0065538A" w:rsidRPr="0065538A" w14:paraId="3B3B0159" w14:textId="77777777" w:rsidTr="009A5B99">
        <w:tc>
          <w:tcPr>
            <w:tcW w:w="5811" w:type="dxa"/>
            <w:shd w:val="clear" w:color="000000" w:fill="FFFFFF"/>
            <w:vAlign w:val="bottom"/>
            <w:hideMark/>
          </w:tcPr>
          <w:p w14:paraId="4D55EBD0"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A100008 Informatizacija odjela i službi Županije - Pametna županija</w:t>
            </w:r>
          </w:p>
        </w:tc>
        <w:tc>
          <w:tcPr>
            <w:tcW w:w="1484" w:type="dxa"/>
            <w:shd w:val="clear" w:color="000000" w:fill="FFFFFF"/>
            <w:vAlign w:val="center"/>
            <w:hideMark/>
          </w:tcPr>
          <w:p w14:paraId="74446526" w14:textId="2143131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169.265,00</w:t>
            </w:r>
          </w:p>
        </w:tc>
        <w:tc>
          <w:tcPr>
            <w:tcW w:w="1356" w:type="dxa"/>
            <w:shd w:val="clear" w:color="000000" w:fill="FFFFFF"/>
            <w:vAlign w:val="center"/>
            <w:hideMark/>
          </w:tcPr>
          <w:p w14:paraId="7EE953CB" w14:textId="2541006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20.000,00</w:t>
            </w:r>
          </w:p>
        </w:tc>
        <w:tc>
          <w:tcPr>
            <w:tcW w:w="1287" w:type="dxa"/>
            <w:shd w:val="clear" w:color="000000" w:fill="FFFFFF"/>
            <w:vAlign w:val="center"/>
            <w:hideMark/>
          </w:tcPr>
          <w:p w14:paraId="58408FA7" w14:textId="49BA149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189.265,00</w:t>
            </w:r>
          </w:p>
        </w:tc>
        <w:tc>
          <w:tcPr>
            <w:tcW w:w="976" w:type="dxa"/>
            <w:shd w:val="clear" w:color="000000" w:fill="FFFFFF"/>
            <w:vAlign w:val="center"/>
            <w:hideMark/>
          </w:tcPr>
          <w:p w14:paraId="3FD3CBB7" w14:textId="02B59BA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111,82</w:t>
            </w:r>
          </w:p>
        </w:tc>
      </w:tr>
      <w:tr w:rsidR="0065538A" w:rsidRPr="0065538A" w14:paraId="09376512" w14:textId="77777777" w:rsidTr="009A5B99">
        <w:tc>
          <w:tcPr>
            <w:tcW w:w="5811" w:type="dxa"/>
            <w:shd w:val="clear" w:color="000000" w:fill="FFFFFF"/>
            <w:vAlign w:val="bottom"/>
            <w:hideMark/>
          </w:tcPr>
          <w:p w14:paraId="61AF9350"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A100009 Monografija Karlovačke Županije</w:t>
            </w:r>
          </w:p>
        </w:tc>
        <w:tc>
          <w:tcPr>
            <w:tcW w:w="1484" w:type="dxa"/>
            <w:shd w:val="clear" w:color="000000" w:fill="FFFFFF"/>
            <w:vAlign w:val="center"/>
            <w:hideMark/>
          </w:tcPr>
          <w:p w14:paraId="27B3580E" w14:textId="0C2166F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14.000,00</w:t>
            </w:r>
          </w:p>
        </w:tc>
        <w:tc>
          <w:tcPr>
            <w:tcW w:w="1356" w:type="dxa"/>
            <w:shd w:val="clear" w:color="000000" w:fill="FFFFFF"/>
            <w:vAlign w:val="center"/>
            <w:hideMark/>
          </w:tcPr>
          <w:p w14:paraId="2645CB75" w14:textId="78778032"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5E9B0E16" w14:textId="1B7E020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14.000,00</w:t>
            </w:r>
          </w:p>
        </w:tc>
        <w:tc>
          <w:tcPr>
            <w:tcW w:w="976" w:type="dxa"/>
            <w:shd w:val="clear" w:color="000000" w:fill="FFFFFF"/>
            <w:vAlign w:val="center"/>
            <w:hideMark/>
          </w:tcPr>
          <w:p w14:paraId="7D783FE0" w14:textId="4C20AB9F"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1C124ABB" w14:textId="77777777" w:rsidTr="009A5B99">
        <w:tc>
          <w:tcPr>
            <w:tcW w:w="5811" w:type="dxa"/>
            <w:shd w:val="clear" w:color="000000" w:fill="FFFFFF"/>
            <w:vAlign w:val="bottom"/>
            <w:hideMark/>
          </w:tcPr>
          <w:p w14:paraId="2D2D1E36"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T100058 Uređenje i opremanje prostora Županije</w:t>
            </w:r>
          </w:p>
        </w:tc>
        <w:tc>
          <w:tcPr>
            <w:tcW w:w="1484" w:type="dxa"/>
            <w:shd w:val="clear" w:color="000000" w:fill="FFFFFF"/>
            <w:vAlign w:val="center"/>
            <w:hideMark/>
          </w:tcPr>
          <w:p w14:paraId="36ECB9B6" w14:textId="1C64CDE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455.000,00</w:t>
            </w:r>
          </w:p>
        </w:tc>
        <w:tc>
          <w:tcPr>
            <w:tcW w:w="1356" w:type="dxa"/>
            <w:shd w:val="clear" w:color="000000" w:fill="FFFFFF"/>
            <w:vAlign w:val="center"/>
            <w:hideMark/>
          </w:tcPr>
          <w:p w14:paraId="329D4885" w14:textId="623ADF6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25.000,00</w:t>
            </w:r>
          </w:p>
        </w:tc>
        <w:tc>
          <w:tcPr>
            <w:tcW w:w="1287" w:type="dxa"/>
            <w:shd w:val="clear" w:color="000000" w:fill="FFFFFF"/>
            <w:vAlign w:val="center"/>
            <w:hideMark/>
          </w:tcPr>
          <w:p w14:paraId="56F3E225" w14:textId="0799EBEF"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480.000,00</w:t>
            </w:r>
          </w:p>
        </w:tc>
        <w:tc>
          <w:tcPr>
            <w:tcW w:w="976" w:type="dxa"/>
            <w:shd w:val="clear" w:color="000000" w:fill="FFFFFF"/>
            <w:vAlign w:val="center"/>
            <w:hideMark/>
          </w:tcPr>
          <w:p w14:paraId="65377863" w14:textId="36FCDE0E"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105,49</w:t>
            </w:r>
          </w:p>
        </w:tc>
      </w:tr>
      <w:tr w:rsidR="0065538A" w:rsidRPr="0065538A" w14:paraId="7A22C863" w14:textId="77777777" w:rsidTr="009A5B99">
        <w:tc>
          <w:tcPr>
            <w:tcW w:w="5811" w:type="dxa"/>
            <w:shd w:val="clear" w:color="000000" w:fill="FFFFFF"/>
            <w:vAlign w:val="bottom"/>
            <w:hideMark/>
          </w:tcPr>
          <w:p w14:paraId="04C99678"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T100067 Usklađivanje zemljišnih knjiga i sufinanciranje projektne dokumentacije</w:t>
            </w:r>
          </w:p>
        </w:tc>
        <w:tc>
          <w:tcPr>
            <w:tcW w:w="1484" w:type="dxa"/>
            <w:shd w:val="clear" w:color="000000" w:fill="FFFFFF"/>
            <w:vAlign w:val="center"/>
            <w:hideMark/>
          </w:tcPr>
          <w:p w14:paraId="449E255A" w14:textId="1DDF9BB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5.000,00</w:t>
            </w:r>
          </w:p>
        </w:tc>
        <w:tc>
          <w:tcPr>
            <w:tcW w:w="1356" w:type="dxa"/>
            <w:shd w:val="clear" w:color="000000" w:fill="FFFFFF"/>
            <w:vAlign w:val="center"/>
            <w:hideMark/>
          </w:tcPr>
          <w:p w14:paraId="020BCA89" w14:textId="2664E8F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19659F45" w14:textId="084AE5E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5.000,00</w:t>
            </w:r>
          </w:p>
        </w:tc>
        <w:tc>
          <w:tcPr>
            <w:tcW w:w="976" w:type="dxa"/>
            <w:shd w:val="clear" w:color="000000" w:fill="FFFFFF"/>
            <w:vAlign w:val="center"/>
            <w:hideMark/>
          </w:tcPr>
          <w:p w14:paraId="6A9BE811" w14:textId="3C62F7B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287A0B9E" w14:textId="77777777" w:rsidTr="009A5B99">
        <w:tc>
          <w:tcPr>
            <w:tcW w:w="5811" w:type="dxa"/>
            <w:shd w:val="clear" w:color="000000" w:fill="FFFFFF"/>
            <w:vAlign w:val="bottom"/>
            <w:hideMark/>
          </w:tcPr>
          <w:p w14:paraId="236E739B"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176A Sufinanciranje projekata iz Razvojnog fonda Karlovačke županije</w:t>
            </w:r>
          </w:p>
        </w:tc>
        <w:tc>
          <w:tcPr>
            <w:tcW w:w="1484" w:type="dxa"/>
            <w:shd w:val="clear" w:color="000000" w:fill="FFFFFF"/>
            <w:vAlign w:val="center"/>
            <w:hideMark/>
          </w:tcPr>
          <w:p w14:paraId="5F55BBAD" w14:textId="3BC6A3D7"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166.300,00</w:t>
            </w:r>
          </w:p>
        </w:tc>
        <w:tc>
          <w:tcPr>
            <w:tcW w:w="1356" w:type="dxa"/>
            <w:shd w:val="clear" w:color="000000" w:fill="FFFFFF"/>
            <w:vAlign w:val="center"/>
            <w:hideMark/>
          </w:tcPr>
          <w:p w14:paraId="770DC8CA" w14:textId="4E883FF4"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14.700,00</w:t>
            </w:r>
          </w:p>
        </w:tc>
        <w:tc>
          <w:tcPr>
            <w:tcW w:w="1287" w:type="dxa"/>
            <w:shd w:val="clear" w:color="000000" w:fill="FFFFFF"/>
            <w:vAlign w:val="center"/>
            <w:hideMark/>
          </w:tcPr>
          <w:p w14:paraId="66DCF1A1" w14:textId="5C0A4D1B"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181.000,00</w:t>
            </w:r>
          </w:p>
        </w:tc>
        <w:tc>
          <w:tcPr>
            <w:tcW w:w="976" w:type="dxa"/>
            <w:shd w:val="clear" w:color="000000" w:fill="FFFFFF"/>
            <w:vAlign w:val="center"/>
            <w:hideMark/>
          </w:tcPr>
          <w:p w14:paraId="452E9E41" w14:textId="123CDA01"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108,84</w:t>
            </w:r>
          </w:p>
        </w:tc>
      </w:tr>
      <w:tr w:rsidR="0065538A" w:rsidRPr="0065538A" w14:paraId="2E1FF037" w14:textId="77777777" w:rsidTr="009A5B99">
        <w:tc>
          <w:tcPr>
            <w:tcW w:w="5811" w:type="dxa"/>
            <w:shd w:val="clear" w:color="000000" w:fill="FFFFFF"/>
            <w:vAlign w:val="bottom"/>
            <w:hideMark/>
          </w:tcPr>
          <w:p w14:paraId="6D1C645E"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K100030 Nikola Tesla Poduzetnički centar</w:t>
            </w:r>
          </w:p>
        </w:tc>
        <w:tc>
          <w:tcPr>
            <w:tcW w:w="1484" w:type="dxa"/>
            <w:shd w:val="clear" w:color="000000" w:fill="FFFFFF"/>
            <w:vAlign w:val="center"/>
            <w:hideMark/>
          </w:tcPr>
          <w:p w14:paraId="75435E49" w14:textId="43841FFF"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166.300,00</w:t>
            </w:r>
          </w:p>
        </w:tc>
        <w:tc>
          <w:tcPr>
            <w:tcW w:w="1356" w:type="dxa"/>
            <w:shd w:val="clear" w:color="000000" w:fill="FFFFFF"/>
            <w:vAlign w:val="center"/>
            <w:hideMark/>
          </w:tcPr>
          <w:p w14:paraId="34850557" w14:textId="3ECC45F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14.700,00</w:t>
            </w:r>
          </w:p>
        </w:tc>
        <w:tc>
          <w:tcPr>
            <w:tcW w:w="1287" w:type="dxa"/>
            <w:shd w:val="clear" w:color="000000" w:fill="FFFFFF"/>
            <w:vAlign w:val="center"/>
            <w:hideMark/>
          </w:tcPr>
          <w:p w14:paraId="6E2AA6F4" w14:textId="3DA5D84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181.000,00</w:t>
            </w:r>
          </w:p>
        </w:tc>
        <w:tc>
          <w:tcPr>
            <w:tcW w:w="976" w:type="dxa"/>
            <w:shd w:val="clear" w:color="000000" w:fill="FFFFFF"/>
            <w:vAlign w:val="center"/>
            <w:hideMark/>
          </w:tcPr>
          <w:p w14:paraId="7553E25D" w14:textId="1E66B55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108,84</w:t>
            </w:r>
          </w:p>
        </w:tc>
      </w:tr>
      <w:tr w:rsidR="0065538A" w:rsidRPr="0065538A" w14:paraId="66069FB9" w14:textId="77777777" w:rsidTr="009A5B99">
        <w:tc>
          <w:tcPr>
            <w:tcW w:w="5811" w:type="dxa"/>
            <w:shd w:val="clear" w:color="000000" w:fill="FFFFFF"/>
            <w:vAlign w:val="bottom"/>
            <w:hideMark/>
          </w:tcPr>
          <w:p w14:paraId="1A4F2D26"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101A Donošenje akata i mjera iz djelokruga rada</w:t>
            </w:r>
          </w:p>
        </w:tc>
        <w:tc>
          <w:tcPr>
            <w:tcW w:w="1484" w:type="dxa"/>
            <w:shd w:val="clear" w:color="000000" w:fill="FFFFFF"/>
            <w:vAlign w:val="center"/>
            <w:hideMark/>
          </w:tcPr>
          <w:p w14:paraId="6A83C300" w14:textId="6547C87C"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3.284.156,00</w:t>
            </w:r>
          </w:p>
        </w:tc>
        <w:tc>
          <w:tcPr>
            <w:tcW w:w="1356" w:type="dxa"/>
            <w:shd w:val="clear" w:color="000000" w:fill="FFFFFF"/>
            <w:vAlign w:val="center"/>
            <w:hideMark/>
          </w:tcPr>
          <w:p w14:paraId="5BDCB9AE" w14:textId="0DE31CE2"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3DCC2A84" w14:textId="5CD7C9CA"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3.284.156,00</w:t>
            </w:r>
          </w:p>
        </w:tc>
        <w:tc>
          <w:tcPr>
            <w:tcW w:w="976" w:type="dxa"/>
            <w:shd w:val="clear" w:color="000000" w:fill="FFFFFF"/>
            <w:vAlign w:val="center"/>
            <w:hideMark/>
          </w:tcPr>
          <w:p w14:paraId="5C87EFC7" w14:textId="5D65335B"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32AD95D5" w14:textId="77777777" w:rsidTr="009A5B99">
        <w:tc>
          <w:tcPr>
            <w:tcW w:w="5811" w:type="dxa"/>
            <w:shd w:val="clear" w:color="000000" w:fill="FFFFFF"/>
            <w:vAlign w:val="bottom"/>
            <w:hideMark/>
          </w:tcPr>
          <w:p w14:paraId="272A74C5"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lastRenderedPageBreak/>
              <w:t>A100001A Redovna djelatnost predstavničkih i izvršnih tijela</w:t>
            </w:r>
          </w:p>
        </w:tc>
        <w:tc>
          <w:tcPr>
            <w:tcW w:w="1484" w:type="dxa"/>
            <w:shd w:val="clear" w:color="000000" w:fill="FFFFFF"/>
            <w:vAlign w:val="center"/>
            <w:hideMark/>
          </w:tcPr>
          <w:p w14:paraId="22CE6702" w14:textId="0E701642"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478.956,00</w:t>
            </w:r>
          </w:p>
        </w:tc>
        <w:tc>
          <w:tcPr>
            <w:tcW w:w="1356" w:type="dxa"/>
            <w:shd w:val="clear" w:color="000000" w:fill="FFFFFF"/>
            <w:vAlign w:val="center"/>
            <w:hideMark/>
          </w:tcPr>
          <w:p w14:paraId="63528F77" w14:textId="7D12A08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7156BCF7" w14:textId="4EA5C1A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478.956,00</w:t>
            </w:r>
          </w:p>
        </w:tc>
        <w:tc>
          <w:tcPr>
            <w:tcW w:w="976" w:type="dxa"/>
            <w:shd w:val="clear" w:color="000000" w:fill="FFFFFF"/>
            <w:vAlign w:val="center"/>
            <w:hideMark/>
          </w:tcPr>
          <w:p w14:paraId="279C4FC9" w14:textId="4803C0E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79E2E351" w14:textId="77777777" w:rsidTr="009A5B99">
        <w:tc>
          <w:tcPr>
            <w:tcW w:w="5811" w:type="dxa"/>
            <w:shd w:val="clear" w:color="000000" w:fill="FFFFFF"/>
            <w:vAlign w:val="bottom"/>
            <w:hideMark/>
          </w:tcPr>
          <w:p w14:paraId="4859CE9E"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A100192 Programski sadržaji - mediji</w:t>
            </w:r>
          </w:p>
        </w:tc>
        <w:tc>
          <w:tcPr>
            <w:tcW w:w="1484" w:type="dxa"/>
            <w:shd w:val="clear" w:color="000000" w:fill="FFFFFF"/>
            <w:vAlign w:val="center"/>
            <w:hideMark/>
          </w:tcPr>
          <w:p w14:paraId="38584CC1" w14:textId="530CE49E"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106.200,00</w:t>
            </w:r>
          </w:p>
        </w:tc>
        <w:tc>
          <w:tcPr>
            <w:tcW w:w="1356" w:type="dxa"/>
            <w:shd w:val="clear" w:color="000000" w:fill="FFFFFF"/>
            <w:vAlign w:val="center"/>
            <w:hideMark/>
          </w:tcPr>
          <w:p w14:paraId="2E855B49" w14:textId="30AB54C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4D0BCAD2" w14:textId="37E0CFF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106.200,00</w:t>
            </w:r>
          </w:p>
        </w:tc>
        <w:tc>
          <w:tcPr>
            <w:tcW w:w="976" w:type="dxa"/>
            <w:shd w:val="clear" w:color="000000" w:fill="FFFFFF"/>
            <w:vAlign w:val="center"/>
            <w:hideMark/>
          </w:tcPr>
          <w:p w14:paraId="5870C92F" w14:textId="4696A62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2DBBA13F" w14:textId="77777777" w:rsidTr="009A5B99">
        <w:tc>
          <w:tcPr>
            <w:tcW w:w="5811" w:type="dxa"/>
            <w:shd w:val="clear" w:color="000000" w:fill="FFFFFF"/>
            <w:vAlign w:val="bottom"/>
            <w:hideMark/>
          </w:tcPr>
          <w:p w14:paraId="10379310"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A100205A Očuvanje povijesne kulturne baštine</w:t>
            </w:r>
          </w:p>
        </w:tc>
        <w:tc>
          <w:tcPr>
            <w:tcW w:w="1484" w:type="dxa"/>
            <w:shd w:val="clear" w:color="000000" w:fill="FFFFFF"/>
            <w:vAlign w:val="center"/>
            <w:hideMark/>
          </w:tcPr>
          <w:p w14:paraId="3F11915F" w14:textId="1C71BA5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13.000,00</w:t>
            </w:r>
          </w:p>
        </w:tc>
        <w:tc>
          <w:tcPr>
            <w:tcW w:w="1356" w:type="dxa"/>
            <w:shd w:val="clear" w:color="000000" w:fill="FFFFFF"/>
            <w:vAlign w:val="center"/>
            <w:hideMark/>
          </w:tcPr>
          <w:p w14:paraId="2002CB12" w14:textId="5206FCC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2635380C" w14:textId="711BBE8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13.000,00</w:t>
            </w:r>
          </w:p>
        </w:tc>
        <w:tc>
          <w:tcPr>
            <w:tcW w:w="976" w:type="dxa"/>
            <w:shd w:val="clear" w:color="000000" w:fill="FFFFFF"/>
            <w:vAlign w:val="center"/>
            <w:hideMark/>
          </w:tcPr>
          <w:p w14:paraId="62B3FB46" w14:textId="5068F3E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53426C96" w14:textId="77777777" w:rsidTr="009A5B99">
        <w:tc>
          <w:tcPr>
            <w:tcW w:w="5811" w:type="dxa"/>
            <w:shd w:val="clear" w:color="000000" w:fill="FFFFFF"/>
            <w:vAlign w:val="bottom"/>
            <w:hideMark/>
          </w:tcPr>
          <w:p w14:paraId="1225A82F"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T100001 Izbori za zastupnike u Hrvatski sabor</w:t>
            </w:r>
          </w:p>
        </w:tc>
        <w:tc>
          <w:tcPr>
            <w:tcW w:w="1484" w:type="dxa"/>
            <w:shd w:val="clear" w:color="000000" w:fill="FFFFFF"/>
            <w:vAlign w:val="center"/>
            <w:hideMark/>
          </w:tcPr>
          <w:p w14:paraId="49B1D2B0" w14:textId="6562651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1.950.000,00</w:t>
            </w:r>
          </w:p>
        </w:tc>
        <w:tc>
          <w:tcPr>
            <w:tcW w:w="1356" w:type="dxa"/>
            <w:shd w:val="clear" w:color="000000" w:fill="FFFFFF"/>
            <w:vAlign w:val="center"/>
            <w:hideMark/>
          </w:tcPr>
          <w:p w14:paraId="45EC8BF2" w14:textId="0ACD4B0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1EC18CDF" w14:textId="00C4D27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1.950.000,00</w:t>
            </w:r>
          </w:p>
        </w:tc>
        <w:tc>
          <w:tcPr>
            <w:tcW w:w="976" w:type="dxa"/>
            <w:shd w:val="clear" w:color="000000" w:fill="FFFFFF"/>
            <w:vAlign w:val="center"/>
            <w:hideMark/>
          </w:tcPr>
          <w:p w14:paraId="02460535" w14:textId="19CB078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461E2AF2" w14:textId="77777777" w:rsidTr="009A5B99">
        <w:tc>
          <w:tcPr>
            <w:tcW w:w="5811" w:type="dxa"/>
            <w:shd w:val="clear" w:color="000000" w:fill="FFFFFF"/>
            <w:vAlign w:val="bottom"/>
            <w:hideMark/>
          </w:tcPr>
          <w:p w14:paraId="364CA863"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T100002A Dan Županije</w:t>
            </w:r>
          </w:p>
        </w:tc>
        <w:tc>
          <w:tcPr>
            <w:tcW w:w="1484" w:type="dxa"/>
            <w:shd w:val="clear" w:color="000000" w:fill="FFFFFF"/>
            <w:vAlign w:val="center"/>
            <w:hideMark/>
          </w:tcPr>
          <w:p w14:paraId="35E4AC0B" w14:textId="1CECC04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35.000,00</w:t>
            </w:r>
          </w:p>
        </w:tc>
        <w:tc>
          <w:tcPr>
            <w:tcW w:w="1356" w:type="dxa"/>
            <w:shd w:val="clear" w:color="000000" w:fill="FFFFFF"/>
            <w:vAlign w:val="center"/>
            <w:hideMark/>
          </w:tcPr>
          <w:p w14:paraId="20A8DFD0" w14:textId="4198466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099F02C9" w14:textId="09D1DC3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35.000,00</w:t>
            </w:r>
          </w:p>
        </w:tc>
        <w:tc>
          <w:tcPr>
            <w:tcW w:w="976" w:type="dxa"/>
            <w:shd w:val="clear" w:color="000000" w:fill="FFFFFF"/>
            <w:vAlign w:val="center"/>
            <w:hideMark/>
          </w:tcPr>
          <w:p w14:paraId="343A92CA" w14:textId="52FAC0D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5A040C41" w14:textId="77777777" w:rsidTr="009A5B99">
        <w:tc>
          <w:tcPr>
            <w:tcW w:w="5811" w:type="dxa"/>
            <w:shd w:val="clear" w:color="000000" w:fill="FFFFFF"/>
            <w:vAlign w:val="bottom"/>
            <w:hideMark/>
          </w:tcPr>
          <w:p w14:paraId="0E625E68"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T100042 Izbori za Europski parlament</w:t>
            </w:r>
          </w:p>
        </w:tc>
        <w:tc>
          <w:tcPr>
            <w:tcW w:w="1484" w:type="dxa"/>
            <w:shd w:val="clear" w:color="000000" w:fill="FFFFFF"/>
            <w:vAlign w:val="center"/>
            <w:hideMark/>
          </w:tcPr>
          <w:p w14:paraId="6ECC831C" w14:textId="78C5BAA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670.000,00</w:t>
            </w:r>
          </w:p>
        </w:tc>
        <w:tc>
          <w:tcPr>
            <w:tcW w:w="1356" w:type="dxa"/>
            <w:shd w:val="clear" w:color="000000" w:fill="FFFFFF"/>
            <w:vAlign w:val="center"/>
            <w:hideMark/>
          </w:tcPr>
          <w:p w14:paraId="36CEC661" w14:textId="549730E6"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359D3ECC" w14:textId="473BCE4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670.000,00</w:t>
            </w:r>
          </w:p>
        </w:tc>
        <w:tc>
          <w:tcPr>
            <w:tcW w:w="976" w:type="dxa"/>
            <w:shd w:val="clear" w:color="000000" w:fill="FFFFFF"/>
            <w:vAlign w:val="center"/>
            <w:hideMark/>
          </w:tcPr>
          <w:p w14:paraId="6C7EDD7E" w14:textId="5C657B1E"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7C794847" w14:textId="77777777" w:rsidTr="009A5B99">
        <w:tc>
          <w:tcPr>
            <w:tcW w:w="5811" w:type="dxa"/>
            <w:shd w:val="clear" w:color="000000" w:fill="FFFFFF"/>
            <w:vAlign w:val="bottom"/>
            <w:hideMark/>
          </w:tcPr>
          <w:p w14:paraId="6856FF97"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T100087 Obilježavanje dana Hrvatskih branitelja Karlovačke županije</w:t>
            </w:r>
          </w:p>
        </w:tc>
        <w:tc>
          <w:tcPr>
            <w:tcW w:w="1484" w:type="dxa"/>
            <w:shd w:val="clear" w:color="000000" w:fill="FFFFFF"/>
            <w:vAlign w:val="center"/>
            <w:hideMark/>
          </w:tcPr>
          <w:p w14:paraId="6C9825DC" w14:textId="3C311B5F"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31.000,00</w:t>
            </w:r>
          </w:p>
        </w:tc>
        <w:tc>
          <w:tcPr>
            <w:tcW w:w="1356" w:type="dxa"/>
            <w:shd w:val="clear" w:color="000000" w:fill="FFFFFF"/>
            <w:vAlign w:val="center"/>
            <w:hideMark/>
          </w:tcPr>
          <w:p w14:paraId="23F1593E" w14:textId="42F3CD7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7CF95DC9" w14:textId="1E1D88A0"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31.000,00</w:t>
            </w:r>
          </w:p>
        </w:tc>
        <w:tc>
          <w:tcPr>
            <w:tcW w:w="976" w:type="dxa"/>
            <w:shd w:val="clear" w:color="000000" w:fill="FFFFFF"/>
            <w:vAlign w:val="center"/>
            <w:hideMark/>
          </w:tcPr>
          <w:p w14:paraId="058FE60E" w14:textId="6E0F1F6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54193D24" w14:textId="77777777" w:rsidTr="009A5B99">
        <w:tc>
          <w:tcPr>
            <w:tcW w:w="5811" w:type="dxa"/>
            <w:shd w:val="clear" w:color="000000" w:fill="FFFFFF"/>
            <w:vAlign w:val="bottom"/>
            <w:hideMark/>
          </w:tcPr>
          <w:p w14:paraId="53D6B78A"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103A Djelovanje političkih stranaka</w:t>
            </w:r>
          </w:p>
        </w:tc>
        <w:tc>
          <w:tcPr>
            <w:tcW w:w="1484" w:type="dxa"/>
            <w:shd w:val="clear" w:color="000000" w:fill="FFFFFF"/>
            <w:vAlign w:val="center"/>
            <w:hideMark/>
          </w:tcPr>
          <w:p w14:paraId="6F4C0AC3" w14:textId="553515AD"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79.634,00</w:t>
            </w:r>
          </w:p>
        </w:tc>
        <w:tc>
          <w:tcPr>
            <w:tcW w:w="1356" w:type="dxa"/>
            <w:shd w:val="clear" w:color="000000" w:fill="FFFFFF"/>
            <w:vAlign w:val="center"/>
            <w:hideMark/>
          </w:tcPr>
          <w:p w14:paraId="5345CEAE" w14:textId="708D6489"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3816BC28" w14:textId="7B56E20A"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79.634,00</w:t>
            </w:r>
          </w:p>
        </w:tc>
        <w:tc>
          <w:tcPr>
            <w:tcW w:w="976" w:type="dxa"/>
            <w:shd w:val="clear" w:color="000000" w:fill="FFFFFF"/>
            <w:vAlign w:val="center"/>
            <w:hideMark/>
          </w:tcPr>
          <w:p w14:paraId="5B3D274B" w14:textId="4F2A86A7"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0A10D234" w14:textId="77777777" w:rsidTr="009A5B99">
        <w:tc>
          <w:tcPr>
            <w:tcW w:w="5811" w:type="dxa"/>
            <w:shd w:val="clear" w:color="000000" w:fill="FFFFFF"/>
            <w:vAlign w:val="bottom"/>
            <w:hideMark/>
          </w:tcPr>
          <w:p w14:paraId="674B6033"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A100003A Sufinanciranje političkih stranaka zastupljenih u Županijskoj skupštini</w:t>
            </w:r>
          </w:p>
        </w:tc>
        <w:tc>
          <w:tcPr>
            <w:tcW w:w="1484" w:type="dxa"/>
            <w:shd w:val="clear" w:color="000000" w:fill="FFFFFF"/>
            <w:vAlign w:val="center"/>
            <w:hideMark/>
          </w:tcPr>
          <w:p w14:paraId="51B6615D" w14:textId="2D7C999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79.634,00</w:t>
            </w:r>
          </w:p>
        </w:tc>
        <w:tc>
          <w:tcPr>
            <w:tcW w:w="1356" w:type="dxa"/>
            <w:shd w:val="clear" w:color="000000" w:fill="FFFFFF"/>
            <w:vAlign w:val="center"/>
            <w:hideMark/>
          </w:tcPr>
          <w:p w14:paraId="5CC208A5" w14:textId="201D4FC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1AD2964F" w14:textId="1F89A2C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79.634,00</w:t>
            </w:r>
          </w:p>
        </w:tc>
        <w:tc>
          <w:tcPr>
            <w:tcW w:w="976" w:type="dxa"/>
            <w:shd w:val="clear" w:color="000000" w:fill="FFFFFF"/>
            <w:vAlign w:val="center"/>
            <w:hideMark/>
          </w:tcPr>
          <w:p w14:paraId="1BDD0B8D" w14:textId="7E35F22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55D921A3" w14:textId="77777777" w:rsidTr="009A5B99">
        <w:tc>
          <w:tcPr>
            <w:tcW w:w="5811" w:type="dxa"/>
            <w:shd w:val="clear" w:color="000000" w:fill="FFFFFF"/>
            <w:vAlign w:val="bottom"/>
            <w:hideMark/>
          </w:tcPr>
          <w:p w14:paraId="425CCE49"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142A Pomoći JLS</w:t>
            </w:r>
          </w:p>
        </w:tc>
        <w:tc>
          <w:tcPr>
            <w:tcW w:w="1484" w:type="dxa"/>
            <w:shd w:val="clear" w:color="000000" w:fill="FFFFFF"/>
            <w:vAlign w:val="center"/>
            <w:hideMark/>
          </w:tcPr>
          <w:p w14:paraId="7D62A59A" w14:textId="76977770"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20.000,00</w:t>
            </w:r>
          </w:p>
        </w:tc>
        <w:tc>
          <w:tcPr>
            <w:tcW w:w="1356" w:type="dxa"/>
            <w:shd w:val="clear" w:color="000000" w:fill="FFFFFF"/>
            <w:vAlign w:val="center"/>
            <w:hideMark/>
          </w:tcPr>
          <w:p w14:paraId="4C77F20A" w14:textId="2BCE0996"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308D5575" w14:textId="1A5289C0"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20.000,00</w:t>
            </w:r>
          </w:p>
        </w:tc>
        <w:tc>
          <w:tcPr>
            <w:tcW w:w="976" w:type="dxa"/>
            <w:shd w:val="clear" w:color="000000" w:fill="FFFFFF"/>
            <w:vAlign w:val="center"/>
            <w:hideMark/>
          </w:tcPr>
          <w:p w14:paraId="39142B97" w14:textId="6B7B3E73"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1AF8D202" w14:textId="77777777" w:rsidTr="009A5B99">
        <w:tc>
          <w:tcPr>
            <w:tcW w:w="5811" w:type="dxa"/>
            <w:shd w:val="clear" w:color="000000" w:fill="FFFFFF"/>
            <w:vAlign w:val="bottom"/>
            <w:hideMark/>
          </w:tcPr>
          <w:p w14:paraId="05EC45A2"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A100089A Pomoći JLS</w:t>
            </w:r>
          </w:p>
        </w:tc>
        <w:tc>
          <w:tcPr>
            <w:tcW w:w="1484" w:type="dxa"/>
            <w:shd w:val="clear" w:color="000000" w:fill="FFFFFF"/>
            <w:vAlign w:val="center"/>
            <w:hideMark/>
          </w:tcPr>
          <w:p w14:paraId="5437FC0B" w14:textId="7217A85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20.000,00</w:t>
            </w:r>
          </w:p>
        </w:tc>
        <w:tc>
          <w:tcPr>
            <w:tcW w:w="1356" w:type="dxa"/>
            <w:shd w:val="clear" w:color="000000" w:fill="FFFFFF"/>
            <w:vAlign w:val="center"/>
            <w:hideMark/>
          </w:tcPr>
          <w:p w14:paraId="02CD0193" w14:textId="10A2782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0DC21423" w14:textId="43E8934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20.000,00</w:t>
            </w:r>
          </w:p>
        </w:tc>
        <w:tc>
          <w:tcPr>
            <w:tcW w:w="976" w:type="dxa"/>
            <w:shd w:val="clear" w:color="000000" w:fill="FFFFFF"/>
            <w:vAlign w:val="center"/>
            <w:hideMark/>
          </w:tcPr>
          <w:p w14:paraId="698B2AE0" w14:textId="4C6741E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2B7E9859" w14:textId="77777777" w:rsidTr="009A5B99">
        <w:tc>
          <w:tcPr>
            <w:tcW w:w="5811" w:type="dxa"/>
            <w:shd w:val="clear" w:color="000000" w:fill="FFFFFF"/>
            <w:vAlign w:val="bottom"/>
            <w:hideMark/>
          </w:tcPr>
          <w:p w14:paraId="569D4927"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Program: 143A Ravnopravnost spolova</w:t>
            </w:r>
          </w:p>
        </w:tc>
        <w:tc>
          <w:tcPr>
            <w:tcW w:w="1484" w:type="dxa"/>
            <w:shd w:val="clear" w:color="000000" w:fill="FFFFFF"/>
            <w:vAlign w:val="center"/>
            <w:hideMark/>
          </w:tcPr>
          <w:p w14:paraId="6B0C405F" w14:textId="3058AB8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732,00</w:t>
            </w:r>
          </w:p>
        </w:tc>
        <w:tc>
          <w:tcPr>
            <w:tcW w:w="1356" w:type="dxa"/>
            <w:shd w:val="clear" w:color="000000" w:fill="FFFFFF"/>
            <w:vAlign w:val="center"/>
            <w:hideMark/>
          </w:tcPr>
          <w:p w14:paraId="500E693B" w14:textId="54B8A3F2"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53E7EBDA" w14:textId="4A764F3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732,00</w:t>
            </w:r>
          </w:p>
        </w:tc>
        <w:tc>
          <w:tcPr>
            <w:tcW w:w="976" w:type="dxa"/>
            <w:shd w:val="clear" w:color="000000" w:fill="FFFFFF"/>
            <w:vAlign w:val="center"/>
            <w:hideMark/>
          </w:tcPr>
          <w:p w14:paraId="034FE7DC" w14:textId="37C98B5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235E6282" w14:textId="77777777" w:rsidTr="009A5B99">
        <w:tc>
          <w:tcPr>
            <w:tcW w:w="5811" w:type="dxa"/>
            <w:shd w:val="clear" w:color="000000" w:fill="FFFFFF"/>
            <w:vAlign w:val="bottom"/>
            <w:hideMark/>
          </w:tcPr>
          <w:p w14:paraId="32A7555E"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A100096A Ravnopravnost spolova</w:t>
            </w:r>
          </w:p>
        </w:tc>
        <w:tc>
          <w:tcPr>
            <w:tcW w:w="1484" w:type="dxa"/>
            <w:shd w:val="clear" w:color="000000" w:fill="FFFFFF"/>
            <w:vAlign w:val="center"/>
            <w:hideMark/>
          </w:tcPr>
          <w:p w14:paraId="5882C91E" w14:textId="49F3F980"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732,00</w:t>
            </w:r>
          </w:p>
        </w:tc>
        <w:tc>
          <w:tcPr>
            <w:tcW w:w="1356" w:type="dxa"/>
            <w:shd w:val="clear" w:color="000000" w:fill="FFFFFF"/>
            <w:vAlign w:val="center"/>
            <w:hideMark/>
          </w:tcPr>
          <w:p w14:paraId="2C6A792A" w14:textId="2FB77C5E"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0BB6FE01" w14:textId="2D2AE5F6"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732,00</w:t>
            </w:r>
          </w:p>
        </w:tc>
        <w:tc>
          <w:tcPr>
            <w:tcW w:w="976" w:type="dxa"/>
            <w:shd w:val="clear" w:color="000000" w:fill="FFFFFF"/>
            <w:vAlign w:val="center"/>
            <w:hideMark/>
          </w:tcPr>
          <w:p w14:paraId="063B1341" w14:textId="61C4D09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33D3A7F6" w14:textId="77777777" w:rsidTr="009A5B99">
        <w:tc>
          <w:tcPr>
            <w:tcW w:w="5811" w:type="dxa"/>
            <w:shd w:val="clear" w:color="000000" w:fill="FFFFFF"/>
            <w:vAlign w:val="bottom"/>
            <w:hideMark/>
          </w:tcPr>
          <w:p w14:paraId="76F5CA0C"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144A Djelovanje vijeća nacionalnih manjina</w:t>
            </w:r>
          </w:p>
        </w:tc>
        <w:tc>
          <w:tcPr>
            <w:tcW w:w="1484" w:type="dxa"/>
            <w:shd w:val="clear" w:color="000000" w:fill="FFFFFF"/>
            <w:vAlign w:val="center"/>
            <w:hideMark/>
          </w:tcPr>
          <w:p w14:paraId="4E5530BC" w14:textId="568393AA"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4.753,00</w:t>
            </w:r>
          </w:p>
        </w:tc>
        <w:tc>
          <w:tcPr>
            <w:tcW w:w="1356" w:type="dxa"/>
            <w:shd w:val="clear" w:color="000000" w:fill="FFFFFF"/>
            <w:vAlign w:val="center"/>
            <w:hideMark/>
          </w:tcPr>
          <w:p w14:paraId="353B783C" w14:textId="10C4B3EE"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45806AC4" w14:textId="65377CC3"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4.753,00</w:t>
            </w:r>
          </w:p>
        </w:tc>
        <w:tc>
          <w:tcPr>
            <w:tcW w:w="976" w:type="dxa"/>
            <w:shd w:val="clear" w:color="000000" w:fill="FFFFFF"/>
            <w:vAlign w:val="center"/>
            <w:hideMark/>
          </w:tcPr>
          <w:p w14:paraId="6A8CBA4A" w14:textId="1CBA33BC"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5F172927" w14:textId="77777777" w:rsidTr="009A5B99">
        <w:tc>
          <w:tcPr>
            <w:tcW w:w="5811" w:type="dxa"/>
            <w:shd w:val="clear" w:color="000000" w:fill="FFFFFF"/>
            <w:vAlign w:val="bottom"/>
            <w:hideMark/>
          </w:tcPr>
          <w:p w14:paraId="59DF649A"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A100097A Vijeća nacionalnih manjina na području KŽ</w:t>
            </w:r>
          </w:p>
        </w:tc>
        <w:tc>
          <w:tcPr>
            <w:tcW w:w="1484" w:type="dxa"/>
            <w:shd w:val="clear" w:color="000000" w:fill="FFFFFF"/>
            <w:vAlign w:val="center"/>
            <w:hideMark/>
          </w:tcPr>
          <w:p w14:paraId="6A2358C9" w14:textId="2E5F868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4.753,00</w:t>
            </w:r>
          </w:p>
        </w:tc>
        <w:tc>
          <w:tcPr>
            <w:tcW w:w="1356" w:type="dxa"/>
            <w:shd w:val="clear" w:color="000000" w:fill="FFFFFF"/>
            <w:vAlign w:val="center"/>
            <w:hideMark/>
          </w:tcPr>
          <w:p w14:paraId="691205FC" w14:textId="21B954C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737C951F" w14:textId="5DF5CDF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4.753,00</w:t>
            </w:r>
          </w:p>
        </w:tc>
        <w:tc>
          <w:tcPr>
            <w:tcW w:w="976" w:type="dxa"/>
            <w:shd w:val="clear" w:color="000000" w:fill="FFFFFF"/>
            <w:vAlign w:val="center"/>
            <w:hideMark/>
          </w:tcPr>
          <w:p w14:paraId="0D71BAC7" w14:textId="39EBC37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188B8E52" w14:textId="77777777" w:rsidTr="009A5B99">
        <w:tc>
          <w:tcPr>
            <w:tcW w:w="5811" w:type="dxa"/>
            <w:shd w:val="clear" w:color="000000" w:fill="FFFFFF"/>
            <w:vAlign w:val="bottom"/>
            <w:hideMark/>
          </w:tcPr>
          <w:p w14:paraId="1692943D" w14:textId="5C82D300"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Program: 145A Održavanje vozila,</w:t>
            </w:r>
            <w:r w:rsidR="0065538A">
              <w:rPr>
                <w:rFonts w:ascii="Calibri" w:eastAsia="Times New Roman" w:hAnsi="Calibri" w:cs="Calibri"/>
                <w:sz w:val="20"/>
                <w:szCs w:val="20"/>
                <w:lang w:eastAsia="hr-HR"/>
              </w:rPr>
              <w:t xml:space="preserve"> </w:t>
            </w:r>
            <w:r w:rsidRPr="0065538A">
              <w:rPr>
                <w:rFonts w:ascii="Calibri" w:eastAsia="Times New Roman" w:hAnsi="Calibri" w:cs="Calibri"/>
                <w:sz w:val="20"/>
                <w:szCs w:val="20"/>
                <w:lang w:eastAsia="hr-HR"/>
              </w:rPr>
              <w:t>opreme i objekata</w:t>
            </w:r>
          </w:p>
        </w:tc>
        <w:tc>
          <w:tcPr>
            <w:tcW w:w="1484" w:type="dxa"/>
            <w:shd w:val="clear" w:color="000000" w:fill="FFFFFF"/>
            <w:vAlign w:val="center"/>
            <w:hideMark/>
          </w:tcPr>
          <w:p w14:paraId="104D9E30" w14:textId="24B594C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89.000,00</w:t>
            </w:r>
          </w:p>
        </w:tc>
        <w:tc>
          <w:tcPr>
            <w:tcW w:w="1356" w:type="dxa"/>
            <w:shd w:val="clear" w:color="000000" w:fill="FFFFFF"/>
            <w:vAlign w:val="center"/>
            <w:hideMark/>
          </w:tcPr>
          <w:p w14:paraId="0CBA497E" w14:textId="651A52A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31.000,00</w:t>
            </w:r>
          </w:p>
        </w:tc>
        <w:tc>
          <w:tcPr>
            <w:tcW w:w="1287" w:type="dxa"/>
            <w:shd w:val="clear" w:color="000000" w:fill="FFFFFF"/>
            <w:vAlign w:val="center"/>
            <w:hideMark/>
          </w:tcPr>
          <w:p w14:paraId="61A22723" w14:textId="3DE13312"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120.000,00</w:t>
            </w:r>
          </w:p>
        </w:tc>
        <w:tc>
          <w:tcPr>
            <w:tcW w:w="976" w:type="dxa"/>
            <w:shd w:val="clear" w:color="000000" w:fill="FFFFFF"/>
            <w:vAlign w:val="center"/>
            <w:hideMark/>
          </w:tcPr>
          <w:p w14:paraId="24C444AE" w14:textId="03711D0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134,83</w:t>
            </w:r>
          </w:p>
        </w:tc>
      </w:tr>
      <w:tr w:rsidR="0065538A" w:rsidRPr="0065538A" w14:paraId="59CDABE6" w14:textId="77777777" w:rsidTr="009A5B99">
        <w:tc>
          <w:tcPr>
            <w:tcW w:w="5811" w:type="dxa"/>
            <w:shd w:val="clear" w:color="000000" w:fill="FFFFFF"/>
            <w:vAlign w:val="bottom"/>
            <w:hideMark/>
          </w:tcPr>
          <w:p w14:paraId="3CDFA1BA" w14:textId="21E5863C"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A100098A Tekuće i investicijsko održavanje vozila,</w:t>
            </w:r>
            <w:r w:rsidR="0065538A">
              <w:rPr>
                <w:rFonts w:ascii="Calibri" w:eastAsia="Times New Roman" w:hAnsi="Calibri" w:cs="Calibri"/>
                <w:sz w:val="20"/>
                <w:szCs w:val="20"/>
                <w:lang w:eastAsia="hr-HR"/>
              </w:rPr>
              <w:t xml:space="preserve"> </w:t>
            </w:r>
            <w:r w:rsidRPr="0065538A">
              <w:rPr>
                <w:rFonts w:ascii="Calibri" w:eastAsia="Times New Roman" w:hAnsi="Calibri" w:cs="Calibri"/>
                <w:sz w:val="20"/>
                <w:szCs w:val="20"/>
                <w:lang w:eastAsia="hr-HR"/>
              </w:rPr>
              <w:t>opreme i objekata</w:t>
            </w:r>
          </w:p>
        </w:tc>
        <w:tc>
          <w:tcPr>
            <w:tcW w:w="1484" w:type="dxa"/>
            <w:shd w:val="clear" w:color="000000" w:fill="FFFFFF"/>
            <w:vAlign w:val="center"/>
            <w:hideMark/>
          </w:tcPr>
          <w:p w14:paraId="6A4C306A" w14:textId="2574113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89.000,00</w:t>
            </w:r>
          </w:p>
        </w:tc>
        <w:tc>
          <w:tcPr>
            <w:tcW w:w="1356" w:type="dxa"/>
            <w:shd w:val="clear" w:color="000000" w:fill="FFFFFF"/>
            <w:vAlign w:val="center"/>
            <w:hideMark/>
          </w:tcPr>
          <w:p w14:paraId="07EA362B" w14:textId="70C5BCE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31.000,00</w:t>
            </w:r>
          </w:p>
        </w:tc>
        <w:tc>
          <w:tcPr>
            <w:tcW w:w="1287" w:type="dxa"/>
            <w:shd w:val="clear" w:color="000000" w:fill="FFFFFF"/>
            <w:vAlign w:val="center"/>
            <w:hideMark/>
          </w:tcPr>
          <w:p w14:paraId="3F2CB310" w14:textId="6CEDCEA6"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120.000,00</w:t>
            </w:r>
          </w:p>
        </w:tc>
        <w:tc>
          <w:tcPr>
            <w:tcW w:w="976" w:type="dxa"/>
            <w:shd w:val="clear" w:color="000000" w:fill="FFFFFF"/>
            <w:vAlign w:val="center"/>
            <w:hideMark/>
          </w:tcPr>
          <w:p w14:paraId="30DE436E" w14:textId="7A1DAE90"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134,83</w:t>
            </w:r>
          </w:p>
        </w:tc>
      </w:tr>
      <w:tr w:rsidR="0065538A" w:rsidRPr="0065538A" w14:paraId="6AD77669" w14:textId="77777777" w:rsidTr="009A5B99">
        <w:tc>
          <w:tcPr>
            <w:tcW w:w="5811" w:type="dxa"/>
            <w:shd w:val="clear" w:color="000000" w:fill="FFFFFF"/>
            <w:vAlign w:val="bottom"/>
            <w:hideMark/>
          </w:tcPr>
          <w:p w14:paraId="424887B2"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159A Djelovanje vijeća nacionalnih manjina - proračunski korisnici</w:t>
            </w:r>
          </w:p>
        </w:tc>
        <w:tc>
          <w:tcPr>
            <w:tcW w:w="1484" w:type="dxa"/>
            <w:shd w:val="clear" w:color="000000" w:fill="FFFFFF"/>
            <w:vAlign w:val="center"/>
            <w:hideMark/>
          </w:tcPr>
          <w:p w14:paraId="738A9C24" w14:textId="5FBEB8AE"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35.357,00</w:t>
            </w:r>
          </w:p>
        </w:tc>
        <w:tc>
          <w:tcPr>
            <w:tcW w:w="1356" w:type="dxa"/>
            <w:shd w:val="clear" w:color="000000" w:fill="FFFFFF"/>
            <w:vAlign w:val="center"/>
            <w:hideMark/>
          </w:tcPr>
          <w:p w14:paraId="2795012C" w14:textId="32BFDA7B"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1A5AC4A3" w14:textId="052D7069"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35.357,00</w:t>
            </w:r>
          </w:p>
        </w:tc>
        <w:tc>
          <w:tcPr>
            <w:tcW w:w="976" w:type="dxa"/>
            <w:shd w:val="clear" w:color="000000" w:fill="FFFFFF"/>
            <w:vAlign w:val="center"/>
            <w:hideMark/>
          </w:tcPr>
          <w:p w14:paraId="273657EA" w14:textId="3B3E29D0"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22A9CA9F" w14:textId="77777777" w:rsidTr="009A5B99">
        <w:tc>
          <w:tcPr>
            <w:tcW w:w="5811" w:type="dxa"/>
            <w:shd w:val="clear" w:color="000000" w:fill="FFFFFF"/>
            <w:vAlign w:val="bottom"/>
            <w:hideMark/>
          </w:tcPr>
          <w:p w14:paraId="66E68225"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A100158A Vijeća nacionalnih manjina na području Karlovačke županije - proračunski korisnici</w:t>
            </w:r>
          </w:p>
        </w:tc>
        <w:tc>
          <w:tcPr>
            <w:tcW w:w="1484" w:type="dxa"/>
            <w:shd w:val="clear" w:color="000000" w:fill="FFFFFF"/>
            <w:vAlign w:val="center"/>
            <w:hideMark/>
          </w:tcPr>
          <w:p w14:paraId="341BA3C7" w14:textId="5AD6D6D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35.357,00</w:t>
            </w:r>
          </w:p>
        </w:tc>
        <w:tc>
          <w:tcPr>
            <w:tcW w:w="1356" w:type="dxa"/>
            <w:shd w:val="clear" w:color="000000" w:fill="FFFFFF"/>
            <w:vAlign w:val="center"/>
            <w:hideMark/>
          </w:tcPr>
          <w:p w14:paraId="2366D712" w14:textId="7EFD04D7"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3B5595D8" w14:textId="4BAFAD4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35.357,00</w:t>
            </w:r>
          </w:p>
        </w:tc>
        <w:tc>
          <w:tcPr>
            <w:tcW w:w="976" w:type="dxa"/>
            <w:shd w:val="clear" w:color="000000" w:fill="FFFFFF"/>
            <w:vAlign w:val="center"/>
            <w:hideMark/>
          </w:tcPr>
          <w:p w14:paraId="5D62642C" w14:textId="2D9782B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2EF1D3BD" w14:textId="77777777" w:rsidTr="009A5B99">
        <w:tc>
          <w:tcPr>
            <w:tcW w:w="5811" w:type="dxa"/>
            <w:shd w:val="clear" w:color="000000" w:fill="FFFFFF"/>
            <w:vAlign w:val="bottom"/>
            <w:hideMark/>
          </w:tcPr>
          <w:p w14:paraId="66CEF90C"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Program: 159A Djelovanje vijeća nacionalnih manjina - proračunski korisnici</w:t>
            </w:r>
          </w:p>
        </w:tc>
        <w:tc>
          <w:tcPr>
            <w:tcW w:w="1484" w:type="dxa"/>
            <w:shd w:val="clear" w:color="000000" w:fill="FFFFFF"/>
            <w:vAlign w:val="center"/>
            <w:hideMark/>
          </w:tcPr>
          <w:p w14:paraId="2D351F8C" w14:textId="287D8A7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14.330,00</w:t>
            </w:r>
          </w:p>
        </w:tc>
        <w:tc>
          <w:tcPr>
            <w:tcW w:w="1356" w:type="dxa"/>
            <w:shd w:val="clear" w:color="000000" w:fill="FFFFFF"/>
            <w:vAlign w:val="center"/>
            <w:hideMark/>
          </w:tcPr>
          <w:p w14:paraId="6A07FDB2" w14:textId="733663C7"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4F9C8C93" w14:textId="089EB3FF"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14.330,00</w:t>
            </w:r>
          </w:p>
        </w:tc>
        <w:tc>
          <w:tcPr>
            <w:tcW w:w="976" w:type="dxa"/>
            <w:shd w:val="clear" w:color="000000" w:fill="FFFFFF"/>
            <w:vAlign w:val="center"/>
            <w:hideMark/>
          </w:tcPr>
          <w:p w14:paraId="43C9C75B" w14:textId="4B6BE3E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4D27061C" w14:textId="77777777" w:rsidTr="009A5B99">
        <w:tc>
          <w:tcPr>
            <w:tcW w:w="5811" w:type="dxa"/>
            <w:shd w:val="clear" w:color="000000" w:fill="FFFFFF"/>
            <w:vAlign w:val="bottom"/>
            <w:hideMark/>
          </w:tcPr>
          <w:p w14:paraId="0E54BFCC"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A100158A Vijeća nacionalnih manjina na području Karlovačke županije - proračunski korisnici</w:t>
            </w:r>
          </w:p>
        </w:tc>
        <w:tc>
          <w:tcPr>
            <w:tcW w:w="1484" w:type="dxa"/>
            <w:shd w:val="clear" w:color="000000" w:fill="FFFFFF"/>
            <w:vAlign w:val="center"/>
            <w:hideMark/>
          </w:tcPr>
          <w:p w14:paraId="644EA92F" w14:textId="0513CDF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14.330,00</w:t>
            </w:r>
          </w:p>
        </w:tc>
        <w:tc>
          <w:tcPr>
            <w:tcW w:w="1356" w:type="dxa"/>
            <w:shd w:val="clear" w:color="000000" w:fill="FFFFFF"/>
            <w:vAlign w:val="center"/>
            <w:hideMark/>
          </w:tcPr>
          <w:p w14:paraId="38BD5321" w14:textId="63D178E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522AF7C6" w14:textId="7617757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14.330,00</w:t>
            </w:r>
          </w:p>
        </w:tc>
        <w:tc>
          <w:tcPr>
            <w:tcW w:w="976" w:type="dxa"/>
            <w:shd w:val="clear" w:color="000000" w:fill="FFFFFF"/>
            <w:vAlign w:val="center"/>
            <w:hideMark/>
          </w:tcPr>
          <w:p w14:paraId="55703827" w14:textId="7D02C16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3AE3EAB0" w14:textId="77777777" w:rsidTr="009A5B99">
        <w:tc>
          <w:tcPr>
            <w:tcW w:w="5811" w:type="dxa"/>
            <w:shd w:val="clear" w:color="000000" w:fill="FFFFFF"/>
            <w:vAlign w:val="bottom"/>
            <w:hideMark/>
          </w:tcPr>
          <w:p w14:paraId="6D22471F"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112A Zaštita od požara</w:t>
            </w:r>
          </w:p>
        </w:tc>
        <w:tc>
          <w:tcPr>
            <w:tcW w:w="1484" w:type="dxa"/>
            <w:shd w:val="clear" w:color="000000" w:fill="FFFFFF"/>
            <w:vAlign w:val="center"/>
            <w:hideMark/>
          </w:tcPr>
          <w:p w14:paraId="570F6021" w14:textId="6DC37964"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316.303,00</w:t>
            </w:r>
          </w:p>
        </w:tc>
        <w:tc>
          <w:tcPr>
            <w:tcW w:w="1356" w:type="dxa"/>
            <w:shd w:val="clear" w:color="000000" w:fill="FFFFFF"/>
            <w:vAlign w:val="center"/>
            <w:hideMark/>
          </w:tcPr>
          <w:p w14:paraId="03E7B32D" w14:textId="7F14E8D6"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6AD16903" w14:textId="60354F27"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316.303,00</w:t>
            </w:r>
          </w:p>
        </w:tc>
        <w:tc>
          <w:tcPr>
            <w:tcW w:w="976" w:type="dxa"/>
            <w:shd w:val="clear" w:color="000000" w:fill="FFFFFF"/>
            <w:vAlign w:val="center"/>
            <w:hideMark/>
          </w:tcPr>
          <w:p w14:paraId="7EB6839C" w14:textId="782A7D48"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16FE64D8" w14:textId="77777777" w:rsidTr="009A5B99">
        <w:tc>
          <w:tcPr>
            <w:tcW w:w="5811" w:type="dxa"/>
            <w:shd w:val="clear" w:color="000000" w:fill="FFFFFF"/>
            <w:vAlign w:val="bottom"/>
            <w:hideMark/>
          </w:tcPr>
          <w:p w14:paraId="54AF34E2"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A100104A Vatrogastvo županije</w:t>
            </w:r>
          </w:p>
        </w:tc>
        <w:tc>
          <w:tcPr>
            <w:tcW w:w="1484" w:type="dxa"/>
            <w:shd w:val="clear" w:color="000000" w:fill="FFFFFF"/>
            <w:vAlign w:val="center"/>
            <w:hideMark/>
          </w:tcPr>
          <w:p w14:paraId="608C9EDC" w14:textId="11152580"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316.303,00</w:t>
            </w:r>
          </w:p>
        </w:tc>
        <w:tc>
          <w:tcPr>
            <w:tcW w:w="1356" w:type="dxa"/>
            <w:shd w:val="clear" w:color="000000" w:fill="FFFFFF"/>
            <w:vAlign w:val="center"/>
            <w:hideMark/>
          </w:tcPr>
          <w:p w14:paraId="0DB7592F" w14:textId="734C5A2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4DE50BD5" w14:textId="532C061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316.303,00</w:t>
            </w:r>
          </w:p>
        </w:tc>
        <w:tc>
          <w:tcPr>
            <w:tcW w:w="976" w:type="dxa"/>
            <w:shd w:val="clear" w:color="000000" w:fill="FFFFFF"/>
            <w:vAlign w:val="center"/>
            <w:hideMark/>
          </w:tcPr>
          <w:p w14:paraId="6703C737" w14:textId="5AF1FAD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453F92EC" w14:textId="77777777" w:rsidTr="009A5B99">
        <w:tc>
          <w:tcPr>
            <w:tcW w:w="5811" w:type="dxa"/>
            <w:shd w:val="clear" w:color="000000" w:fill="FFFFFF"/>
            <w:vAlign w:val="bottom"/>
            <w:hideMark/>
          </w:tcPr>
          <w:p w14:paraId="386F8078"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113A Zaštita i spašavanje</w:t>
            </w:r>
          </w:p>
        </w:tc>
        <w:tc>
          <w:tcPr>
            <w:tcW w:w="1484" w:type="dxa"/>
            <w:shd w:val="clear" w:color="000000" w:fill="FFFFFF"/>
            <w:vAlign w:val="center"/>
            <w:hideMark/>
          </w:tcPr>
          <w:p w14:paraId="28A058CE" w14:textId="102FFDB1"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1.921.227,00</w:t>
            </w:r>
          </w:p>
        </w:tc>
        <w:tc>
          <w:tcPr>
            <w:tcW w:w="1356" w:type="dxa"/>
            <w:shd w:val="clear" w:color="000000" w:fill="FFFFFF"/>
            <w:vAlign w:val="center"/>
            <w:hideMark/>
          </w:tcPr>
          <w:p w14:paraId="2A7BAF2E" w14:textId="1C243A02"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-102.103,43</w:t>
            </w:r>
          </w:p>
        </w:tc>
        <w:tc>
          <w:tcPr>
            <w:tcW w:w="1287" w:type="dxa"/>
            <w:shd w:val="clear" w:color="000000" w:fill="FFFFFF"/>
            <w:vAlign w:val="center"/>
            <w:hideMark/>
          </w:tcPr>
          <w:p w14:paraId="65FC311B" w14:textId="34D215E0"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1.819.123,57</w:t>
            </w:r>
          </w:p>
        </w:tc>
        <w:tc>
          <w:tcPr>
            <w:tcW w:w="976" w:type="dxa"/>
            <w:shd w:val="clear" w:color="000000" w:fill="FFFFFF"/>
            <w:vAlign w:val="center"/>
            <w:hideMark/>
          </w:tcPr>
          <w:p w14:paraId="16F4B7E5" w14:textId="7A9E0039"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94,69</w:t>
            </w:r>
          </w:p>
        </w:tc>
      </w:tr>
      <w:tr w:rsidR="0065538A" w:rsidRPr="0065538A" w14:paraId="2E6D57A4" w14:textId="77777777" w:rsidTr="009A5B99">
        <w:tc>
          <w:tcPr>
            <w:tcW w:w="5811" w:type="dxa"/>
            <w:shd w:val="clear" w:color="000000" w:fill="FFFFFF"/>
            <w:vAlign w:val="bottom"/>
            <w:hideMark/>
          </w:tcPr>
          <w:p w14:paraId="32F4538F"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A100105A Sufinanciranje jedinica civilne zaštite i službi spašavanja</w:t>
            </w:r>
          </w:p>
        </w:tc>
        <w:tc>
          <w:tcPr>
            <w:tcW w:w="1484" w:type="dxa"/>
            <w:shd w:val="clear" w:color="000000" w:fill="FFFFFF"/>
            <w:vAlign w:val="center"/>
            <w:hideMark/>
          </w:tcPr>
          <w:p w14:paraId="62365709" w14:textId="1A7B805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87.400,00</w:t>
            </w:r>
          </w:p>
        </w:tc>
        <w:tc>
          <w:tcPr>
            <w:tcW w:w="1356" w:type="dxa"/>
            <w:shd w:val="clear" w:color="000000" w:fill="FFFFFF"/>
            <w:vAlign w:val="center"/>
            <w:hideMark/>
          </w:tcPr>
          <w:p w14:paraId="59B5D60D" w14:textId="0EF790B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-7.000,00</w:t>
            </w:r>
          </w:p>
        </w:tc>
        <w:tc>
          <w:tcPr>
            <w:tcW w:w="1287" w:type="dxa"/>
            <w:shd w:val="clear" w:color="000000" w:fill="FFFFFF"/>
            <w:vAlign w:val="center"/>
            <w:hideMark/>
          </w:tcPr>
          <w:p w14:paraId="2FE18C23" w14:textId="4A770FF9"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80.400,00</w:t>
            </w:r>
          </w:p>
        </w:tc>
        <w:tc>
          <w:tcPr>
            <w:tcW w:w="976" w:type="dxa"/>
            <w:shd w:val="clear" w:color="000000" w:fill="FFFFFF"/>
            <w:vAlign w:val="center"/>
            <w:hideMark/>
          </w:tcPr>
          <w:p w14:paraId="7AC9E544" w14:textId="54ACA157"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91,99</w:t>
            </w:r>
          </w:p>
        </w:tc>
      </w:tr>
      <w:tr w:rsidR="0065538A" w:rsidRPr="0065538A" w14:paraId="0447C8A2" w14:textId="77777777" w:rsidTr="009A5B99">
        <w:tc>
          <w:tcPr>
            <w:tcW w:w="5811" w:type="dxa"/>
            <w:shd w:val="clear" w:color="000000" w:fill="FFFFFF"/>
            <w:vAlign w:val="bottom"/>
            <w:hideMark/>
          </w:tcPr>
          <w:p w14:paraId="33C804D2"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A100106A Sufinanciranje posljedica elementarnih nepogoda</w:t>
            </w:r>
          </w:p>
        </w:tc>
        <w:tc>
          <w:tcPr>
            <w:tcW w:w="1484" w:type="dxa"/>
            <w:shd w:val="clear" w:color="000000" w:fill="FFFFFF"/>
            <w:vAlign w:val="center"/>
            <w:hideMark/>
          </w:tcPr>
          <w:p w14:paraId="1B6DC8C1" w14:textId="7DB6774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1.351.827,00</w:t>
            </w:r>
          </w:p>
        </w:tc>
        <w:tc>
          <w:tcPr>
            <w:tcW w:w="1356" w:type="dxa"/>
            <w:shd w:val="clear" w:color="000000" w:fill="FFFFFF"/>
            <w:vAlign w:val="center"/>
            <w:hideMark/>
          </w:tcPr>
          <w:p w14:paraId="5DBB4D22" w14:textId="5C0B7FA4"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-1.025.008,19</w:t>
            </w:r>
          </w:p>
        </w:tc>
        <w:tc>
          <w:tcPr>
            <w:tcW w:w="1287" w:type="dxa"/>
            <w:shd w:val="clear" w:color="000000" w:fill="FFFFFF"/>
            <w:vAlign w:val="center"/>
            <w:hideMark/>
          </w:tcPr>
          <w:p w14:paraId="758AF3F4" w14:textId="402C991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326.818,81</w:t>
            </w:r>
          </w:p>
        </w:tc>
        <w:tc>
          <w:tcPr>
            <w:tcW w:w="976" w:type="dxa"/>
            <w:shd w:val="clear" w:color="000000" w:fill="FFFFFF"/>
            <w:vAlign w:val="center"/>
            <w:hideMark/>
          </w:tcPr>
          <w:p w14:paraId="6EBDD957" w14:textId="09FA9B8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24,18</w:t>
            </w:r>
          </w:p>
        </w:tc>
      </w:tr>
      <w:tr w:rsidR="0065538A" w:rsidRPr="0065538A" w14:paraId="29D30FA6" w14:textId="77777777" w:rsidTr="009A5B99">
        <w:tc>
          <w:tcPr>
            <w:tcW w:w="5811" w:type="dxa"/>
            <w:shd w:val="clear" w:color="000000" w:fill="FFFFFF"/>
            <w:vAlign w:val="bottom"/>
            <w:hideMark/>
          </w:tcPr>
          <w:p w14:paraId="50E8A33A"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A100106D Obnova zgrada javne namjene oštećene potresom</w:t>
            </w:r>
          </w:p>
        </w:tc>
        <w:tc>
          <w:tcPr>
            <w:tcW w:w="1484" w:type="dxa"/>
            <w:shd w:val="clear" w:color="000000" w:fill="FFFFFF"/>
            <w:vAlign w:val="center"/>
            <w:hideMark/>
          </w:tcPr>
          <w:p w14:paraId="07CAC0A4" w14:textId="6E2DEB3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400.000,00</w:t>
            </w:r>
          </w:p>
        </w:tc>
        <w:tc>
          <w:tcPr>
            <w:tcW w:w="1356" w:type="dxa"/>
            <w:shd w:val="clear" w:color="000000" w:fill="FFFFFF"/>
            <w:vAlign w:val="center"/>
            <w:hideMark/>
          </w:tcPr>
          <w:p w14:paraId="084CFB85" w14:textId="72A4FD3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922.904,76</w:t>
            </w:r>
          </w:p>
        </w:tc>
        <w:tc>
          <w:tcPr>
            <w:tcW w:w="1287" w:type="dxa"/>
            <w:shd w:val="clear" w:color="000000" w:fill="FFFFFF"/>
            <w:vAlign w:val="center"/>
            <w:hideMark/>
          </w:tcPr>
          <w:p w14:paraId="0C59C9AD" w14:textId="3E92D9DB"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1.322.904,76</w:t>
            </w:r>
          </w:p>
        </w:tc>
        <w:tc>
          <w:tcPr>
            <w:tcW w:w="976" w:type="dxa"/>
            <w:shd w:val="clear" w:color="000000" w:fill="FFFFFF"/>
            <w:vAlign w:val="center"/>
            <w:hideMark/>
          </w:tcPr>
          <w:p w14:paraId="6B9AB9B4" w14:textId="22BC8D4A"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330,73</w:t>
            </w:r>
          </w:p>
        </w:tc>
      </w:tr>
      <w:tr w:rsidR="0065538A" w:rsidRPr="0065538A" w14:paraId="2C989B30" w14:textId="77777777" w:rsidTr="009A5B99">
        <w:tc>
          <w:tcPr>
            <w:tcW w:w="5811" w:type="dxa"/>
            <w:shd w:val="clear" w:color="000000" w:fill="FFFFFF"/>
            <w:vAlign w:val="bottom"/>
            <w:hideMark/>
          </w:tcPr>
          <w:p w14:paraId="210C2474"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A100189 Aktivnosti stožera civilne zaštite</w:t>
            </w:r>
          </w:p>
        </w:tc>
        <w:tc>
          <w:tcPr>
            <w:tcW w:w="1484" w:type="dxa"/>
            <w:shd w:val="clear" w:color="000000" w:fill="FFFFFF"/>
            <w:vAlign w:val="center"/>
            <w:hideMark/>
          </w:tcPr>
          <w:p w14:paraId="69DF451D" w14:textId="3685047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44.000,00</w:t>
            </w:r>
          </w:p>
        </w:tc>
        <w:tc>
          <w:tcPr>
            <w:tcW w:w="1356" w:type="dxa"/>
            <w:shd w:val="clear" w:color="000000" w:fill="FFFFFF"/>
            <w:vAlign w:val="center"/>
            <w:hideMark/>
          </w:tcPr>
          <w:p w14:paraId="356B549C" w14:textId="2809D02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7.000,00</w:t>
            </w:r>
          </w:p>
        </w:tc>
        <w:tc>
          <w:tcPr>
            <w:tcW w:w="1287" w:type="dxa"/>
            <w:shd w:val="clear" w:color="000000" w:fill="FFFFFF"/>
            <w:vAlign w:val="center"/>
            <w:hideMark/>
          </w:tcPr>
          <w:p w14:paraId="7199ADCD" w14:textId="1B83507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51.000,00</w:t>
            </w:r>
          </w:p>
        </w:tc>
        <w:tc>
          <w:tcPr>
            <w:tcW w:w="976" w:type="dxa"/>
            <w:shd w:val="clear" w:color="000000" w:fill="FFFFFF"/>
            <w:vAlign w:val="center"/>
            <w:hideMark/>
          </w:tcPr>
          <w:p w14:paraId="2FAD761A" w14:textId="17B2DF71"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115,91</w:t>
            </w:r>
          </w:p>
        </w:tc>
      </w:tr>
      <w:tr w:rsidR="0065538A" w:rsidRPr="0065538A" w14:paraId="767A0040" w14:textId="77777777" w:rsidTr="009A5B99">
        <w:tc>
          <w:tcPr>
            <w:tcW w:w="5811" w:type="dxa"/>
            <w:shd w:val="clear" w:color="000000" w:fill="FFFFFF"/>
            <w:vAlign w:val="bottom"/>
            <w:hideMark/>
          </w:tcPr>
          <w:p w14:paraId="75864ECF"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T100096 "SKOK"</w:t>
            </w:r>
          </w:p>
        </w:tc>
        <w:tc>
          <w:tcPr>
            <w:tcW w:w="1484" w:type="dxa"/>
            <w:shd w:val="clear" w:color="000000" w:fill="FFFFFF"/>
            <w:vAlign w:val="center"/>
            <w:hideMark/>
          </w:tcPr>
          <w:p w14:paraId="3C8A5B41" w14:textId="4432AF58"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38.000,00</w:t>
            </w:r>
          </w:p>
        </w:tc>
        <w:tc>
          <w:tcPr>
            <w:tcW w:w="1356" w:type="dxa"/>
            <w:shd w:val="clear" w:color="000000" w:fill="FFFFFF"/>
            <w:vAlign w:val="center"/>
            <w:hideMark/>
          </w:tcPr>
          <w:p w14:paraId="22DB906D" w14:textId="677D8CC5"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5C4067D5" w14:textId="568E5E8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38.000,00</w:t>
            </w:r>
          </w:p>
        </w:tc>
        <w:tc>
          <w:tcPr>
            <w:tcW w:w="976" w:type="dxa"/>
            <w:shd w:val="clear" w:color="000000" w:fill="FFFFFF"/>
            <w:vAlign w:val="center"/>
            <w:hideMark/>
          </w:tcPr>
          <w:p w14:paraId="2DDC4619" w14:textId="2ECDF9CD"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65538A" w:rsidRPr="0065538A" w14:paraId="48637EEA" w14:textId="77777777" w:rsidTr="009A5B99">
        <w:tc>
          <w:tcPr>
            <w:tcW w:w="5811" w:type="dxa"/>
            <w:shd w:val="clear" w:color="000000" w:fill="FFFFFF"/>
            <w:vAlign w:val="bottom"/>
            <w:hideMark/>
          </w:tcPr>
          <w:p w14:paraId="416888EB" w14:textId="77777777" w:rsidR="00811F59" w:rsidRPr="0065538A" w:rsidRDefault="00811F59" w:rsidP="00811F59">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117A Europski poslovi Županije</w:t>
            </w:r>
          </w:p>
        </w:tc>
        <w:tc>
          <w:tcPr>
            <w:tcW w:w="1484" w:type="dxa"/>
            <w:shd w:val="clear" w:color="000000" w:fill="FFFFFF"/>
            <w:vAlign w:val="center"/>
            <w:hideMark/>
          </w:tcPr>
          <w:p w14:paraId="625967FA" w14:textId="2EF4F841"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30.000,00</w:t>
            </w:r>
          </w:p>
        </w:tc>
        <w:tc>
          <w:tcPr>
            <w:tcW w:w="1356" w:type="dxa"/>
            <w:shd w:val="clear" w:color="000000" w:fill="FFFFFF"/>
            <w:vAlign w:val="center"/>
            <w:hideMark/>
          </w:tcPr>
          <w:p w14:paraId="1AF6BC09" w14:textId="06E493BC"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0,00</w:t>
            </w:r>
          </w:p>
        </w:tc>
        <w:tc>
          <w:tcPr>
            <w:tcW w:w="1287" w:type="dxa"/>
            <w:shd w:val="clear" w:color="000000" w:fill="FFFFFF"/>
            <w:vAlign w:val="center"/>
            <w:hideMark/>
          </w:tcPr>
          <w:p w14:paraId="0698736C" w14:textId="0A0436AB"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30.000,00</w:t>
            </w:r>
          </w:p>
        </w:tc>
        <w:tc>
          <w:tcPr>
            <w:tcW w:w="976" w:type="dxa"/>
            <w:shd w:val="clear" w:color="000000" w:fill="FFFFFF"/>
            <w:vAlign w:val="center"/>
            <w:hideMark/>
          </w:tcPr>
          <w:p w14:paraId="2190BB05" w14:textId="5EB1E768" w:rsidR="00811F59" w:rsidRPr="0065538A" w:rsidRDefault="00811F59" w:rsidP="0065538A">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100,00</w:t>
            </w:r>
          </w:p>
        </w:tc>
      </w:tr>
      <w:tr w:rsidR="0065538A" w:rsidRPr="0065538A" w14:paraId="7B524C92" w14:textId="77777777" w:rsidTr="009A5B99">
        <w:tc>
          <w:tcPr>
            <w:tcW w:w="5811" w:type="dxa"/>
            <w:shd w:val="clear" w:color="000000" w:fill="FFFFFF"/>
            <w:vAlign w:val="bottom"/>
            <w:hideMark/>
          </w:tcPr>
          <w:p w14:paraId="2C08B784" w14:textId="77777777" w:rsidR="00811F59" w:rsidRPr="0065538A" w:rsidRDefault="00811F59" w:rsidP="00811F59">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A100026A Poslovi u vezi europskih integracija i suradnje</w:t>
            </w:r>
          </w:p>
        </w:tc>
        <w:tc>
          <w:tcPr>
            <w:tcW w:w="1484" w:type="dxa"/>
            <w:shd w:val="clear" w:color="000000" w:fill="FFFFFF"/>
            <w:vAlign w:val="center"/>
            <w:hideMark/>
          </w:tcPr>
          <w:p w14:paraId="65751AFE" w14:textId="6A075DD7"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30.000,00</w:t>
            </w:r>
          </w:p>
        </w:tc>
        <w:tc>
          <w:tcPr>
            <w:tcW w:w="1356" w:type="dxa"/>
            <w:shd w:val="clear" w:color="000000" w:fill="FFFFFF"/>
            <w:vAlign w:val="center"/>
            <w:hideMark/>
          </w:tcPr>
          <w:p w14:paraId="58996C85" w14:textId="37A7F1E0"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000000" w:fill="FFFFFF"/>
            <w:vAlign w:val="center"/>
            <w:hideMark/>
          </w:tcPr>
          <w:p w14:paraId="10E519E3" w14:textId="40F6E003"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30.000,00</w:t>
            </w:r>
          </w:p>
        </w:tc>
        <w:tc>
          <w:tcPr>
            <w:tcW w:w="976" w:type="dxa"/>
            <w:shd w:val="clear" w:color="000000" w:fill="FFFFFF"/>
            <w:vAlign w:val="center"/>
            <w:hideMark/>
          </w:tcPr>
          <w:p w14:paraId="401EDEB3" w14:textId="59FCB16C" w:rsidR="00811F59" w:rsidRPr="0065538A" w:rsidRDefault="00811F59"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bl>
    <w:p w14:paraId="40BE33B7" w14:textId="33364750" w:rsidR="00C34993" w:rsidRPr="009A3550" w:rsidRDefault="006B73A5" w:rsidP="007E3A7B">
      <w:pPr>
        <w:autoSpaceDE w:val="0"/>
        <w:autoSpaceDN w:val="0"/>
        <w:adjustRightInd w:val="0"/>
        <w:spacing w:after="0" w:line="240" w:lineRule="auto"/>
        <w:ind w:firstLine="708"/>
        <w:jc w:val="both"/>
        <w:rPr>
          <w:rFonts w:eastAsia="Times New Roman" w:cstheme="minorHAnsi"/>
          <w:highlight w:val="yellow"/>
          <w:lang w:eastAsia="ar-SA"/>
        </w:rPr>
      </w:pPr>
      <w:r w:rsidRPr="00822431">
        <w:rPr>
          <w:rFonts w:eastAsia="Times New Roman" w:cstheme="minorHAnsi"/>
          <w:lang w:eastAsia="ar-SA"/>
        </w:rPr>
        <w:t xml:space="preserve">U razdjelu II – </w:t>
      </w:r>
      <w:r w:rsidRPr="00822431">
        <w:rPr>
          <w:rFonts w:eastAsia="Times New Roman" w:cstheme="minorHAnsi"/>
          <w:b/>
          <w:lang w:eastAsia="ar-SA"/>
        </w:rPr>
        <w:t xml:space="preserve">UPRAVNI ODJEL ZA GOSPODARSTVO </w:t>
      </w:r>
      <w:r w:rsidRPr="00822431">
        <w:rPr>
          <w:rFonts w:eastAsia="Times New Roman" w:cstheme="minorHAnsi"/>
          <w:lang w:eastAsia="ar-SA"/>
        </w:rPr>
        <w:t xml:space="preserve">planirani rashodi iznose </w:t>
      </w:r>
      <w:r w:rsidR="00822431" w:rsidRPr="00822431">
        <w:rPr>
          <w:rFonts w:eastAsia="Times New Roman" w:cstheme="minorHAnsi"/>
          <w:lang w:eastAsia="ar-SA"/>
        </w:rPr>
        <w:t xml:space="preserve">4.689.958,03 </w:t>
      </w:r>
      <w:r w:rsidR="00BF69FA" w:rsidRPr="00822431">
        <w:rPr>
          <w:rFonts w:eastAsia="Times New Roman" w:cstheme="minorHAnsi"/>
          <w:lang w:eastAsia="ar-SA"/>
        </w:rPr>
        <w:t>eura</w:t>
      </w:r>
      <w:r w:rsidRPr="00822431">
        <w:rPr>
          <w:rFonts w:eastAsia="Times New Roman" w:cstheme="minorHAnsi"/>
          <w:lang w:eastAsia="ar-SA"/>
        </w:rPr>
        <w:t xml:space="preserve"> ili za </w:t>
      </w:r>
      <w:r w:rsidR="00822431" w:rsidRPr="00822431">
        <w:rPr>
          <w:rFonts w:eastAsia="Times New Roman" w:cstheme="minorHAnsi"/>
          <w:lang w:eastAsia="ar-SA"/>
        </w:rPr>
        <w:t xml:space="preserve">378.104,03 </w:t>
      </w:r>
      <w:r w:rsidR="00BF69FA" w:rsidRPr="00822431">
        <w:rPr>
          <w:rFonts w:eastAsia="Times New Roman" w:cstheme="minorHAnsi"/>
          <w:lang w:eastAsia="ar-SA"/>
        </w:rPr>
        <w:t>eura</w:t>
      </w:r>
      <w:r w:rsidR="00822431" w:rsidRPr="00822431">
        <w:rPr>
          <w:rFonts w:eastAsia="Times New Roman" w:cstheme="minorHAnsi"/>
          <w:lang w:eastAsia="ar-SA"/>
        </w:rPr>
        <w:t xml:space="preserve"> više</w:t>
      </w:r>
      <w:r w:rsidRPr="00822431">
        <w:rPr>
          <w:rFonts w:eastAsia="Times New Roman" w:cstheme="minorHAnsi"/>
          <w:lang w:eastAsia="ar-SA"/>
        </w:rPr>
        <w:t xml:space="preserve"> u odnosu na važeći </w:t>
      </w:r>
      <w:r w:rsidR="00A94A5F" w:rsidRPr="00822431">
        <w:rPr>
          <w:rFonts w:eastAsia="Times New Roman" w:cstheme="minorHAnsi"/>
          <w:lang w:eastAsia="ar-SA"/>
        </w:rPr>
        <w:t>Proračun</w:t>
      </w:r>
      <w:r w:rsidRPr="00822431">
        <w:rPr>
          <w:rFonts w:eastAsia="Times New Roman" w:cstheme="minorHAnsi"/>
          <w:lang w:eastAsia="ar-SA"/>
        </w:rPr>
        <w:t xml:space="preserve">. </w:t>
      </w:r>
      <w:r w:rsidRPr="003C5E8C">
        <w:rPr>
          <w:rFonts w:eastAsia="Times New Roman" w:cstheme="minorHAnsi"/>
          <w:lang w:eastAsia="ar-SA"/>
        </w:rPr>
        <w:t xml:space="preserve">Učešće ovog razdjela </w:t>
      </w:r>
      <w:r w:rsidRPr="00C67D56">
        <w:rPr>
          <w:rFonts w:eastAsia="Times New Roman" w:cstheme="minorHAnsi"/>
          <w:lang w:eastAsia="ar-SA"/>
        </w:rPr>
        <w:t xml:space="preserve">iznosi </w:t>
      </w:r>
      <w:r w:rsidR="00C67D56" w:rsidRPr="00C67D56">
        <w:rPr>
          <w:rFonts w:eastAsia="Times New Roman" w:cstheme="minorHAnsi"/>
          <w:lang w:eastAsia="ar-SA"/>
        </w:rPr>
        <w:t>3,05</w:t>
      </w:r>
      <w:r w:rsidRPr="00C67D56">
        <w:rPr>
          <w:rFonts w:eastAsia="Times New Roman" w:cstheme="minorHAnsi"/>
          <w:lang w:eastAsia="ar-SA"/>
        </w:rPr>
        <w:t>% ukupnih</w:t>
      </w:r>
      <w:r w:rsidRPr="003C5E8C">
        <w:rPr>
          <w:rFonts w:eastAsia="Times New Roman" w:cstheme="minorHAnsi"/>
          <w:lang w:eastAsia="ar-SA"/>
        </w:rPr>
        <w:t xml:space="preserve"> rashoda Proračuna. </w:t>
      </w:r>
    </w:p>
    <w:p w14:paraId="6A5A6B9B" w14:textId="2AE2A2A9" w:rsidR="004322A7" w:rsidRDefault="00644584" w:rsidP="00F32177">
      <w:pPr>
        <w:autoSpaceDE w:val="0"/>
        <w:autoSpaceDN w:val="0"/>
        <w:adjustRightInd w:val="0"/>
        <w:spacing w:after="0" w:line="240" w:lineRule="auto"/>
        <w:ind w:firstLine="708"/>
        <w:jc w:val="both"/>
        <w:rPr>
          <w:rFonts w:eastAsia="Times New Roman" w:cstheme="minorHAnsi"/>
          <w:lang w:eastAsia="ar-SA"/>
        </w:rPr>
      </w:pPr>
      <w:r w:rsidRPr="003E6FF3">
        <w:rPr>
          <w:rFonts w:eastAsia="Times New Roman" w:cstheme="minorHAnsi"/>
          <w:lang w:eastAsia="ar-SA"/>
        </w:rPr>
        <w:t xml:space="preserve">Najznačajnija </w:t>
      </w:r>
      <w:r w:rsidR="003E6FF3" w:rsidRPr="003E6FF3">
        <w:rPr>
          <w:rFonts w:eastAsia="Times New Roman" w:cstheme="minorHAnsi"/>
          <w:lang w:eastAsia="ar-SA"/>
        </w:rPr>
        <w:t>povećanja</w:t>
      </w:r>
      <w:r w:rsidRPr="003E6FF3">
        <w:rPr>
          <w:rFonts w:eastAsia="Times New Roman" w:cstheme="minorHAnsi"/>
          <w:lang w:eastAsia="ar-SA"/>
        </w:rPr>
        <w:t xml:space="preserve"> u okviru ovog razdjela evidentirana </w:t>
      </w:r>
      <w:r w:rsidRPr="004322A7">
        <w:rPr>
          <w:rFonts w:eastAsia="Times New Roman" w:cstheme="minorHAnsi"/>
          <w:lang w:eastAsia="ar-SA"/>
        </w:rPr>
        <w:t>su u okviru aktivnosti</w:t>
      </w:r>
      <w:r w:rsidR="004322A7" w:rsidRPr="004322A7">
        <w:rPr>
          <w:rFonts w:eastAsia="Times New Roman" w:cstheme="minorHAnsi"/>
          <w:lang w:eastAsia="ar-SA"/>
        </w:rPr>
        <w:t xml:space="preserve"> „Unapređenje gospodarstva</w:t>
      </w:r>
      <w:r w:rsidRPr="004322A7">
        <w:rPr>
          <w:rFonts w:eastAsia="Times New Roman" w:cstheme="minorHAnsi"/>
          <w:lang w:eastAsia="ar-SA"/>
        </w:rPr>
        <w:t xml:space="preserve">“ u iznosu od </w:t>
      </w:r>
      <w:r w:rsidR="004322A7" w:rsidRPr="004322A7">
        <w:rPr>
          <w:rFonts w:eastAsia="Times New Roman" w:cstheme="minorHAnsi"/>
          <w:lang w:eastAsia="ar-SA"/>
        </w:rPr>
        <w:t xml:space="preserve">50.000,00 </w:t>
      </w:r>
      <w:r w:rsidRPr="004322A7">
        <w:rPr>
          <w:rFonts w:eastAsia="Times New Roman" w:cstheme="minorHAnsi"/>
          <w:lang w:eastAsia="ar-SA"/>
        </w:rPr>
        <w:t>eura</w:t>
      </w:r>
      <w:r w:rsidR="004322A7">
        <w:rPr>
          <w:rFonts w:eastAsia="Times New Roman" w:cstheme="minorHAnsi"/>
          <w:lang w:eastAsia="ar-SA"/>
        </w:rPr>
        <w:t xml:space="preserve"> (z</w:t>
      </w:r>
      <w:r w:rsidR="004322A7" w:rsidRPr="004322A7">
        <w:rPr>
          <w:rFonts w:eastAsia="Times New Roman" w:cstheme="minorHAnsi"/>
          <w:lang w:eastAsia="ar-SA"/>
        </w:rPr>
        <w:t>bog velikog interesa i očekivanog broja prijava subjekata malog gospodarstva na javni poziv koji će biti raspisan temeljem Programa razvoja poduzetništva</w:t>
      </w:r>
      <w:r w:rsidR="004322A7">
        <w:rPr>
          <w:rFonts w:eastAsia="Times New Roman" w:cstheme="minorHAnsi"/>
          <w:lang w:eastAsia="ar-SA"/>
        </w:rPr>
        <w:t>).</w:t>
      </w:r>
    </w:p>
    <w:p w14:paraId="6CF41E81" w14:textId="5970E664" w:rsidR="004322A7" w:rsidRDefault="00E3793E" w:rsidP="00E3793E">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Kod aktivnosti</w:t>
      </w:r>
      <w:r w:rsidRPr="00E3793E">
        <w:rPr>
          <w:rFonts w:eastAsia="Times New Roman" w:cstheme="minorHAnsi"/>
          <w:lang w:eastAsia="ar-SA"/>
        </w:rPr>
        <w:t xml:space="preserve"> </w:t>
      </w:r>
      <w:r>
        <w:rPr>
          <w:rFonts w:eastAsia="Times New Roman" w:cstheme="minorHAnsi"/>
          <w:lang w:eastAsia="ar-SA"/>
        </w:rPr>
        <w:t>„</w:t>
      </w:r>
      <w:r w:rsidRPr="00E3793E">
        <w:rPr>
          <w:rFonts w:eastAsia="Times New Roman" w:cstheme="minorHAnsi"/>
          <w:lang w:eastAsia="ar-SA"/>
        </w:rPr>
        <w:t>Poticanje razvoja poljoprivrede</w:t>
      </w:r>
      <w:r>
        <w:rPr>
          <w:rFonts w:eastAsia="Times New Roman" w:cstheme="minorHAnsi"/>
          <w:lang w:eastAsia="ar-SA"/>
        </w:rPr>
        <w:t xml:space="preserve">“ povećan je iznos za </w:t>
      </w:r>
      <w:r w:rsidRPr="00E3793E">
        <w:rPr>
          <w:rFonts w:eastAsia="Times New Roman" w:cstheme="minorHAnsi"/>
          <w:lang w:eastAsia="ar-SA"/>
        </w:rPr>
        <w:t>24.000,00</w:t>
      </w:r>
      <w:r>
        <w:rPr>
          <w:rFonts w:eastAsia="Times New Roman" w:cstheme="minorHAnsi"/>
          <w:lang w:eastAsia="ar-SA"/>
        </w:rPr>
        <w:t xml:space="preserve"> eura (t</w:t>
      </w:r>
      <w:r w:rsidRPr="00E3793E">
        <w:rPr>
          <w:rFonts w:eastAsia="Times New Roman" w:cstheme="minorHAnsi"/>
          <w:lang w:eastAsia="ar-SA"/>
        </w:rPr>
        <w:t>emeljem Programa potpora male vrijednosti u poljoprivredi i ruralnom razvoju provesti će se godišnji javni poziv i dodijeliti potpore poljoprivrednicima</w:t>
      </w:r>
      <w:r>
        <w:rPr>
          <w:rFonts w:eastAsia="Times New Roman" w:cstheme="minorHAnsi"/>
          <w:lang w:eastAsia="ar-SA"/>
        </w:rPr>
        <w:t>).</w:t>
      </w:r>
    </w:p>
    <w:p w14:paraId="6A254662" w14:textId="14694A69" w:rsidR="00945EAF" w:rsidRDefault="009D79C7" w:rsidP="00E3793E">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U okviru aktivnosti „</w:t>
      </w:r>
      <w:r w:rsidRPr="009D79C7">
        <w:rPr>
          <w:rFonts w:eastAsia="Times New Roman" w:cstheme="minorHAnsi"/>
          <w:lang w:eastAsia="ar-SA"/>
        </w:rPr>
        <w:t>Redovno poslovanje Javne ustanove Regionalne razvojne agencije KŽ</w:t>
      </w:r>
      <w:r>
        <w:rPr>
          <w:rFonts w:eastAsia="Times New Roman" w:cstheme="minorHAnsi"/>
          <w:lang w:eastAsia="ar-SA"/>
        </w:rPr>
        <w:t xml:space="preserve">“ planira se </w:t>
      </w:r>
      <w:r w:rsidRPr="009D79C7">
        <w:rPr>
          <w:rFonts w:eastAsia="Times New Roman" w:cstheme="minorHAnsi"/>
          <w:lang w:eastAsia="ar-SA"/>
        </w:rPr>
        <w:t>153.339,15</w:t>
      </w:r>
      <w:r>
        <w:rPr>
          <w:rFonts w:eastAsia="Times New Roman" w:cstheme="minorHAnsi"/>
          <w:lang w:eastAsia="ar-SA"/>
        </w:rPr>
        <w:t xml:space="preserve"> eura (</w:t>
      </w:r>
      <w:r w:rsidRPr="009D79C7">
        <w:rPr>
          <w:rFonts w:eastAsia="Times New Roman" w:cstheme="minorHAnsi"/>
          <w:lang w:eastAsia="ar-SA"/>
        </w:rPr>
        <w:t>Ministarstvo regionalnog razvoja i fondova Europske unije sklopilo je s Javnom ustanovom Regionalnom razvojnom agencijom Karlovačke županije Sporazum o dodjeli bespovratnih sredstava u provedbi aktivnosti jačanja kapaciteta na regionalnoj i lokalnoj razini za korištenje sredstava EU fondova</w:t>
      </w:r>
      <w:r>
        <w:rPr>
          <w:rFonts w:eastAsia="Times New Roman" w:cstheme="minorHAnsi"/>
          <w:lang w:eastAsia="ar-SA"/>
        </w:rPr>
        <w:t>).</w:t>
      </w:r>
    </w:p>
    <w:p w14:paraId="045E49D0" w14:textId="77777777" w:rsidR="007757A7" w:rsidRDefault="00D31F20" w:rsidP="00D31F20">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lastRenderedPageBreak/>
        <w:t>Kod aktivnosti p</w:t>
      </w:r>
      <w:r w:rsidRPr="00D31F20">
        <w:rPr>
          <w:rFonts w:eastAsia="Times New Roman" w:cstheme="minorHAnsi"/>
          <w:lang w:eastAsia="ar-SA"/>
        </w:rPr>
        <w:t>rojek</w:t>
      </w:r>
      <w:r>
        <w:rPr>
          <w:rFonts w:eastAsia="Times New Roman" w:cstheme="minorHAnsi"/>
          <w:lang w:eastAsia="ar-SA"/>
        </w:rPr>
        <w:t xml:space="preserve">ata </w:t>
      </w:r>
      <w:r w:rsidRPr="00D31F20">
        <w:rPr>
          <w:rFonts w:eastAsia="Times New Roman" w:cstheme="minorHAnsi"/>
          <w:lang w:eastAsia="ar-SA"/>
        </w:rPr>
        <w:t>Javne ustanove Regionalne razvojne agencije K</w:t>
      </w:r>
      <w:r>
        <w:rPr>
          <w:rFonts w:eastAsia="Times New Roman" w:cstheme="minorHAnsi"/>
          <w:lang w:eastAsia="ar-SA"/>
        </w:rPr>
        <w:t xml:space="preserve">arlovačke županije planiraju se sljedeći novi projekti: </w:t>
      </w:r>
      <w:r w:rsidRPr="00D31F20">
        <w:rPr>
          <w:rFonts w:eastAsia="Times New Roman" w:cstheme="minorHAnsi"/>
          <w:b/>
          <w:bCs/>
          <w:lang w:eastAsia="ar-SA"/>
        </w:rPr>
        <w:t>„</w:t>
      </w:r>
      <w:proofErr w:type="spellStart"/>
      <w:r w:rsidRPr="00D31F20">
        <w:rPr>
          <w:rFonts w:eastAsia="Times New Roman" w:cstheme="minorHAnsi"/>
          <w:b/>
          <w:bCs/>
          <w:lang w:eastAsia="ar-SA"/>
        </w:rPr>
        <w:t>Interreg</w:t>
      </w:r>
      <w:proofErr w:type="spellEnd"/>
      <w:r w:rsidRPr="00D31F20">
        <w:rPr>
          <w:rFonts w:eastAsia="Times New Roman" w:cstheme="minorHAnsi"/>
          <w:b/>
          <w:bCs/>
          <w:lang w:eastAsia="ar-SA"/>
        </w:rPr>
        <w:t xml:space="preserve"> </w:t>
      </w:r>
      <w:proofErr w:type="spellStart"/>
      <w:r w:rsidRPr="00D31F20">
        <w:rPr>
          <w:rFonts w:eastAsia="Times New Roman" w:cstheme="minorHAnsi"/>
          <w:b/>
          <w:bCs/>
          <w:lang w:eastAsia="ar-SA"/>
        </w:rPr>
        <w:t>Acquaguard</w:t>
      </w:r>
      <w:proofErr w:type="spellEnd"/>
      <w:r w:rsidRPr="00D31F20">
        <w:rPr>
          <w:rFonts w:eastAsia="Times New Roman" w:cstheme="minorHAnsi"/>
          <w:b/>
          <w:bCs/>
          <w:lang w:eastAsia="ar-SA"/>
        </w:rPr>
        <w:t>-nositelj</w:t>
      </w:r>
      <w:r>
        <w:rPr>
          <w:rFonts w:eastAsia="Times New Roman" w:cstheme="minorHAnsi"/>
          <w:lang w:eastAsia="ar-SA"/>
        </w:rPr>
        <w:t xml:space="preserve">“ u iznosu od </w:t>
      </w:r>
      <w:r w:rsidRPr="00D31F20">
        <w:rPr>
          <w:rFonts w:eastAsia="Times New Roman" w:cstheme="minorHAnsi"/>
          <w:lang w:eastAsia="ar-SA"/>
        </w:rPr>
        <w:t>115.634,95</w:t>
      </w:r>
      <w:r>
        <w:rPr>
          <w:rFonts w:eastAsia="Times New Roman" w:cstheme="minorHAnsi"/>
          <w:lang w:eastAsia="ar-SA"/>
        </w:rPr>
        <w:t xml:space="preserve"> eura (</w:t>
      </w:r>
      <w:r w:rsidRPr="00D31F20">
        <w:rPr>
          <w:rFonts w:eastAsia="Times New Roman" w:cstheme="minorHAnsi"/>
          <w:lang w:eastAsia="ar-SA"/>
        </w:rPr>
        <w:t>svojim aktivnostima promicat će prilagodbu klimatskim promjenama, prevenciju rizika od katastrofa i otpornost, uzimajući u obzir pristupe temeljene na ekosustavima i prirodnim rješenjima.</w:t>
      </w:r>
      <w:r>
        <w:rPr>
          <w:rFonts w:eastAsia="Times New Roman" w:cstheme="minorHAnsi"/>
          <w:lang w:eastAsia="ar-SA"/>
        </w:rPr>
        <w:t xml:space="preserve"> </w:t>
      </w:r>
      <w:r w:rsidRPr="00D31F20">
        <w:rPr>
          <w:rFonts w:eastAsia="Times New Roman" w:cstheme="minorHAnsi"/>
          <w:lang w:eastAsia="ar-SA"/>
        </w:rPr>
        <w:t>Projekt ima za cilj nadograditi kapacitete lokalnih i regionalnih vlasti u Italiji i Hrvatskoj za sustavno planiranje, integraciju i provedbu rješenja temeljenih na prirodi za borbu protiv klimatskih rizika i opasnosti, posebno poplava</w:t>
      </w:r>
      <w:r>
        <w:rPr>
          <w:rFonts w:eastAsia="Times New Roman" w:cstheme="minorHAnsi"/>
          <w:lang w:eastAsia="ar-SA"/>
        </w:rPr>
        <w:t xml:space="preserve">). </w:t>
      </w:r>
    </w:p>
    <w:p w14:paraId="65ABA7D0" w14:textId="694B2F31" w:rsidR="006D6234" w:rsidRDefault="00D31F20" w:rsidP="00D31F20">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 xml:space="preserve">Projekt </w:t>
      </w:r>
      <w:r w:rsidRPr="00D31F20">
        <w:rPr>
          <w:rFonts w:eastAsia="Times New Roman" w:cstheme="minorHAnsi"/>
          <w:b/>
          <w:bCs/>
          <w:lang w:eastAsia="ar-SA"/>
        </w:rPr>
        <w:t>„</w:t>
      </w:r>
      <w:proofErr w:type="spellStart"/>
      <w:r w:rsidRPr="00D31F20">
        <w:rPr>
          <w:rFonts w:eastAsia="Times New Roman" w:cstheme="minorHAnsi"/>
          <w:b/>
          <w:bCs/>
          <w:lang w:eastAsia="ar-SA"/>
        </w:rPr>
        <w:t>Interreg</w:t>
      </w:r>
      <w:proofErr w:type="spellEnd"/>
      <w:r w:rsidRPr="00D31F20">
        <w:rPr>
          <w:rFonts w:eastAsia="Times New Roman" w:cstheme="minorHAnsi"/>
          <w:b/>
          <w:bCs/>
          <w:lang w:eastAsia="ar-SA"/>
        </w:rPr>
        <w:t xml:space="preserve"> Gusti“</w:t>
      </w:r>
      <w:r>
        <w:rPr>
          <w:rFonts w:eastAsia="Times New Roman" w:cstheme="minorHAnsi"/>
          <w:lang w:eastAsia="ar-SA"/>
        </w:rPr>
        <w:t xml:space="preserve"> planira se u iznosu od </w:t>
      </w:r>
      <w:r w:rsidRPr="00D31F20">
        <w:rPr>
          <w:rFonts w:eastAsia="Times New Roman" w:cstheme="minorHAnsi"/>
          <w:lang w:eastAsia="ar-SA"/>
        </w:rPr>
        <w:t>74.184,50</w:t>
      </w:r>
      <w:r>
        <w:rPr>
          <w:rFonts w:eastAsia="Times New Roman" w:cstheme="minorHAnsi"/>
          <w:lang w:eastAsia="ar-SA"/>
        </w:rPr>
        <w:t xml:space="preserve"> eura (v</w:t>
      </w:r>
      <w:r w:rsidRPr="00D31F20">
        <w:rPr>
          <w:rFonts w:eastAsia="Times New Roman" w:cstheme="minorHAnsi"/>
          <w:lang w:eastAsia="ar-SA"/>
        </w:rPr>
        <w:t>alorizacija i promicanje lokalne/regionalne održive gastronomske kulturne baštine/tradicije u ruralnom i obalnom zaleđu Hrvatske i Italije. Stvaranje jačih i otpornijih regija identificiranjem gastronomije kao dijela kulturne baštine, kao i prilike za gospodarski razvoj</w:t>
      </w:r>
      <w:r>
        <w:rPr>
          <w:rFonts w:eastAsia="Times New Roman" w:cstheme="minorHAnsi"/>
          <w:lang w:eastAsia="ar-SA"/>
        </w:rPr>
        <w:t xml:space="preserve">), projekt </w:t>
      </w:r>
      <w:r w:rsidRPr="00D31F20">
        <w:rPr>
          <w:rFonts w:eastAsia="Times New Roman" w:cstheme="minorHAnsi"/>
          <w:lang w:eastAsia="ar-SA"/>
        </w:rPr>
        <w:t xml:space="preserve"> </w:t>
      </w:r>
      <w:r w:rsidRPr="00D31F20">
        <w:rPr>
          <w:rFonts w:eastAsia="Times New Roman" w:cstheme="minorHAnsi"/>
          <w:b/>
          <w:bCs/>
          <w:lang w:eastAsia="ar-SA"/>
        </w:rPr>
        <w:t>„</w:t>
      </w:r>
      <w:proofErr w:type="spellStart"/>
      <w:r w:rsidRPr="00D31F20">
        <w:rPr>
          <w:rFonts w:eastAsia="Times New Roman" w:cstheme="minorHAnsi"/>
          <w:b/>
          <w:bCs/>
          <w:lang w:eastAsia="ar-SA"/>
        </w:rPr>
        <w:t>Interreg</w:t>
      </w:r>
      <w:proofErr w:type="spellEnd"/>
      <w:r w:rsidRPr="00D31F20">
        <w:rPr>
          <w:rFonts w:eastAsia="Times New Roman" w:cstheme="minorHAnsi"/>
          <w:b/>
          <w:bCs/>
          <w:lang w:eastAsia="ar-SA"/>
        </w:rPr>
        <w:t xml:space="preserve"> </w:t>
      </w:r>
      <w:proofErr w:type="spellStart"/>
      <w:r w:rsidRPr="00D31F20">
        <w:rPr>
          <w:rFonts w:eastAsia="Times New Roman" w:cstheme="minorHAnsi"/>
          <w:b/>
          <w:bCs/>
          <w:lang w:eastAsia="ar-SA"/>
        </w:rPr>
        <w:t>Foodprint</w:t>
      </w:r>
      <w:proofErr w:type="spellEnd"/>
      <w:r w:rsidRPr="00D31F20">
        <w:rPr>
          <w:rFonts w:eastAsia="Times New Roman" w:cstheme="minorHAnsi"/>
          <w:b/>
          <w:bCs/>
          <w:lang w:eastAsia="ar-SA"/>
        </w:rPr>
        <w:t>“</w:t>
      </w:r>
      <w:r>
        <w:rPr>
          <w:rFonts w:eastAsia="Times New Roman" w:cstheme="minorHAnsi"/>
          <w:lang w:eastAsia="ar-SA"/>
        </w:rPr>
        <w:t xml:space="preserve">  koji je planiran u iznosu od </w:t>
      </w:r>
      <w:r w:rsidRPr="00D31F20">
        <w:rPr>
          <w:rFonts w:eastAsia="Times New Roman" w:cstheme="minorHAnsi"/>
          <w:lang w:eastAsia="ar-SA"/>
        </w:rPr>
        <w:t>62.815,35</w:t>
      </w:r>
      <w:r>
        <w:rPr>
          <w:rFonts w:eastAsia="Times New Roman" w:cstheme="minorHAnsi"/>
          <w:lang w:eastAsia="ar-SA"/>
        </w:rPr>
        <w:t xml:space="preserve"> eura (p</w:t>
      </w:r>
      <w:r w:rsidRPr="00D31F20">
        <w:rPr>
          <w:rFonts w:eastAsia="Times New Roman" w:cstheme="minorHAnsi"/>
          <w:lang w:eastAsia="ar-SA"/>
        </w:rPr>
        <w:t>odizanje svijesti i rješavanje problema bacanja hrane. Edukacija o gospodarenju otpadom od hrane i smanjenju bacanja hrane u fazi skladištenja i pripreme</w:t>
      </w:r>
      <w:r>
        <w:rPr>
          <w:rFonts w:eastAsia="Times New Roman" w:cstheme="minorHAnsi"/>
          <w:lang w:eastAsia="ar-SA"/>
        </w:rPr>
        <w:t>).</w:t>
      </w:r>
    </w:p>
    <w:p w14:paraId="2329E1D1" w14:textId="47E2B9C0" w:rsidR="00501B1D" w:rsidRPr="00E3793E" w:rsidRDefault="00E67168" w:rsidP="00D31F20">
      <w:pPr>
        <w:autoSpaceDE w:val="0"/>
        <w:autoSpaceDN w:val="0"/>
        <w:adjustRightInd w:val="0"/>
        <w:spacing w:after="0" w:line="240" w:lineRule="auto"/>
        <w:ind w:firstLine="708"/>
        <w:jc w:val="both"/>
        <w:rPr>
          <w:rFonts w:eastAsia="Times New Roman" w:cstheme="minorHAnsi"/>
          <w:lang w:eastAsia="ar-SA"/>
        </w:rPr>
      </w:pPr>
      <w:r>
        <w:rPr>
          <w:rFonts w:eastAsia="Times New Roman" w:cstheme="minorHAnsi"/>
          <w:lang w:eastAsia="ar-SA"/>
        </w:rPr>
        <w:t xml:space="preserve">Iznos od </w:t>
      </w:r>
      <w:r w:rsidRPr="00E67168">
        <w:rPr>
          <w:rFonts w:eastAsia="Times New Roman" w:cstheme="minorHAnsi"/>
          <w:lang w:eastAsia="ar-SA"/>
        </w:rPr>
        <w:t>8.078,00</w:t>
      </w:r>
      <w:r>
        <w:rPr>
          <w:rFonts w:eastAsia="Times New Roman" w:cstheme="minorHAnsi"/>
          <w:lang w:eastAsia="ar-SA"/>
        </w:rPr>
        <w:t xml:space="preserve"> eura planiran je kod</w:t>
      </w:r>
      <w:r w:rsidRPr="00E67168">
        <w:rPr>
          <w:rFonts w:eastAsia="Times New Roman" w:cstheme="minorHAnsi"/>
          <w:lang w:eastAsia="ar-SA"/>
        </w:rPr>
        <w:t xml:space="preserve"> Ustanove Nikola Tesla </w:t>
      </w:r>
      <w:proofErr w:type="spellStart"/>
      <w:r w:rsidRPr="00E67168">
        <w:rPr>
          <w:rFonts w:eastAsia="Times New Roman" w:cstheme="minorHAnsi"/>
          <w:lang w:eastAsia="ar-SA"/>
        </w:rPr>
        <w:t>Experience</w:t>
      </w:r>
      <w:proofErr w:type="spellEnd"/>
      <w:r w:rsidRPr="00E67168">
        <w:rPr>
          <w:rFonts w:eastAsia="Times New Roman" w:cstheme="minorHAnsi"/>
          <w:lang w:eastAsia="ar-SA"/>
        </w:rPr>
        <w:t xml:space="preserve"> </w:t>
      </w:r>
      <w:proofErr w:type="spellStart"/>
      <w:r w:rsidRPr="00E67168">
        <w:rPr>
          <w:rFonts w:eastAsia="Times New Roman" w:cstheme="minorHAnsi"/>
          <w:lang w:eastAsia="ar-SA"/>
        </w:rPr>
        <w:t>Center</w:t>
      </w:r>
      <w:proofErr w:type="spellEnd"/>
      <w:r w:rsidRPr="00E67168">
        <w:rPr>
          <w:rFonts w:eastAsia="Times New Roman" w:cstheme="minorHAnsi"/>
          <w:lang w:eastAsia="ar-SA"/>
        </w:rPr>
        <w:t xml:space="preserve"> Karlovac</w:t>
      </w:r>
      <w:r>
        <w:rPr>
          <w:rFonts w:eastAsia="Times New Roman" w:cstheme="minorHAnsi"/>
          <w:lang w:eastAsia="ar-SA"/>
        </w:rPr>
        <w:t xml:space="preserve"> za provođenje aktivnosti „</w:t>
      </w:r>
      <w:r w:rsidRPr="00E67168">
        <w:rPr>
          <w:rFonts w:eastAsia="Times New Roman" w:cstheme="minorHAnsi"/>
          <w:lang w:eastAsia="ar-SA"/>
        </w:rPr>
        <w:t>Teslina STEM priča</w:t>
      </w:r>
      <w:r>
        <w:rPr>
          <w:rFonts w:eastAsia="Times New Roman" w:cstheme="minorHAnsi"/>
          <w:lang w:eastAsia="ar-SA"/>
        </w:rPr>
        <w:t>“</w:t>
      </w:r>
      <w:r w:rsidR="000B04D6">
        <w:rPr>
          <w:rFonts w:eastAsia="Times New Roman" w:cstheme="minorHAnsi"/>
          <w:lang w:eastAsia="ar-SA"/>
        </w:rPr>
        <w:t>.</w:t>
      </w:r>
      <w:r w:rsidR="00927DDC" w:rsidRPr="00927DDC">
        <w:t xml:space="preserve"> </w:t>
      </w:r>
      <w:r w:rsidR="00927DDC" w:rsidRPr="00927DDC">
        <w:rPr>
          <w:rFonts w:eastAsia="Times New Roman" w:cstheme="minorHAnsi"/>
          <w:lang w:eastAsia="ar-SA"/>
        </w:rPr>
        <w:t>Cilj projekta je omogućiti zainteresiranoj djeci i mladima da se bave robotikom, programiranjem i 3D modeliranjem</w:t>
      </w:r>
      <w:r w:rsidR="00927DDC">
        <w:rPr>
          <w:rFonts w:eastAsia="Times New Roman" w:cstheme="minorHAnsi"/>
          <w:lang w:eastAsia="ar-SA"/>
        </w:rPr>
        <w:t>.</w:t>
      </w:r>
    </w:p>
    <w:p w14:paraId="57419D54" w14:textId="77777777" w:rsidR="006B73A5" w:rsidRPr="00D632DF" w:rsidRDefault="006B73A5" w:rsidP="006B73A5">
      <w:pPr>
        <w:autoSpaceDE w:val="0"/>
        <w:autoSpaceDN w:val="0"/>
        <w:adjustRightInd w:val="0"/>
        <w:spacing w:after="0" w:line="240" w:lineRule="auto"/>
        <w:jc w:val="both"/>
        <w:rPr>
          <w:rFonts w:eastAsia="Times New Roman" w:cstheme="minorHAnsi"/>
          <w:sz w:val="10"/>
          <w:szCs w:val="10"/>
          <w:highlight w:val="yellow"/>
          <w:lang w:eastAsia="ar-SA"/>
        </w:rPr>
      </w:pPr>
    </w:p>
    <w:p w14:paraId="3FC4DD72" w14:textId="77777777" w:rsidR="002F3216" w:rsidRDefault="006B73A5" w:rsidP="002F3216">
      <w:pPr>
        <w:tabs>
          <w:tab w:val="left" w:pos="709"/>
          <w:tab w:val="center" w:pos="4320"/>
          <w:tab w:val="right" w:pos="8640"/>
        </w:tabs>
        <w:suppressAutoHyphens/>
        <w:spacing w:after="0" w:line="240" w:lineRule="auto"/>
        <w:jc w:val="both"/>
        <w:rPr>
          <w:rFonts w:eastAsia="Times New Roman" w:cstheme="minorHAnsi"/>
          <w:lang w:eastAsia="ar-SA"/>
        </w:rPr>
      </w:pPr>
      <w:r w:rsidRPr="00F14627">
        <w:rPr>
          <w:rFonts w:eastAsia="Times New Roman" w:cstheme="minorHAnsi"/>
          <w:lang w:eastAsia="ar-SA"/>
        </w:rPr>
        <w:tab/>
        <w:t>Slijedi pregled korekcija po programskoj klasifikaciji/aktivnostima:</w:t>
      </w:r>
    </w:p>
    <w:p w14:paraId="6CEC41F0" w14:textId="7E704237" w:rsidR="006B73A5" w:rsidRPr="00F14627" w:rsidRDefault="006B73A5" w:rsidP="002F3216">
      <w:pPr>
        <w:tabs>
          <w:tab w:val="left" w:pos="709"/>
          <w:tab w:val="center" w:pos="4320"/>
          <w:tab w:val="right" w:pos="8640"/>
        </w:tabs>
        <w:suppressAutoHyphens/>
        <w:spacing w:after="0" w:line="240" w:lineRule="auto"/>
        <w:jc w:val="right"/>
        <w:rPr>
          <w:rFonts w:eastAsia="Times New Roman" w:cstheme="minorHAnsi"/>
          <w:lang w:eastAsia="ar-SA"/>
        </w:rPr>
      </w:pPr>
      <w:r w:rsidRPr="00F14627">
        <w:rPr>
          <w:rFonts w:eastAsia="Times New Roman" w:cstheme="minorHAnsi"/>
          <w:lang w:eastAsia="ar-SA"/>
        </w:rPr>
        <w:t xml:space="preserve"> - </w:t>
      </w:r>
      <w:r w:rsidR="00F35F23" w:rsidRPr="00F14627">
        <w:rPr>
          <w:rFonts w:eastAsia="Times New Roman" w:cstheme="minorHAnsi"/>
          <w:lang w:eastAsia="ar-SA"/>
        </w:rPr>
        <w:t>iznosi u eurima</w:t>
      </w:r>
      <w:r w:rsidR="002F3216">
        <w:rPr>
          <w:rFonts w:eastAsia="Times New Roman" w:cstheme="minorHAnsi"/>
          <w:lang w:eastAsia="ar-SA"/>
        </w:rPr>
        <w:t xml:space="preserve"> </w:t>
      </w:r>
      <w:r w:rsidRPr="00F14627">
        <w:rPr>
          <w:rFonts w:eastAsia="Times New Roman" w:cstheme="minorHAnsi"/>
          <w:lang w:eastAsia="ar-SA"/>
        </w:rPr>
        <w:t>-</w:t>
      </w:r>
    </w:p>
    <w:tbl>
      <w:tblPr>
        <w:tblW w:w="109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287"/>
        <w:gridCol w:w="1283"/>
        <w:gridCol w:w="1287"/>
        <w:gridCol w:w="833"/>
      </w:tblGrid>
      <w:tr w:rsidR="0025645F" w:rsidRPr="0065538A" w14:paraId="607CE943" w14:textId="77777777" w:rsidTr="009A5B99">
        <w:trPr>
          <w:trHeight w:val="57"/>
        </w:trPr>
        <w:tc>
          <w:tcPr>
            <w:tcW w:w="6237" w:type="dxa"/>
            <w:shd w:val="clear" w:color="000000" w:fill="FFFFFF"/>
            <w:vAlign w:val="center"/>
            <w:hideMark/>
          </w:tcPr>
          <w:p w14:paraId="6DF62944"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Oznaka</w:t>
            </w:r>
          </w:p>
        </w:tc>
        <w:tc>
          <w:tcPr>
            <w:tcW w:w="1287" w:type="dxa"/>
            <w:shd w:val="clear" w:color="000000" w:fill="FFFFFF"/>
            <w:vAlign w:val="center"/>
            <w:hideMark/>
          </w:tcPr>
          <w:p w14:paraId="53535400" w14:textId="2DF35701" w:rsidR="0065538A"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PLAN</w:t>
            </w:r>
          </w:p>
          <w:p w14:paraId="179A1037" w14:textId="686A5BDE"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2024.</w:t>
            </w:r>
          </w:p>
        </w:tc>
        <w:tc>
          <w:tcPr>
            <w:tcW w:w="1283" w:type="dxa"/>
            <w:shd w:val="clear" w:color="000000" w:fill="FFFFFF"/>
            <w:vAlign w:val="center"/>
            <w:hideMark/>
          </w:tcPr>
          <w:p w14:paraId="755C28D1" w14:textId="77777777" w:rsidR="0065538A"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POVEĆANJE/</w:t>
            </w:r>
          </w:p>
          <w:p w14:paraId="0C6CC0DC" w14:textId="3ECA639C"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SMANJENJE</w:t>
            </w:r>
          </w:p>
        </w:tc>
        <w:tc>
          <w:tcPr>
            <w:tcW w:w="1287" w:type="dxa"/>
            <w:shd w:val="clear" w:color="000000" w:fill="FFFFFF"/>
            <w:vAlign w:val="center"/>
            <w:hideMark/>
          </w:tcPr>
          <w:p w14:paraId="139A2891" w14:textId="6B5D8938" w:rsidR="0065538A"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NOVI PLAN</w:t>
            </w:r>
          </w:p>
          <w:p w14:paraId="432F7836" w14:textId="6B96CF43"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2024.</w:t>
            </w:r>
          </w:p>
        </w:tc>
        <w:tc>
          <w:tcPr>
            <w:tcW w:w="833" w:type="dxa"/>
            <w:shd w:val="clear" w:color="000000" w:fill="FFFFFF"/>
            <w:vAlign w:val="center"/>
            <w:hideMark/>
          </w:tcPr>
          <w:p w14:paraId="1E128C7F" w14:textId="7E660A99" w:rsidR="0065538A"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INDEKS</w:t>
            </w:r>
          </w:p>
          <w:p w14:paraId="0F23839D" w14:textId="1C12F375"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(4/2)</w:t>
            </w:r>
          </w:p>
        </w:tc>
      </w:tr>
      <w:tr w:rsidR="0025645F" w:rsidRPr="0065538A" w14:paraId="27FEDF01" w14:textId="77777777" w:rsidTr="009A5B99">
        <w:trPr>
          <w:trHeight w:val="57"/>
        </w:trPr>
        <w:tc>
          <w:tcPr>
            <w:tcW w:w="6237" w:type="dxa"/>
            <w:shd w:val="clear" w:color="000000" w:fill="FFFFFF"/>
            <w:vAlign w:val="center"/>
            <w:hideMark/>
          </w:tcPr>
          <w:p w14:paraId="330D9744"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w:t>
            </w:r>
          </w:p>
        </w:tc>
        <w:tc>
          <w:tcPr>
            <w:tcW w:w="1287" w:type="dxa"/>
            <w:shd w:val="clear" w:color="000000" w:fill="FFFFFF"/>
            <w:vAlign w:val="center"/>
            <w:hideMark/>
          </w:tcPr>
          <w:p w14:paraId="2B70E312"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w:t>
            </w:r>
          </w:p>
        </w:tc>
        <w:tc>
          <w:tcPr>
            <w:tcW w:w="1283" w:type="dxa"/>
            <w:shd w:val="clear" w:color="000000" w:fill="FFFFFF"/>
            <w:vAlign w:val="center"/>
            <w:hideMark/>
          </w:tcPr>
          <w:p w14:paraId="24C3FB70"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w:t>
            </w:r>
          </w:p>
        </w:tc>
        <w:tc>
          <w:tcPr>
            <w:tcW w:w="1287" w:type="dxa"/>
            <w:shd w:val="clear" w:color="000000" w:fill="FFFFFF"/>
            <w:vAlign w:val="center"/>
            <w:hideMark/>
          </w:tcPr>
          <w:p w14:paraId="0D91BF9F"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w:t>
            </w:r>
          </w:p>
        </w:tc>
        <w:tc>
          <w:tcPr>
            <w:tcW w:w="833" w:type="dxa"/>
            <w:shd w:val="clear" w:color="000000" w:fill="FFFFFF"/>
            <w:vAlign w:val="center"/>
            <w:hideMark/>
          </w:tcPr>
          <w:p w14:paraId="2B70F8A0" w14:textId="77777777" w:rsidR="0025645F" w:rsidRPr="0025645F" w:rsidRDefault="0025645F" w:rsidP="002F3216">
            <w:pPr>
              <w:spacing w:after="0" w:line="240" w:lineRule="auto"/>
              <w:jc w:val="center"/>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5</w:t>
            </w:r>
          </w:p>
        </w:tc>
      </w:tr>
      <w:tr w:rsidR="0025645F" w:rsidRPr="0025645F" w14:paraId="71BDE8A5" w14:textId="77777777" w:rsidTr="009A5B99">
        <w:trPr>
          <w:trHeight w:val="57"/>
        </w:trPr>
        <w:tc>
          <w:tcPr>
            <w:tcW w:w="6237" w:type="dxa"/>
            <w:shd w:val="clear" w:color="000000" w:fill="FFFFFF"/>
            <w:vAlign w:val="center"/>
            <w:hideMark/>
          </w:tcPr>
          <w:p w14:paraId="77BDEAC6"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Razdjel: II UPRAVNI ODJEL ZA GOSPODARSTVO</w:t>
            </w:r>
          </w:p>
        </w:tc>
        <w:tc>
          <w:tcPr>
            <w:tcW w:w="1287" w:type="dxa"/>
            <w:shd w:val="clear" w:color="000000" w:fill="FFFFFF"/>
            <w:vAlign w:val="center"/>
            <w:hideMark/>
          </w:tcPr>
          <w:p w14:paraId="4BE49DB9" w14:textId="470148E2"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4.311.854,00</w:t>
            </w:r>
          </w:p>
        </w:tc>
        <w:tc>
          <w:tcPr>
            <w:tcW w:w="1283" w:type="dxa"/>
            <w:shd w:val="clear" w:color="000000" w:fill="FFFFFF"/>
            <w:vAlign w:val="center"/>
            <w:hideMark/>
          </w:tcPr>
          <w:p w14:paraId="1C839C59" w14:textId="1755EC3B"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378.104,03</w:t>
            </w:r>
          </w:p>
        </w:tc>
        <w:tc>
          <w:tcPr>
            <w:tcW w:w="1287" w:type="dxa"/>
            <w:shd w:val="clear" w:color="000000" w:fill="FFFFFF"/>
            <w:vAlign w:val="center"/>
            <w:hideMark/>
          </w:tcPr>
          <w:p w14:paraId="0011C985" w14:textId="56545D03"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4.689.958,03</w:t>
            </w:r>
          </w:p>
        </w:tc>
        <w:tc>
          <w:tcPr>
            <w:tcW w:w="833" w:type="dxa"/>
            <w:shd w:val="clear" w:color="000000" w:fill="FFFFFF"/>
            <w:vAlign w:val="center"/>
            <w:hideMark/>
          </w:tcPr>
          <w:p w14:paraId="456C95DC" w14:textId="7D812429"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108,77</w:t>
            </w:r>
          </w:p>
        </w:tc>
      </w:tr>
      <w:tr w:rsidR="0025645F" w:rsidRPr="0065538A" w14:paraId="375040C7" w14:textId="77777777" w:rsidTr="009A5B99">
        <w:trPr>
          <w:trHeight w:val="57"/>
        </w:trPr>
        <w:tc>
          <w:tcPr>
            <w:tcW w:w="6237" w:type="dxa"/>
            <w:shd w:val="clear" w:color="000000" w:fill="FFFFFF"/>
            <w:vAlign w:val="center"/>
            <w:hideMark/>
          </w:tcPr>
          <w:p w14:paraId="1D92F39C"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108 Razvoj gospodarstva</w:t>
            </w:r>
          </w:p>
        </w:tc>
        <w:tc>
          <w:tcPr>
            <w:tcW w:w="1287" w:type="dxa"/>
            <w:shd w:val="clear" w:color="000000" w:fill="FFFFFF"/>
            <w:vAlign w:val="center"/>
            <w:hideMark/>
          </w:tcPr>
          <w:p w14:paraId="29987047" w14:textId="5E55448F"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295.500,00</w:t>
            </w:r>
          </w:p>
        </w:tc>
        <w:tc>
          <w:tcPr>
            <w:tcW w:w="1283" w:type="dxa"/>
            <w:shd w:val="clear" w:color="000000" w:fill="FFFFFF"/>
            <w:vAlign w:val="center"/>
            <w:hideMark/>
          </w:tcPr>
          <w:p w14:paraId="58182E01" w14:textId="083411F9"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50.000,00</w:t>
            </w:r>
          </w:p>
        </w:tc>
        <w:tc>
          <w:tcPr>
            <w:tcW w:w="1287" w:type="dxa"/>
            <w:shd w:val="clear" w:color="000000" w:fill="FFFFFF"/>
            <w:vAlign w:val="center"/>
            <w:hideMark/>
          </w:tcPr>
          <w:p w14:paraId="32A9D0E1" w14:textId="50A21FC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345.500,00</w:t>
            </w:r>
          </w:p>
        </w:tc>
        <w:tc>
          <w:tcPr>
            <w:tcW w:w="833" w:type="dxa"/>
            <w:shd w:val="clear" w:color="000000" w:fill="FFFFFF"/>
            <w:vAlign w:val="center"/>
            <w:hideMark/>
          </w:tcPr>
          <w:p w14:paraId="37BF0C86" w14:textId="76A9D01C"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116,92</w:t>
            </w:r>
          </w:p>
        </w:tc>
      </w:tr>
      <w:tr w:rsidR="0025645F" w:rsidRPr="002F3216" w14:paraId="01C5CB29" w14:textId="77777777" w:rsidTr="009A5B99">
        <w:trPr>
          <w:trHeight w:val="57"/>
        </w:trPr>
        <w:tc>
          <w:tcPr>
            <w:tcW w:w="6237" w:type="dxa"/>
            <w:shd w:val="clear" w:color="000000" w:fill="FFFFFF"/>
            <w:vAlign w:val="center"/>
            <w:hideMark/>
          </w:tcPr>
          <w:p w14:paraId="1CD1F2CE"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A100099 Subvencioniranje kamata preko poslovnih banaka</w:t>
            </w:r>
          </w:p>
        </w:tc>
        <w:tc>
          <w:tcPr>
            <w:tcW w:w="1287" w:type="dxa"/>
            <w:shd w:val="clear" w:color="000000" w:fill="FFFFFF"/>
            <w:vAlign w:val="center"/>
            <w:hideMark/>
          </w:tcPr>
          <w:p w14:paraId="3D5C7A84" w14:textId="6BA1B29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190.500,00</w:t>
            </w:r>
          </w:p>
        </w:tc>
        <w:tc>
          <w:tcPr>
            <w:tcW w:w="1283" w:type="dxa"/>
            <w:shd w:val="clear" w:color="000000" w:fill="FFFFFF"/>
            <w:vAlign w:val="center"/>
            <w:hideMark/>
          </w:tcPr>
          <w:p w14:paraId="1FD4DDD7" w14:textId="354C29D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444F4A4F" w14:textId="45EDC36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190.500,00</w:t>
            </w:r>
          </w:p>
        </w:tc>
        <w:tc>
          <w:tcPr>
            <w:tcW w:w="833" w:type="dxa"/>
            <w:shd w:val="clear" w:color="000000" w:fill="FFFFFF"/>
            <w:vAlign w:val="center"/>
            <w:hideMark/>
          </w:tcPr>
          <w:p w14:paraId="30E2A44C" w14:textId="4D6DCC9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18C60DC1" w14:textId="77777777" w:rsidTr="009A5B99">
        <w:trPr>
          <w:trHeight w:val="57"/>
        </w:trPr>
        <w:tc>
          <w:tcPr>
            <w:tcW w:w="6237" w:type="dxa"/>
            <w:shd w:val="clear" w:color="000000" w:fill="FFFFFF"/>
            <w:vAlign w:val="center"/>
            <w:hideMark/>
          </w:tcPr>
          <w:p w14:paraId="1C0F8551"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A100100 Unapređenje gospodarstva</w:t>
            </w:r>
          </w:p>
        </w:tc>
        <w:tc>
          <w:tcPr>
            <w:tcW w:w="1287" w:type="dxa"/>
            <w:shd w:val="clear" w:color="000000" w:fill="FFFFFF"/>
            <w:vAlign w:val="center"/>
            <w:hideMark/>
          </w:tcPr>
          <w:p w14:paraId="1A7A285B" w14:textId="084D861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105.000,00</w:t>
            </w:r>
          </w:p>
        </w:tc>
        <w:tc>
          <w:tcPr>
            <w:tcW w:w="1283" w:type="dxa"/>
            <w:shd w:val="clear" w:color="000000" w:fill="FFFFFF"/>
            <w:vAlign w:val="center"/>
            <w:hideMark/>
          </w:tcPr>
          <w:p w14:paraId="5B6AF0D1" w14:textId="211E92D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50.000,00</w:t>
            </w:r>
          </w:p>
        </w:tc>
        <w:tc>
          <w:tcPr>
            <w:tcW w:w="1287" w:type="dxa"/>
            <w:shd w:val="clear" w:color="000000" w:fill="FFFFFF"/>
            <w:vAlign w:val="center"/>
            <w:hideMark/>
          </w:tcPr>
          <w:p w14:paraId="30A55FE3" w14:textId="2CF37A6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155.000,00</w:t>
            </w:r>
          </w:p>
        </w:tc>
        <w:tc>
          <w:tcPr>
            <w:tcW w:w="833" w:type="dxa"/>
            <w:shd w:val="clear" w:color="000000" w:fill="FFFFFF"/>
            <w:vAlign w:val="center"/>
            <w:hideMark/>
          </w:tcPr>
          <w:p w14:paraId="535C58C3" w14:textId="13AB7B6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147,62</w:t>
            </w:r>
          </w:p>
        </w:tc>
      </w:tr>
      <w:tr w:rsidR="0025645F" w:rsidRPr="0065538A" w14:paraId="02E47F2A" w14:textId="77777777" w:rsidTr="009A5B99">
        <w:trPr>
          <w:trHeight w:val="57"/>
        </w:trPr>
        <w:tc>
          <w:tcPr>
            <w:tcW w:w="6237" w:type="dxa"/>
            <w:shd w:val="clear" w:color="000000" w:fill="FFFFFF"/>
            <w:vAlign w:val="center"/>
            <w:hideMark/>
          </w:tcPr>
          <w:p w14:paraId="010A6196"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109 Gospodarenje energijom</w:t>
            </w:r>
          </w:p>
        </w:tc>
        <w:tc>
          <w:tcPr>
            <w:tcW w:w="1287" w:type="dxa"/>
            <w:shd w:val="clear" w:color="000000" w:fill="FFFFFF"/>
            <w:vAlign w:val="center"/>
            <w:hideMark/>
          </w:tcPr>
          <w:p w14:paraId="064E5B03" w14:textId="34AA5B9D"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267.000,00</w:t>
            </w:r>
          </w:p>
        </w:tc>
        <w:tc>
          <w:tcPr>
            <w:tcW w:w="1283" w:type="dxa"/>
            <w:shd w:val="clear" w:color="000000" w:fill="FFFFFF"/>
            <w:vAlign w:val="center"/>
            <w:hideMark/>
          </w:tcPr>
          <w:p w14:paraId="07063951" w14:textId="0689622B"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0,00</w:t>
            </w:r>
          </w:p>
        </w:tc>
        <w:tc>
          <w:tcPr>
            <w:tcW w:w="1287" w:type="dxa"/>
            <w:shd w:val="clear" w:color="000000" w:fill="FFFFFF"/>
            <w:vAlign w:val="center"/>
            <w:hideMark/>
          </w:tcPr>
          <w:p w14:paraId="14D19262" w14:textId="5F87ADB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267.000,00</w:t>
            </w:r>
          </w:p>
        </w:tc>
        <w:tc>
          <w:tcPr>
            <w:tcW w:w="833" w:type="dxa"/>
            <w:shd w:val="clear" w:color="000000" w:fill="FFFFFF"/>
            <w:vAlign w:val="center"/>
            <w:hideMark/>
          </w:tcPr>
          <w:p w14:paraId="46E9656A" w14:textId="732011C1"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100,00</w:t>
            </w:r>
          </w:p>
        </w:tc>
      </w:tr>
      <w:tr w:rsidR="0025645F" w:rsidRPr="002F3216" w14:paraId="39E70D6B" w14:textId="77777777" w:rsidTr="009A5B99">
        <w:trPr>
          <w:trHeight w:val="57"/>
        </w:trPr>
        <w:tc>
          <w:tcPr>
            <w:tcW w:w="6237" w:type="dxa"/>
            <w:shd w:val="clear" w:color="000000" w:fill="FFFFFF"/>
            <w:vAlign w:val="center"/>
            <w:hideMark/>
          </w:tcPr>
          <w:p w14:paraId="12EF2A47"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A100103 Sustavno gospodarenje energijom na području KŽ</w:t>
            </w:r>
          </w:p>
        </w:tc>
        <w:tc>
          <w:tcPr>
            <w:tcW w:w="1287" w:type="dxa"/>
            <w:shd w:val="clear" w:color="000000" w:fill="FFFFFF"/>
            <w:vAlign w:val="center"/>
            <w:hideMark/>
          </w:tcPr>
          <w:p w14:paraId="7C35AC39" w14:textId="305615D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53.000,00</w:t>
            </w:r>
          </w:p>
        </w:tc>
        <w:tc>
          <w:tcPr>
            <w:tcW w:w="1283" w:type="dxa"/>
            <w:shd w:val="clear" w:color="000000" w:fill="FFFFFF"/>
            <w:vAlign w:val="center"/>
            <w:hideMark/>
          </w:tcPr>
          <w:p w14:paraId="321D1406" w14:textId="7191D01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2095F3D6" w14:textId="01EA136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53.000,00</w:t>
            </w:r>
          </w:p>
        </w:tc>
        <w:tc>
          <w:tcPr>
            <w:tcW w:w="833" w:type="dxa"/>
            <w:shd w:val="clear" w:color="000000" w:fill="FFFFFF"/>
            <w:vAlign w:val="center"/>
            <w:hideMark/>
          </w:tcPr>
          <w:p w14:paraId="33B8216C" w14:textId="0BF602C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63B5597B" w14:textId="77777777" w:rsidTr="009A5B99">
        <w:trPr>
          <w:trHeight w:val="57"/>
        </w:trPr>
        <w:tc>
          <w:tcPr>
            <w:tcW w:w="6237" w:type="dxa"/>
            <w:shd w:val="clear" w:color="000000" w:fill="FFFFFF"/>
            <w:vAlign w:val="center"/>
            <w:hideMark/>
          </w:tcPr>
          <w:p w14:paraId="6FFA8BE6"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A100134 Sufinanciranje Regionalne energetske agencije sjeverozapadne Hrvatske</w:t>
            </w:r>
          </w:p>
        </w:tc>
        <w:tc>
          <w:tcPr>
            <w:tcW w:w="1287" w:type="dxa"/>
            <w:shd w:val="clear" w:color="000000" w:fill="FFFFFF"/>
            <w:vAlign w:val="center"/>
            <w:hideMark/>
          </w:tcPr>
          <w:p w14:paraId="79D5E213" w14:textId="77D42E0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80.000,00</w:t>
            </w:r>
          </w:p>
        </w:tc>
        <w:tc>
          <w:tcPr>
            <w:tcW w:w="1283" w:type="dxa"/>
            <w:shd w:val="clear" w:color="000000" w:fill="FFFFFF"/>
            <w:vAlign w:val="center"/>
            <w:hideMark/>
          </w:tcPr>
          <w:p w14:paraId="1D4EE5EB" w14:textId="21F7C9A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76D73B50" w14:textId="3A00296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80.000,00</w:t>
            </w:r>
          </w:p>
        </w:tc>
        <w:tc>
          <w:tcPr>
            <w:tcW w:w="833" w:type="dxa"/>
            <w:shd w:val="clear" w:color="000000" w:fill="FFFFFF"/>
            <w:vAlign w:val="center"/>
            <w:hideMark/>
          </w:tcPr>
          <w:p w14:paraId="3A0B6F30" w14:textId="3340C8B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0ED5E372" w14:textId="77777777" w:rsidTr="009A5B99">
        <w:trPr>
          <w:trHeight w:val="57"/>
        </w:trPr>
        <w:tc>
          <w:tcPr>
            <w:tcW w:w="6237" w:type="dxa"/>
            <w:shd w:val="clear" w:color="000000" w:fill="FFFFFF"/>
            <w:vAlign w:val="center"/>
            <w:hideMark/>
          </w:tcPr>
          <w:p w14:paraId="3F36A3BE"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T100009A Poticanje energetske učinkovitosti u gospodarstvu na području KŽ</w:t>
            </w:r>
          </w:p>
        </w:tc>
        <w:tc>
          <w:tcPr>
            <w:tcW w:w="1287" w:type="dxa"/>
            <w:shd w:val="clear" w:color="000000" w:fill="FFFFFF"/>
            <w:vAlign w:val="center"/>
            <w:hideMark/>
          </w:tcPr>
          <w:p w14:paraId="2E34849E" w14:textId="57617AE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100.000,00</w:t>
            </w:r>
          </w:p>
        </w:tc>
        <w:tc>
          <w:tcPr>
            <w:tcW w:w="1283" w:type="dxa"/>
            <w:shd w:val="clear" w:color="000000" w:fill="FFFFFF"/>
            <w:vAlign w:val="center"/>
            <w:hideMark/>
          </w:tcPr>
          <w:p w14:paraId="2FD07E03" w14:textId="51B41ED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6C7F000B" w14:textId="0610302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100.000,00</w:t>
            </w:r>
          </w:p>
        </w:tc>
        <w:tc>
          <w:tcPr>
            <w:tcW w:w="833" w:type="dxa"/>
            <w:shd w:val="clear" w:color="000000" w:fill="FFFFFF"/>
            <w:vAlign w:val="center"/>
            <w:hideMark/>
          </w:tcPr>
          <w:p w14:paraId="5F31A6B9" w14:textId="3613AF9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4363C75C" w14:textId="77777777" w:rsidTr="009A5B99">
        <w:trPr>
          <w:trHeight w:val="57"/>
        </w:trPr>
        <w:tc>
          <w:tcPr>
            <w:tcW w:w="6237" w:type="dxa"/>
            <w:shd w:val="clear" w:color="000000" w:fill="FFFFFF"/>
            <w:vAlign w:val="center"/>
            <w:hideMark/>
          </w:tcPr>
          <w:p w14:paraId="3E8356E5"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T100100 Projekt CROSS</w:t>
            </w:r>
          </w:p>
        </w:tc>
        <w:tc>
          <w:tcPr>
            <w:tcW w:w="1287" w:type="dxa"/>
            <w:shd w:val="clear" w:color="000000" w:fill="FFFFFF"/>
            <w:vAlign w:val="center"/>
            <w:hideMark/>
          </w:tcPr>
          <w:p w14:paraId="4FA957CC" w14:textId="2C441DE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34.000,00</w:t>
            </w:r>
          </w:p>
        </w:tc>
        <w:tc>
          <w:tcPr>
            <w:tcW w:w="1283" w:type="dxa"/>
            <w:shd w:val="clear" w:color="000000" w:fill="FFFFFF"/>
            <w:vAlign w:val="center"/>
            <w:hideMark/>
          </w:tcPr>
          <w:p w14:paraId="2E9A0753" w14:textId="4C3B1B6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6617C94D" w14:textId="1297100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34.000,00</w:t>
            </w:r>
          </w:p>
        </w:tc>
        <w:tc>
          <w:tcPr>
            <w:tcW w:w="833" w:type="dxa"/>
            <w:shd w:val="clear" w:color="000000" w:fill="FFFFFF"/>
            <w:vAlign w:val="center"/>
            <w:hideMark/>
          </w:tcPr>
          <w:p w14:paraId="39927A1F" w14:textId="484E3BE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65538A" w14:paraId="10FCD37D" w14:textId="77777777" w:rsidTr="009A5B99">
        <w:trPr>
          <w:trHeight w:val="57"/>
        </w:trPr>
        <w:tc>
          <w:tcPr>
            <w:tcW w:w="6237" w:type="dxa"/>
            <w:shd w:val="clear" w:color="000000" w:fill="FFFFFF"/>
            <w:vAlign w:val="center"/>
            <w:hideMark/>
          </w:tcPr>
          <w:p w14:paraId="65E3F4ED"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181 Održivi razvoj prostora i učinkovito upravljanje razvojem Karlovačke županije</w:t>
            </w:r>
          </w:p>
        </w:tc>
        <w:tc>
          <w:tcPr>
            <w:tcW w:w="1287" w:type="dxa"/>
            <w:shd w:val="clear" w:color="000000" w:fill="FFFFFF"/>
            <w:vAlign w:val="center"/>
            <w:hideMark/>
          </w:tcPr>
          <w:p w14:paraId="75382680" w14:textId="7C5BD2B8"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350.000,00</w:t>
            </w:r>
          </w:p>
        </w:tc>
        <w:tc>
          <w:tcPr>
            <w:tcW w:w="1283" w:type="dxa"/>
            <w:shd w:val="clear" w:color="000000" w:fill="FFFFFF"/>
            <w:vAlign w:val="center"/>
            <w:hideMark/>
          </w:tcPr>
          <w:p w14:paraId="0629E6C1" w14:textId="69AFCE9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-10.000,00</w:t>
            </w:r>
          </w:p>
        </w:tc>
        <w:tc>
          <w:tcPr>
            <w:tcW w:w="1287" w:type="dxa"/>
            <w:shd w:val="clear" w:color="000000" w:fill="FFFFFF"/>
            <w:vAlign w:val="center"/>
            <w:hideMark/>
          </w:tcPr>
          <w:p w14:paraId="10861D1C" w14:textId="1895202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340.000,00</w:t>
            </w:r>
          </w:p>
        </w:tc>
        <w:tc>
          <w:tcPr>
            <w:tcW w:w="833" w:type="dxa"/>
            <w:shd w:val="clear" w:color="000000" w:fill="FFFFFF"/>
            <w:vAlign w:val="center"/>
            <w:hideMark/>
          </w:tcPr>
          <w:p w14:paraId="041767FC" w14:textId="2BFEE224"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97,14</w:t>
            </w:r>
          </w:p>
        </w:tc>
      </w:tr>
      <w:tr w:rsidR="0025645F" w:rsidRPr="002F3216" w14:paraId="3B8E5CDE" w14:textId="77777777" w:rsidTr="009A5B99">
        <w:trPr>
          <w:trHeight w:val="57"/>
        </w:trPr>
        <w:tc>
          <w:tcPr>
            <w:tcW w:w="6237" w:type="dxa"/>
            <w:shd w:val="clear" w:color="000000" w:fill="FFFFFF"/>
            <w:vAlign w:val="center"/>
            <w:hideMark/>
          </w:tcPr>
          <w:p w14:paraId="4E4A2AF1"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A100229 Program ravnomjernog razvitka</w:t>
            </w:r>
          </w:p>
        </w:tc>
        <w:tc>
          <w:tcPr>
            <w:tcW w:w="1287" w:type="dxa"/>
            <w:shd w:val="clear" w:color="000000" w:fill="FFFFFF"/>
            <w:vAlign w:val="center"/>
            <w:hideMark/>
          </w:tcPr>
          <w:p w14:paraId="0E5E32CD" w14:textId="6C36497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300.000,00</w:t>
            </w:r>
          </w:p>
        </w:tc>
        <w:tc>
          <w:tcPr>
            <w:tcW w:w="1283" w:type="dxa"/>
            <w:shd w:val="clear" w:color="000000" w:fill="FFFFFF"/>
            <w:vAlign w:val="center"/>
            <w:hideMark/>
          </w:tcPr>
          <w:p w14:paraId="4ECF8E61" w14:textId="79ADDBA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0B960A04" w14:textId="1DD1A6E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300.000,00</w:t>
            </w:r>
          </w:p>
        </w:tc>
        <w:tc>
          <w:tcPr>
            <w:tcW w:w="833" w:type="dxa"/>
            <w:shd w:val="clear" w:color="000000" w:fill="FFFFFF"/>
            <w:vAlign w:val="center"/>
            <w:hideMark/>
          </w:tcPr>
          <w:p w14:paraId="160AE8B6" w14:textId="0EFD068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477C2850" w14:textId="77777777" w:rsidTr="009A5B99">
        <w:trPr>
          <w:trHeight w:val="57"/>
        </w:trPr>
        <w:tc>
          <w:tcPr>
            <w:tcW w:w="6237" w:type="dxa"/>
            <w:shd w:val="clear" w:color="000000" w:fill="FFFFFF"/>
            <w:vAlign w:val="center"/>
            <w:hideMark/>
          </w:tcPr>
          <w:p w14:paraId="5F8D86D0"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A100230 Jačanje kapaciteta organizacija civilnog društva i organizacija</w:t>
            </w:r>
          </w:p>
        </w:tc>
        <w:tc>
          <w:tcPr>
            <w:tcW w:w="1287" w:type="dxa"/>
            <w:shd w:val="clear" w:color="000000" w:fill="FFFFFF"/>
            <w:vAlign w:val="center"/>
            <w:hideMark/>
          </w:tcPr>
          <w:p w14:paraId="5379D56B" w14:textId="1BEF056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50.000,00</w:t>
            </w:r>
          </w:p>
        </w:tc>
        <w:tc>
          <w:tcPr>
            <w:tcW w:w="1283" w:type="dxa"/>
            <w:shd w:val="clear" w:color="000000" w:fill="FFFFFF"/>
            <w:vAlign w:val="center"/>
            <w:hideMark/>
          </w:tcPr>
          <w:p w14:paraId="03FD4D61" w14:textId="3BAF6DB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w:t>
            </w:r>
          </w:p>
        </w:tc>
        <w:tc>
          <w:tcPr>
            <w:tcW w:w="1287" w:type="dxa"/>
            <w:shd w:val="clear" w:color="000000" w:fill="FFFFFF"/>
            <w:vAlign w:val="center"/>
            <w:hideMark/>
          </w:tcPr>
          <w:p w14:paraId="278E3E1C" w14:textId="5411579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40.000,00</w:t>
            </w:r>
          </w:p>
        </w:tc>
        <w:tc>
          <w:tcPr>
            <w:tcW w:w="833" w:type="dxa"/>
            <w:shd w:val="clear" w:color="000000" w:fill="FFFFFF"/>
            <w:vAlign w:val="center"/>
            <w:hideMark/>
          </w:tcPr>
          <w:p w14:paraId="16F170AC" w14:textId="3859AEE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80,00</w:t>
            </w:r>
          </w:p>
        </w:tc>
      </w:tr>
      <w:tr w:rsidR="0025645F" w:rsidRPr="0065538A" w14:paraId="3225C725" w14:textId="77777777" w:rsidTr="009A5B99">
        <w:trPr>
          <w:trHeight w:val="57"/>
        </w:trPr>
        <w:tc>
          <w:tcPr>
            <w:tcW w:w="6237" w:type="dxa"/>
            <w:shd w:val="clear" w:color="000000" w:fill="FFFFFF"/>
            <w:vAlign w:val="center"/>
            <w:hideMark/>
          </w:tcPr>
          <w:p w14:paraId="012356E3"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110 Komunalna infrastruktura</w:t>
            </w:r>
          </w:p>
        </w:tc>
        <w:tc>
          <w:tcPr>
            <w:tcW w:w="1287" w:type="dxa"/>
            <w:shd w:val="clear" w:color="000000" w:fill="FFFFFF"/>
            <w:vAlign w:val="center"/>
            <w:hideMark/>
          </w:tcPr>
          <w:p w14:paraId="43C9036E" w14:textId="639750C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33.000,00</w:t>
            </w:r>
          </w:p>
        </w:tc>
        <w:tc>
          <w:tcPr>
            <w:tcW w:w="1283" w:type="dxa"/>
            <w:shd w:val="clear" w:color="000000" w:fill="FFFFFF"/>
            <w:vAlign w:val="center"/>
            <w:hideMark/>
          </w:tcPr>
          <w:p w14:paraId="119558F3" w14:textId="3F027DA4"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-3.000,00</w:t>
            </w:r>
          </w:p>
        </w:tc>
        <w:tc>
          <w:tcPr>
            <w:tcW w:w="1287" w:type="dxa"/>
            <w:shd w:val="clear" w:color="000000" w:fill="FFFFFF"/>
            <w:vAlign w:val="center"/>
            <w:hideMark/>
          </w:tcPr>
          <w:p w14:paraId="298213E2" w14:textId="5D9AE1E1"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30.000,00</w:t>
            </w:r>
          </w:p>
        </w:tc>
        <w:tc>
          <w:tcPr>
            <w:tcW w:w="833" w:type="dxa"/>
            <w:shd w:val="clear" w:color="000000" w:fill="FFFFFF"/>
            <w:vAlign w:val="center"/>
            <w:hideMark/>
          </w:tcPr>
          <w:p w14:paraId="7E418204" w14:textId="19D864C2"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90,91</w:t>
            </w:r>
          </w:p>
        </w:tc>
      </w:tr>
      <w:tr w:rsidR="0025645F" w:rsidRPr="002F3216" w14:paraId="5FD47A56" w14:textId="77777777" w:rsidTr="009A5B99">
        <w:trPr>
          <w:trHeight w:val="57"/>
        </w:trPr>
        <w:tc>
          <w:tcPr>
            <w:tcW w:w="6237" w:type="dxa"/>
            <w:shd w:val="clear" w:color="000000" w:fill="FFFFFF"/>
            <w:vAlign w:val="center"/>
            <w:hideMark/>
          </w:tcPr>
          <w:p w14:paraId="6E559B4C"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K100011 Kapitalni projekt: "Projekt vodoopskrbe i odvodnje aglomeracije Plitvička jezera"</w:t>
            </w:r>
          </w:p>
        </w:tc>
        <w:tc>
          <w:tcPr>
            <w:tcW w:w="1287" w:type="dxa"/>
            <w:shd w:val="clear" w:color="000000" w:fill="FFFFFF"/>
            <w:vAlign w:val="center"/>
            <w:hideMark/>
          </w:tcPr>
          <w:p w14:paraId="6533B00A" w14:textId="1D9E2F2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w:t>
            </w:r>
          </w:p>
        </w:tc>
        <w:tc>
          <w:tcPr>
            <w:tcW w:w="1283" w:type="dxa"/>
            <w:shd w:val="clear" w:color="000000" w:fill="FFFFFF"/>
            <w:vAlign w:val="center"/>
            <w:hideMark/>
          </w:tcPr>
          <w:p w14:paraId="0AF54C2C" w14:textId="5883F2B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w:t>
            </w:r>
          </w:p>
        </w:tc>
        <w:tc>
          <w:tcPr>
            <w:tcW w:w="1287" w:type="dxa"/>
            <w:shd w:val="clear" w:color="000000" w:fill="FFFFFF"/>
            <w:vAlign w:val="center"/>
            <w:hideMark/>
          </w:tcPr>
          <w:p w14:paraId="7F77F3F8" w14:textId="5903208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833" w:type="dxa"/>
            <w:shd w:val="clear" w:color="000000" w:fill="FFFFFF"/>
            <w:vAlign w:val="center"/>
            <w:hideMark/>
          </w:tcPr>
          <w:p w14:paraId="37D775F1" w14:textId="680306B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68C59DF8" w14:textId="77777777" w:rsidTr="009A5B99">
        <w:trPr>
          <w:trHeight w:val="57"/>
        </w:trPr>
        <w:tc>
          <w:tcPr>
            <w:tcW w:w="6237" w:type="dxa"/>
            <w:shd w:val="clear" w:color="000000" w:fill="FFFFFF"/>
            <w:vAlign w:val="center"/>
            <w:hideMark/>
          </w:tcPr>
          <w:p w14:paraId="756622A2"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T100082 "Navodnjavanje na području Karlovačke županije"</w:t>
            </w:r>
          </w:p>
        </w:tc>
        <w:tc>
          <w:tcPr>
            <w:tcW w:w="1287" w:type="dxa"/>
            <w:shd w:val="clear" w:color="000000" w:fill="FFFFFF"/>
            <w:vAlign w:val="center"/>
            <w:hideMark/>
          </w:tcPr>
          <w:p w14:paraId="6A4BA88B" w14:textId="5726C05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30.000,00</w:t>
            </w:r>
          </w:p>
        </w:tc>
        <w:tc>
          <w:tcPr>
            <w:tcW w:w="1283" w:type="dxa"/>
            <w:shd w:val="clear" w:color="000000" w:fill="FFFFFF"/>
            <w:vAlign w:val="center"/>
            <w:hideMark/>
          </w:tcPr>
          <w:p w14:paraId="738DDAE6" w14:textId="04AD226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241393CE" w14:textId="010E3CC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30.000,00</w:t>
            </w:r>
          </w:p>
        </w:tc>
        <w:tc>
          <w:tcPr>
            <w:tcW w:w="833" w:type="dxa"/>
            <w:shd w:val="clear" w:color="000000" w:fill="FFFFFF"/>
            <w:vAlign w:val="center"/>
            <w:hideMark/>
          </w:tcPr>
          <w:p w14:paraId="1E1A0F31" w14:textId="1A3EC3A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65538A" w14:paraId="20B1F986" w14:textId="77777777" w:rsidTr="009A5B99">
        <w:trPr>
          <w:trHeight w:val="57"/>
        </w:trPr>
        <w:tc>
          <w:tcPr>
            <w:tcW w:w="6237" w:type="dxa"/>
            <w:shd w:val="clear" w:color="000000" w:fill="FFFFFF"/>
            <w:vAlign w:val="center"/>
            <w:hideMark/>
          </w:tcPr>
          <w:p w14:paraId="004A24C4"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111 Unaprjeđenje prometnog sustava na području Karlovačke županije</w:t>
            </w:r>
          </w:p>
        </w:tc>
        <w:tc>
          <w:tcPr>
            <w:tcW w:w="1287" w:type="dxa"/>
            <w:shd w:val="clear" w:color="000000" w:fill="FFFFFF"/>
            <w:vAlign w:val="center"/>
            <w:hideMark/>
          </w:tcPr>
          <w:p w14:paraId="3771155F" w14:textId="74E4FFA9"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1.111.500,00</w:t>
            </w:r>
          </w:p>
        </w:tc>
        <w:tc>
          <w:tcPr>
            <w:tcW w:w="1283" w:type="dxa"/>
            <w:shd w:val="clear" w:color="000000" w:fill="FFFFFF"/>
            <w:vAlign w:val="center"/>
            <w:hideMark/>
          </w:tcPr>
          <w:p w14:paraId="084DB0C3" w14:textId="1030F6DD"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0,00</w:t>
            </w:r>
          </w:p>
        </w:tc>
        <w:tc>
          <w:tcPr>
            <w:tcW w:w="1287" w:type="dxa"/>
            <w:shd w:val="clear" w:color="000000" w:fill="FFFFFF"/>
            <w:vAlign w:val="center"/>
            <w:hideMark/>
          </w:tcPr>
          <w:p w14:paraId="2782E323" w14:textId="417B2CEA"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1.111.500,00</w:t>
            </w:r>
          </w:p>
        </w:tc>
        <w:tc>
          <w:tcPr>
            <w:tcW w:w="833" w:type="dxa"/>
            <w:shd w:val="clear" w:color="000000" w:fill="FFFFFF"/>
            <w:vAlign w:val="center"/>
            <w:hideMark/>
          </w:tcPr>
          <w:p w14:paraId="63507554" w14:textId="2D76E26D"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100,00</w:t>
            </w:r>
          </w:p>
        </w:tc>
      </w:tr>
      <w:tr w:rsidR="0025645F" w:rsidRPr="002F3216" w14:paraId="416A5AF8" w14:textId="77777777" w:rsidTr="009A5B99">
        <w:trPr>
          <w:trHeight w:val="57"/>
        </w:trPr>
        <w:tc>
          <w:tcPr>
            <w:tcW w:w="6237" w:type="dxa"/>
            <w:shd w:val="clear" w:color="000000" w:fill="FFFFFF"/>
            <w:vAlign w:val="center"/>
            <w:hideMark/>
          </w:tcPr>
          <w:p w14:paraId="66BE53A2"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A100018 Unapređenje sigurnosti u prometu</w:t>
            </w:r>
          </w:p>
        </w:tc>
        <w:tc>
          <w:tcPr>
            <w:tcW w:w="1287" w:type="dxa"/>
            <w:shd w:val="clear" w:color="000000" w:fill="FFFFFF"/>
            <w:vAlign w:val="center"/>
            <w:hideMark/>
          </w:tcPr>
          <w:p w14:paraId="2E9B5268" w14:textId="44D94C2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1.500,00</w:t>
            </w:r>
          </w:p>
        </w:tc>
        <w:tc>
          <w:tcPr>
            <w:tcW w:w="1283" w:type="dxa"/>
            <w:shd w:val="clear" w:color="000000" w:fill="FFFFFF"/>
            <w:vAlign w:val="center"/>
            <w:hideMark/>
          </w:tcPr>
          <w:p w14:paraId="17B5307B" w14:textId="5F4A9AB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1D11AA37" w14:textId="4C1DC9E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1.500,00</w:t>
            </w:r>
          </w:p>
        </w:tc>
        <w:tc>
          <w:tcPr>
            <w:tcW w:w="833" w:type="dxa"/>
            <w:shd w:val="clear" w:color="000000" w:fill="FFFFFF"/>
            <w:vAlign w:val="center"/>
            <w:hideMark/>
          </w:tcPr>
          <w:p w14:paraId="49BBB70D" w14:textId="2DD6721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4B6DD734" w14:textId="77777777" w:rsidTr="009A5B99">
        <w:trPr>
          <w:trHeight w:val="57"/>
        </w:trPr>
        <w:tc>
          <w:tcPr>
            <w:tcW w:w="6237" w:type="dxa"/>
            <w:shd w:val="clear" w:color="000000" w:fill="FFFFFF"/>
            <w:vAlign w:val="center"/>
            <w:hideMark/>
          </w:tcPr>
          <w:p w14:paraId="2830AF7E"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A100019 Sufinanciranje linijskog prijevoza na području KŽ</w:t>
            </w:r>
          </w:p>
        </w:tc>
        <w:tc>
          <w:tcPr>
            <w:tcW w:w="1287" w:type="dxa"/>
            <w:shd w:val="clear" w:color="000000" w:fill="FFFFFF"/>
            <w:vAlign w:val="center"/>
            <w:hideMark/>
          </w:tcPr>
          <w:p w14:paraId="6EC92E9E" w14:textId="16E39C6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800.000,00</w:t>
            </w:r>
          </w:p>
        </w:tc>
        <w:tc>
          <w:tcPr>
            <w:tcW w:w="1283" w:type="dxa"/>
            <w:shd w:val="clear" w:color="000000" w:fill="FFFFFF"/>
            <w:vAlign w:val="center"/>
            <w:hideMark/>
          </w:tcPr>
          <w:p w14:paraId="370E45EE" w14:textId="34F49A5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399D8FE8" w14:textId="26D139B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800.000,00</w:t>
            </w:r>
          </w:p>
        </w:tc>
        <w:tc>
          <w:tcPr>
            <w:tcW w:w="833" w:type="dxa"/>
            <w:shd w:val="clear" w:color="000000" w:fill="FFFFFF"/>
            <w:vAlign w:val="center"/>
            <w:hideMark/>
          </w:tcPr>
          <w:p w14:paraId="6CA685F4" w14:textId="43A114D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49294350" w14:textId="77777777" w:rsidTr="009A5B99">
        <w:trPr>
          <w:trHeight w:val="57"/>
        </w:trPr>
        <w:tc>
          <w:tcPr>
            <w:tcW w:w="6237" w:type="dxa"/>
            <w:shd w:val="clear" w:color="000000" w:fill="FFFFFF"/>
            <w:vAlign w:val="center"/>
            <w:hideMark/>
          </w:tcPr>
          <w:p w14:paraId="4FE5BF94"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A100231 Unaprjeđenje prometne infrastrukture</w:t>
            </w:r>
          </w:p>
        </w:tc>
        <w:tc>
          <w:tcPr>
            <w:tcW w:w="1287" w:type="dxa"/>
            <w:shd w:val="clear" w:color="000000" w:fill="FFFFFF"/>
            <w:vAlign w:val="center"/>
            <w:hideMark/>
          </w:tcPr>
          <w:p w14:paraId="3BF37ADD" w14:textId="15A8C49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50.000,00</w:t>
            </w:r>
          </w:p>
        </w:tc>
        <w:tc>
          <w:tcPr>
            <w:tcW w:w="1283" w:type="dxa"/>
            <w:shd w:val="clear" w:color="000000" w:fill="FFFFFF"/>
            <w:vAlign w:val="center"/>
            <w:hideMark/>
          </w:tcPr>
          <w:p w14:paraId="06BD51EC" w14:textId="068A717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27FC71D9" w14:textId="08303E0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50.000,00</w:t>
            </w:r>
          </w:p>
        </w:tc>
        <w:tc>
          <w:tcPr>
            <w:tcW w:w="833" w:type="dxa"/>
            <w:shd w:val="clear" w:color="000000" w:fill="FFFFFF"/>
            <w:vAlign w:val="center"/>
            <w:hideMark/>
          </w:tcPr>
          <w:p w14:paraId="1AA864A1" w14:textId="3DC72FF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553997D1" w14:textId="77777777" w:rsidTr="009A5B99">
        <w:trPr>
          <w:trHeight w:val="57"/>
        </w:trPr>
        <w:tc>
          <w:tcPr>
            <w:tcW w:w="6237" w:type="dxa"/>
            <w:shd w:val="clear" w:color="000000" w:fill="FFFFFF"/>
            <w:vAlign w:val="center"/>
            <w:hideMark/>
          </w:tcPr>
          <w:p w14:paraId="4F083133"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T100095 Tekući projekt: Izrada prometnog elaborata "Sustav javnog prijevoza putnika"</w:t>
            </w:r>
          </w:p>
        </w:tc>
        <w:tc>
          <w:tcPr>
            <w:tcW w:w="1287" w:type="dxa"/>
            <w:shd w:val="clear" w:color="000000" w:fill="FFFFFF"/>
            <w:vAlign w:val="center"/>
            <w:hideMark/>
          </w:tcPr>
          <w:p w14:paraId="085442E7" w14:textId="1D87BF6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250.000,00</w:t>
            </w:r>
          </w:p>
        </w:tc>
        <w:tc>
          <w:tcPr>
            <w:tcW w:w="1283" w:type="dxa"/>
            <w:shd w:val="clear" w:color="000000" w:fill="FFFFFF"/>
            <w:vAlign w:val="center"/>
            <w:hideMark/>
          </w:tcPr>
          <w:p w14:paraId="23975570" w14:textId="7BC7378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7FB56208" w14:textId="24AAE13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250.000,00</w:t>
            </w:r>
          </w:p>
        </w:tc>
        <w:tc>
          <w:tcPr>
            <w:tcW w:w="833" w:type="dxa"/>
            <w:shd w:val="clear" w:color="000000" w:fill="FFFFFF"/>
            <w:vAlign w:val="center"/>
            <w:hideMark/>
          </w:tcPr>
          <w:p w14:paraId="6C7EBD85" w14:textId="4A8F798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326127C2" w14:textId="77777777" w:rsidTr="009A5B99">
        <w:trPr>
          <w:trHeight w:val="57"/>
        </w:trPr>
        <w:tc>
          <w:tcPr>
            <w:tcW w:w="6237" w:type="dxa"/>
            <w:shd w:val="clear" w:color="000000" w:fill="FFFFFF"/>
            <w:vAlign w:val="center"/>
            <w:hideMark/>
          </w:tcPr>
          <w:p w14:paraId="1D821A8C"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T100098 Prostorno prikazivanje pokazatelja mobilnosti na području KŽ</w:t>
            </w:r>
          </w:p>
        </w:tc>
        <w:tc>
          <w:tcPr>
            <w:tcW w:w="1287" w:type="dxa"/>
            <w:shd w:val="clear" w:color="000000" w:fill="FFFFFF"/>
            <w:vAlign w:val="center"/>
            <w:hideMark/>
          </w:tcPr>
          <w:p w14:paraId="23413CBC" w14:textId="7D3571B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w:t>
            </w:r>
          </w:p>
        </w:tc>
        <w:tc>
          <w:tcPr>
            <w:tcW w:w="1283" w:type="dxa"/>
            <w:shd w:val="clear" w:color="000000" w:fill="FFFFFF"/>
            <w:vAlign w:val="center"/>
            <w:hideMark/>
          </w:tcPr>
          <w:p w14:paraId="18C3C3E7" w14:textId="0657DB7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293F32F6" w14:textId="738A117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w:t>
            </w:r>
          </w:p>
        </w:tc>
        <w:tc>
          <w:tcPr>
            <w:tcW w:w="833" w:type="dxa"/>
            <w:shd w:val="clear" w:color="000000" w:fill="FFFFFF"/>
            <w:vAlign w:val="center"/>
            <w:hideMark/>
          </w:tcPr>
          <w:p w14:paraId="7892CA20" w14:textId="12CC911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6AEC7B40" w14:textId="77777777" w:rsidTr="009A5B99">
        <w:trPr>
          <w:trHeight w:val="57"/>
        </w:trPr>
        <w:tc>
          <w:tcPr>
            <w:tcW w:w="6237" w:type="dxa"/>
            <w:shd w:val="clear" w:color="000000" w:fill="FFFFFF"/>
            <w:vAlign w:val="center"/>
            <w:hideMark/>
          </w:tcPr>
          <w:p w14:paraId="543F1A50"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Program: 114A Unapređenje poljoprivrede</w:t>
            </w:r>
          </w:p>
        </w:tc>
        <w:tc>
          <w:tcPr>
            <w:tcW w:w="1287" w:type="dxa"/>
            <w:shd w:val="clear" w:color="000000" w:fill="FFFFFF"/>
            <w:vAlign w:val="center"/>
            <w:hideMark/>
          </w:tcPr>
          <w:p w14:paraId="13E14AED" w14:textId="4CE611D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572.000,00</w:t>
            </w:r>
          </w:p>
        </w:tc>
        <w:tc>
          <w:tcPr>
            <w:tcW w:w="1283" w:type="dxa"/>
            <w:shd w:val="clear" w:color="000000" w:fill="FFFFFF"/>
            <w:vAlign w:val="center"/>
            <w:hideMark/>
          </w:tcPr>
          <w:p w14:paraId="45043419" w14:textId="3146543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w:t>
            </w:r>
          </w:p>
        </w:tc>
        <w:tc>
          <w:tcPr>
            <w:tcW w:w="1287" w:type="dxa"/>
            <w:shd w:val="clear" w:color="000000" w:fill="FFFFFF"/>
            <w:vAlign w:val="center"/>
            <w:hideMark/>
          </w:tcPr>
          <w:p w14:paraId="4D4F804B" w14:textId="7218D0C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577.000,00</w:t>
            </w:r>
          </w:p>
        </w:tc>
        <w:tc>
          <w:tcPr>
            <w:tcW w:w="833" w:type="dxa"/>
            <w:shd w:val="clear" w:color="000000" w:fill="FFFFFF"/>
            <w:vAlign w:val="center"/>
            <w:hideMark/>
          </w:tcPr>
          <w:p w14:paraId="7DF99595" w14:textId="3D0DB76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100,87</w:t>
            </w:r>
          </w:p>
        </w:tc>
      </w:tr>
      <w:tr w:rsidR="0025645F" w:rsidRPr="002F3216" w14:paraId="003D36EF" w14:textId="77777777" w:rsidTr="009A5B99">
        <w:trPr>
          <w:trHeight w:val="57"/>
        </w:trPr>
        <w:tc>
          <w:tcPr>
            <w:tcW w:w="6237" w:type="dxa"/>
            <w:shd w:val="clear" w:color="000000" w:fill="FFFFFF"/>
            <w:vAlign w:val="center"/>
            <w:hideMark/>
          </w:tcPr>
          <w:p w14:paraId="0D41257D"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A100107A Subvencioniranje kamata za poljoprivredne kredite</w:t>
            </w:r>
          </w:p>
        </w:tc>
        <w:tc>
          <w:tcPr>
            <w:tcW w:w="1287" w:type="dxa"/>
            <w:shd w:val="clear" w:color="000000" w:fill="FFFFFF"/>
            <w:vAlign w:val="center"/>
            <w:hideMark/>
          </w:tcPr>
          <w:p w14:paraId="1747DACB" w14:textId="5242FB0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53.000,00</w:t>
            </w:r>
          </w:p>
        </w:tc>
        <w:tc>
          <w:tcPr>
            <w:tcW w:w="1283" w:type="dxa"/>
            <w:shd w:val="clear" w:color="000000" w:fill="FFFFFF"/>
            <w:vAlign w:val="center"/>
            <w:hideMark/>
          </w:tcPr>
          <w:p w14:paraId="3AA161EE" w14:textId="6EA6513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-19.000,00</w:t>
            </w:r>
          </w:p>
        </w:tc>
        <w:tc>
          <w:tcPr>
            <w:tcW w:w="1287" w:type="dxa"/>
            <w:shd w:val="clear" w:color="000000" w:fill="FFFFFF"/>
            <w:vAlign w:val="center"/>
            <w:hideMark/>
          </w:tcPr>
          <w:p w14:paraId="5C36CC8A" w14:textId="7D86212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34.000,00</w:t>
            </w:r>
          </w:p>
        </w:tc>
        <w:tc>
          <w:tcPr>
            <w:tcW w:w="833" w:type="dxa"/>
            <w:shd w:val="clear" w:color="000000" w:fill="FFFFFF"/>
            <w:vAlign w:val="center"/>
            <w:hideMark/>
          </w:tcPr>
          <w:p w14:paraId="3D51A53F" w14:textId="1DB32A0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64,15</w:t>
            </w:r>
          </w:p>
        </w:tc>
      </w:tr>
      <w:tr w:rsidR="0025645F" w:rsidRPr="002F3216" w14:paraId="66031A74" w14:textId="77777777" w:rsidTr="009A5B99">
        <w:trPr>
          <w:trHeight w:val="57"/>
        </w:trPr>
        <w:tc>
          <w:tcPr>
            <w:tcW w:w="6237" w:type="dxa"/>
            <w:shd w:val="clear" w:color="000000" w:fill="FFFFFF"/>
            <w:vAlign w:val="center"/>
            <w:hideMark/>
          </w:tcPr>
          <w:p w14:paraId="47712885"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A100108A Poticanje razvoja poljoprivrede</w:t>
            </w:r>
          </w:p>
        </w:tc>
        <w:tc>
          <w:tcPr>
            <w:tcW w:w="1287" w:type="dxa"/>
            <w:shd w:val="clear" w:color="000000" w:fill="FFFFFF"/>
            <w:vAlign w:val="center"/>
            <w:hideMark/>
          </w:tcPr>
          <w:p w14:paraId="5B2C4AE9" w14:textId="7D609D1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519.000,00</w:t>
            </w:r>
          </w:p>
        </w:tc>
        <w:tc>
          <w:tcPr>
            <w:tcW w:w="1283" w:type="dxa"/>
            <w:shd w:val="clear" w:color="000000" w:fill="FFFFFF"/>
            <w:vAlign w:val="center"/>
            <w:hideMark/>
          </w:tcPr>
          <w:p w14:paraId="4D42B7A4" w14:textId="7E787FC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24.000,00</w:t>
            </w:r>
          </w:p>
        </w:tc>
        <w:tc>
          <w:tcPr>
            <w:tcW w:w="1287" w:type="dxa"/>
            <w:shd w:val="clear" w:color="000000" w:fill="FFFFFF"/>
            <w:vAlign w:val="center"/>
            <w:hideMark/>
          </w:tcPr>
          <w:p w14:paraId="138BF71B" w14:textId="6FCB0D7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543.000,00</w:t>
            </w:r>
          </w:p>
        </w:tc>
        <w:tc>
          <w:tcPr>
            <w:tcW w:w="833" w:type="dxa"/>
            <w:shd w:val="clear" w:color="000000" w:fill="FFFFFF"/>
            <w:vAlign w:val="center"/>
            <w:hideMark/>
          </w:tcPr>
          <w:p w14:paraId="7B938931" w14:textId="5BD0B17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104,62</w:t>
            </w:r>
          </w:p>
        </w:tc>
      </w:tr>
      <w:tr w:rsidR="0025645F" w:rsidRPr="0065538A" w14:paraId="76DB6AFF" w14:textId="77777777" w:rsidTr="009A5B99">
        <w:trPr>
          <w:trHeight w:val="57"/>
        </w:trPr>
        <w:tc>
          <w:tcPr>
            <w:tcW w:w="6237" w:type="dxa"/>
            <w:shd w:val="clear" w:color="000000" w:fill="FFFFFF"/>
            <w:vAlign w:val="center"/>
            <w:hideMark/>
          </w:tcPr>
          <w:p w14:paraId="201AC582"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115A Unapređenje lovstva</w:t>
            </w:r>
          </w:p>
        </w:tc>
        <w:tc>
          <w:tcPr>
            <w:tcW w:w="1287" w:type="dxa"/>
            <w:shd w:val="clear" w:color="000000" w:fill="FFFFFF"/>
            <w:vAlign w:val="center"/>
            <w:hideMark/>
          </w:tcPr>
          <w:p w14:paraId="3E17DF3F" w14:textId="70364D8B"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53.400,00</w:t>
            </w:r>
          </w:p>
        </w:tc>
        <w:tc>
          <w:tcPr>
            <w:tcW w:w="1283" w:type="dxa"/>
            <w:shd w:val="clear" w:color="000000" w:fill="FFFFFF"/>
            <w:vAlign w:val="center"/>
            <w:hideMark/>
          </w:tcPr>
          <w:p w14:paraId="34DC579E" w14:textId="6E49C9BA"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20.000,00</w:t>
            </w:r>
          </w:p>
        </w:tc>
        <w:tc>
          <w:tcPr>
            <w:tcW w:w="1287" w:type="dxa"/>
            <w:shd w:val="clear" w:color="000000" w:fill="FFFFFF"/>
            <w:vAlign w:val="center"/>
            <w:hideMark/>
          </w:tcPr>
          <w:p w14:paraId="041A192D" w14:textId="1FCCC4B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73.400,00</w:t>
            </w:r>
          </w:p>
        </w:tc>
        <w:tc>
          <w:tcPr>
            <w:tcW w:w="833" w:type="dxa"/>
            <w:shd w:val="clear" w:color="000000" w:fill="FFFFFF"/>
            <w:vAlign w:val="center"/>
            <w:hideMark/>
          </w:tcPr>
          <w:p w14:paraId="78447F7A" w14:textId="0DA30908"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137,45</w:t>
            </w:r>
          </w:p>
        </w:tc>
      </w:tr>
      <w:tr w:rsidR="0025645F" w:rsidRPr="002F3216" w14:paraId="38D7D28D" w14:textId="77777777" w:rsidTr="009A5B99">
        <w:trPr>
          <w:trHeight w:val="57"/>
        </w:trPr>
        <w:tc>
          <w:tcPr>
            <w:tcW w:w="6237" w:type="dxa"/>
            <w:shd w:val="clear" w:color="000000" w:fill="FFFFFF"/>
            <w:vAlign w:val="center"/>
            <w:hideMark/>
          </w:tcPr>
          <w:p w14:paraId="5AA4A641"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A100023A Rashodi u funkciji unapređenja lovstva</w:t>
            </w:r>
          </w:p>
        </w:tc>
        <w:tc>
          <w:tcPr>
            <w:tcW w:w="1287" w:type="dxa"/>
            <w:shd w:val="clear" w:color="000000" w:fill="FFFFFF"/>
            <w:vAlign w:val="center"/>
            <w:hideMark/>
          </w:tcPr>
          <w:p w14:paraId="798B01EC" w14:textId="429E310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26.500,00</w:t>
            </w:r>
          </w:p>
        </w:tc>
        <w:tc>
          <w:tcPr>
            <w:tcW w:w="1283" w:type="dxa"/>
            <w:shd w:val="clear" w:color="000000" w:fill="FFFFFF"/>
            <w:vAlign w:val="center"/>
            <w:hideMark/>
          </w:tcPr>
          <w:p w14:paraId="64D5B3AB" w14:textId="49CAB69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755A878D" w14:textId="00CAFCA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26.500,00</w:t>
            </w:r>
          </w:p>
        </w:tc>
        <w:tc>
          <w:tcPr>
            <w:tcW w:w="833" w:type="dxa"/>
            <w:shd w:val="clear" w:color="000000" w:fill="FFFFFF"/>
            <w:vAlign w:val="center"/>
            <w:hideMark/>
          </w:tcPr>
          <w:p w14:paraId="2D0F23A9" w14:textId="064A23B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0E66CD87" w14:textId="77777777" w:rsidTr="009A5B99">
        <w:trPr>
          <w:trHeight w:val="57"/>
        </w:trPr>
        <w:tc>
          <w:tcPr>
            <w:tcW w:w="6237" w:type="dxa"/>
            <w:shd w:val="clear" w:color="000000" w:fill="FFFFFF"/>
            <w:vAlign w:val="center"/>
            <w:hideMark/>
          </w:tcPr>
          <w:p w14:paraId="4AB541FD"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lastRenderedPageBreak/>
              <w:t>A100094A Rashodi u vezi provođenja Zakona o lovstvu</w:t>
            </w:r>
          </w:p>
        </w:tc>
        <w:tc>
          <w:tcPr>
            <w:tcW w:w="1287" w:type="dxa"/>
            <w:shd w:val="clear" w:color="000000" w:fill="FFFFFF"/>
            <w:vAlign w:val="center"/>
            <w:hideMark/>
          </w:tcPr>
          <w:p w14:paraId="26B16DCA" w14:textId="6549406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26.900,00</w:t>
            </w:r>
          </w:p>
        </w:tc>
        <w:tc>
          <w:tcPr>
            <w:tcW w:w="1283" w:type="dxa"/>
            <w:shd w:val="clear" w:color="000000" w:fill="FFFFFF"/>
            <w:vAlign w:val="center"/>
            <w:hideMark/>
          </w:tcPr>
          <w:p w14:paraId="7FCDA0EA" w14:textId="4637BC3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20.000,00</w:t>
            </w:r>
          </w:p>
        </w:tc>
        <w:tc>
          <w:tcPr>
            <w:tcW w:w="1287" w:type="dxa"/>
            <w:shd w:val="clear" w:color="000000" w:fill="FFFFFF"/>
            <w:vAlign w:val="center"/>
            <w:hideMark/>
          </w:tcPr>
          <w:p w14:paraId="0EA33C9A" w14:textId="633C3E9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46.900,00</w:t>
            </w:r>
          </w:p>
        </w:tc>
        <w:tc>
          <w:tcPr>
            <w:tcW w:w="833" w:type="dxa"/>
            <w:shd w:val="clear" w:color="000000" w:fill="FFFFFF"/>
            <w:vAlign w:val="center"/>
            <w:hideMark/>
          </w:tcPr>
          <w:p w14:paraId="2758A2B5" w14:textId="1939A13D"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174,35</w:t>
            </w:r>
          </w:p>
        </w:tc>
      </w:tr>
      <w:tr w:rsidR="0025645F" w:rsidRPr="002F3216" w14:paraId="3DEB11AA" w14:textId="77777777" w:rsidTr="009A5B99">
        <w:trPr>
          <w:trHeight w:val="57"/>
        </w:trPr>
        <w:tc>
          <w:tcPr>
            <w:tcW w:w="6237" w:type="dxa"/>
            <w:shd w:val="clear" w:color="000000" w:fill="FFFFFF"/>
            <w:vAlign w:val="center"/>
            <w:hideMark/>
          </w:tcPr>
          <w:p w14:paraId="18E76A5E"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Program: 116A Unapređenje turizma</w:t>
            </w:r>
          </w:p>
        </w:tc>
        <w:tc>
          <w:tcPr>
            <w:tcW w:w="1287" w:type="dxa"/>
            <w:shd w:val="clear" w:color="000000" w:fill="FFFFFF"/>
            <w:vAlign w:val="center"/>
            <w:hideMark/>
          </w:tcPr>
          <w:p w14:paraId="00E86614" w14:textId="52EB631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340.000,00</w:t>
            </w:r>
          </w:p>
        </w:tc>
        <w:tc>
          <w:tcPr>
            <w:tcW w:w="1283" w:type="dxa"/>
            <w:shd w:val="clear" w:color="000000" w:fill="FFFFFF"/>
            <w:vAlign w:val="center"/>
            <w:hideMark/>
          </w:tcPr>
          <w:p w14:paraId="6EA0BD24" w14:textId="2B4589E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25.000,00</w:t>
            </w:r>
          </w:p>
        </w:tc>
        <w:tc>
          <w:tcPr>
            <w:tcW w:w="1287" w:type="dxa"/>
            <w:shd w:val="clear" w:color="000000" w:fill="FFFFFF"/>
            <w:vAlign w:val="center"/>
            <w:hideMark/>
          </w:tcPr>
          <w:p w14:paraId="278510E8" w14:textId="25C92CC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365.000,00</w:t>
            </w:r>
          </w:p>
        </w:tc>
        <w:tc>
          <w:tcPr>
            <w:tcW w:w="833" w:type="dxa"/>
            <w:shd w:val="clear" w:color="000000" w:fill="FFFFFF"/>
            <w:vAlign w:val="center"/>
            <w:hideMark/>
          </w:tcPr>
          <w:p w14:paraId="36E658D7" w14:textId="31C6B1E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107,35</w:t>
            </w:r>
          </w:p>
        </w:tc>
      </w:tr>
      <w:tr w:rsidR="0025645F" w:rsidRPr="002F3216" w14:paraId="26355AAE" w14:textId="77777777" w:rsidTr="009A5B99">
        <w:trPr>
          <w:trHeight w:val="57"/>
        </w:trPr>
        <w:tc>
          <w:tcPr>
            <w:tcW w:w="6237" w:type="dxa"/>
            <w:shd w:val="clear" w:color="000000" w:fill="FFFFFF"/>
            <w:vAlign w:val="center"/>
            <w:hideMark/>
          </w:tcPr>
          <w:p w14:paraId="7E116D43"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A100024A Sufinanciranje Turističke zajednice KŽ</w:t>
            </w:r>
          </w:p>
        </w:tc>
        <w:tc>
          <w:tcPr>
            <w:tcW w:w="1287" w:type="dxa"/>
            <w:shd w:val="clear" w:color="000000" w:fill="FFFFFF"/>
            <w:vAlign w:val="center"/>
            <w:hideMark/>
          </w:tcPr>
          <w:p w14:paraId="7D99A09E" w14:textId="2EA45AFD"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20.000,00</w:t>
            </w:r>
          </w:p>
        </w:tc>
        <w:tc>
          <w:tcPr>
            <w:tcW w:w="1283" w:type="dxa"/>
            <w:shd w:val="clear" w:color="000000" w:fill="FFFFFF"/>
            <w:vAlign w:val="center"/>
            <w:hideMark/>
          </w:tcPr>
          <w:p w14:paraId="09B3C237" w14:textId="724374D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502E7259" w14:textId="20E699F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20.000,00</w:t>
            </w:r>
          </w:p>
        </w:tc>
        <w:tc>
          <w:tcPr>
            <w:tcW w:w="833" w:type="dxa"/>
            <w:shd w:val="clear" w:color="000000" w:fill="FFFFFF"/>
            <w:vAlign w:val="center"/>
            <w:hideMark/>
          </w:tcPr>
          <w:p w14:paraId="20E5AD48" w14:textId="49ADCA1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4DF98647" w14:textId="77777777" w:rsidTr="009A5B99">
        <w:trPr>
          <w:trHeight w:val="57"/>
        </w:trPr>
        <w:tc>
          <w:tcPr>
            <w:tcW w:w="6237" w:type="dxa"/>
            <w:shd w:val="clear" w:color="000000" w:fill="FFFFFF"/>
            <w:vAlign w:val="center"/>
            <w:hideMark/>
          </w:tcPr>
          <w:p w14:paraId="67E48F8A"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A100025A Projekti u turizmu na području KŽ</w:t>
            </w:r>
          </w:p>
        </w:tc>
        <w:tc>
          <w:tcPr>
            <w:tcW w:w="1287" w:type="dxa"/>
            <w:shd w:val="clear" w:color="000000" w:fill="FFFFFF"/>
            <w:vAlign w:val="center"/>
            <w:hideMark/>
          </w:tcPr>
          <w:p w14:paraId="4663822A" w14:textId="2B2E85A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120.000,00</w:t>
            </w:r>
          </w:p>
        </w:tc>
        <w:tc>
          <w:tcPr>
            <w:tcW w:w="1283" w:type="dxa"/>
            <w:shd w:val="clear" w:color="000000" w:fill="FFFFFF"/>
            <w:vAlign w:val="center"/>
            <w:hideMark/>
          </w:tcPr>
          <w:p w14:paraId="728567B6" w14:textId="32CA6BCD"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02E8A4E3" w14:textId="1A96754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120.000,00</w:t>
            </w:r>
          </w:p>
        </w:tc>
        <w:tc>
          <w:tcPr>
            <w:tcW w:w="833" w:type="dxa"/>
            <w:shd w:val="clear" w:color="000000" w:fill="FFFFFF"/>
            <w:vAlign w:val="center"/>
            <w:hideMark/>
          </w:tcPr>
          <w:p w14:paraId="320A3E01" w14:textId="191E34E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0042AFF6" w14:textId="77777777" w:rsidTr="009A5B99">
        <w:trPr>
          <w:trHeight w:val="57"/>
        </w:trPr>
        <w:tc>
          <w:tcPr>
            <w:tcW w:w="6237" w:type="dxa"/>
            <w:shd w:val="clear" w:color="000000" w:fill="FFFFFF"/>
            <w:vAlign w:val="center"/>
            <w:hideMark/>
          </w:tcPr>
          <w:p w14:paraId="78A1416F"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T100070 Promidžba turizma na području Karlovačke županije</w:t>
            </w:r>
          </w:p>
        </w:tc>
        <w:tc>
          <w:tcPr>
            <w:tcW w:w="1287" w:type="dxa"/>
            <w:shd w:val="clear" w:color="000000" w:fill="FFFFFF"/>
            <w:vAlign w:val="center"/>
            <w:hideMark/>
          </w:tcPr>
          <w:p w14:paraId="5D5831E3" w14:textId="36DF80E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w:t>
            </w:r>
          </w:p>
        </w:tc>
        <w:tc>
          <w:tcPr>
            <w:tcW w:w="1283" w:type="dxa"/>
            <w:shd w:val="clear" w:color="000000" w:fill="FFFFFF"/>
            <w:vAlign w:val="center"/>
            <w:hideMark/>
          </w:tcPr>
          <w:p w14:paraId="1B7EC754" w14:textId="37608CE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69B1B0A3" w14:textId="0E0A979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w:t>
            </w:r>
          </w:p>
        </w:tc>
        <w:tc>
          <w:tcPr>
            <w:tcW w:w="833" w:type="dxa"/>
            <w:shd w:val="clear" w:color="000000" w:fill="FFFFFF"/>
            <w:vAlign w:val="center"/>
            <w:hideMark/>
          </w:tcPr>
          <w:p w14:paraId="60D25639" w14:textId="4765761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5C9FB0EB" w14:textId="77777777" w:rsidTr="009A5B99">
        <w:trPr>
          <w:trHeight w:val="57"/>
        </w:trPr>
        <w:tc>
          <w:tcPr>
            <w:tcW w:w="6237" w:type="dxa"/>
            <w:shd w:val="clear" w:color="000000" w:fill="FFFFFF"/>
            <w:vAlign w:val="center"/>
            <w:hideMark/>
          </w:tcPr>
          <w:p w14:paraId="19652F62"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T100081 ˝Dodir civilizacija˝</w:t>
            </w:r>
          </w:p>
        </w:tc>
        <w:tc>
          <w:tcPr>
            <w:tcW w:w="1287" w:type="dxa"/>
            <w:shd w:val="clear" w:color="000000" w:fill="FFFFFF"/>
            <w:vAlign w:val="center"/>
            <w:hideMark/>
          </w:tcPr>
          <w:p w14:paraId="59D7933A" w14:textId="1A70E13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190.000,00</w:t>
            </w:r>
          </w:p>
        </w:tc>
        <w:tc>
          <w:tcPr>
            <w:tcW w:w="1283" w:type="dxa"/>
            <w:shd w:val="clear" w:color="000000" w:fill="FFFFFF"/>
            <w:vAlign w:val="center"/>
            <w:hideMark/>
          </w:tcPr>
          <w:p w14:paraId="3E37EAFF" w14:textId="777DF5E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20.000,00</w:t>
            </w:r>
          </w:p>
        </w:tc>
        <w:tc>
          <w:tcPr>
            <w:tcW w:w="1287" w:type="dxa"/>
            <w:shd w:val="clear" w:color="000000" w:fill="FFFFFF"/>
            <w:vAlign w:val="center"/>
            <w:hideMark/>
          </w:tcPr>
          <w:p w14:paraId="023F1D45" w14:textId="364F1B0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210.000,00</w:t>
            </w:r>
          </w:p>
        </w:tc>
        <w:tc>
          <w:tcPr>
            <w:tcW w:w="833" w:type="dxa"/>
            <w:shd w:val="clear" w:color="000000" w:fill="FFFFFF"/>
            <w:vAlign w:val="center"/>
            <w:hideMark/>
          </w:tcPr>
          <w:p w14:paraId="4A52915E" w14:textId="13CC7DF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110,53</w:t>
            </w:r>
          </w:p>
        </w:tc>
      </w:tr>
      <w:tr w:rsidR="0025645F" w:rsidRPr="002F3216" w14:paraId="4F3272B8" w14:textId="77777777" w:rsidTr="009A5B99">
        <w:trPr>
          <w:trHeight w:val="57"/>
        </w:trPr>
        <w:tc>
          <w:tcPr>
            <w:tcW w:w="6237" w:type="dxa"/>
            <w:shd w:val="clear" w:color="000000" w:fill="FFFFFF"/>
            <w:vAlign w:val="center"/>
            <w:hideMark/>
          </w:tcPr>
          <w:p w14:paraId="75531C2E"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T100083 "Razvoj </w:t>
            </w:r>
            <w:proofErr w:type="spellStart"/>
            <w:r w:rsidRPr="002F3216">
              <w:rPr>
                <w:rFonts w:ascii="Calibri" w:eastAsia="Times New Roman" w:hAnsi="Calibri" w:cs="Calibri"/>
                <w:sz w:val="20"/>
                <w:szCs w:val="20"/>
                <w:lang w:eastAsia="hr-HR"/>
              </w:rPr>
              <w:t>cikloturizma</w:t>
            </w:r>
            <w:proofErr w:type="spellEnd"/>
            <w:r w:rsidRPr="002F3216">
              <w:rPr>
                <w:rFonts w:ascii="Calibri" w:eastAsia="Times New Roman" w:hAnsi="Calibri" w:cs="Calibri"/>
                <w:sz w:val="20"/>
                <w:szCs w:val="20"/>
                <w:lang w:eastAsia="hr-HR"/>
              </w:rPr>
              <w:t xml:space="preserve"> ˝BIKE 4RIVERS""</w:t>
            </w:r>
          </w:p>
        </w:tc>
        <w:tc>
          <w:tcPr>
            <w:tcW w:w="1287" w:type="dxa"/>
            <w:shd w:val="clear" w:color="000000" w:fill="FFFFFF"/>
            <w:vAlign w:val="center"/>
            <w:hideMark/>
          </w:tcPr>
          <w:p w14:paraId="106D17BC" w14:textId="270821F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w:t>
            </w:r>
          </w:p>
        </w:tc>
        <w:tc>
          <w:tcPr>
            <w:tcW w:w="1283" w:type="dxa"/>
            <w:shd w:val="clear" w:color="000000" w:fill="FFFFFF"/>
            <w:vAlign w:val="center"/>
            <w:hideMark/>
          </w:tcPr>
          <w:p w14:paraId="44344710" w14:textId="7E0C39BA"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5.000,00</w:t>
            </w:r>
          </w:p>
        </w:tc>
        <w:tc>
          <w:tcPr>
            <w:tcW w:w="1287" w:type="dxa"/>
            <w:shd w:val="clear" w:color="000000" w:fill="FFFFFF"/>
            <w:vAlign w:val="center"/>
            <w:hideMark/>
          </w:tcPr>
          <w:p w14:paraId="2496FA65" w14:textId="360F807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10.000,00</w:t>
            </w:r>
          </w:p>
        </w:tc>
        <w:tc>
          <w:tcPr>
            <w:tcW w:w="833" w:type="dxa"/>
            <w:shd w:val="clear" w:color="000000" w:fill="FFFFFF"/>
            <w:vAlign w:val="center"/>
            <w:hideMark/>
          </w:tcPr>
          <w:p w14:paraId="4F10B667" w14:textId="0BC044A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200,00</w:t>
            </w:r>
          </w:p>
        </w:tc>
      </w:tr>
      <w:tr w:rsidR="0025645F" w:rsidRPr="0065538A" w14:paraId="169EDF16" w14:textId="77777777" w:rsidTr="009A5B99">
        <w:trPr>
          <w:trHeight w:val="57"/>
        </w:trPr>
        <w:tc>
          <w:tcPr>
            <w:tcW w:w="6237" w:type="dxa"/>
            <w:shd w:val="clear" w:color="000000" w:fill="FFFFFF"/>
            <w:vAlign w:val="center"/>
            <w:hideMark/>
          </w:tcPr>
          <w:p w14:paraId="5D67ECDC"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174 Sufinanciranje JU Regionalne razvojne agencije KŽ</w:t>
            </w:r>
          </w:p>
        </w:tc>
        <w:tc>
          <w:tcPr>
            <w:tcW w:w="1287" w:type="dxa"/>
            <w:shd w:val="clear" w:color="000000" w:fill="FFFFFF"/>
            <w:vAlign w:val="center"/>
            <w:hideMark/>
          </w:tcPr>
          <w:p w14:paraId="76F6A2F6" w14:textId="6A1671F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434.250,00</w:t>
            </w:r>
          </w:p>
        </w:tc>
        <w:tc>
          <w:tcPr>
            <w:tcW w:w="1283" w:type="dxa"/>
            <w:shd w:val="clear" w:color="000000" w:fill="FFFFFF"/>
            <w:vAlign w:val="center"/>
            <w:hideMark/>
          </w:tcPr>
          <w:p w14:paraId="6ED6BEE9" w14:textId="7A1EEC84"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-92.900,00</w:t>
            </w:r>
          </w:p>
        </w:tc>
        <w:tc>
          <w:tcPr>
            <w:tcW w:w="1287" w:type="dxa"/>
            <w:shd w:val="clear" w:color="000000" w:fill="FFFFFF"/>
            <w:vAlign w:val="center"/>
            <w:hideMark/>
          </w:tcPr>
          <w:p w14:paraId="3F66E11D" w14:textId="0F64715A"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341.350,00</w:t>
            </w:r>
          </w:p>
        </w:tc>
        <w:tc>
          <w:tcPr>
            <w:tcW w:w="833" w:type="dxa"/>
            <w:shd w:val="clear" w:color="000000" w:fill="FFFFFF"/>
            <w:vAlign w:val="center"/>
            <w:hideMark/>
          </w:tcPr>
          <w:p w14:paraId="68D6E1BC" w14:textId="1B5D44AB"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78,61</w:t>
            </w:r>
          </w:p>
        </w:tc>
      </w:tr>
      <w:tr w:rsidR="0025645F" w:rsidRPr="002F3216" w14:paraId="7A4B8046" w14:textId="77777777" w:rsidTr="009A5B99">
        <w:trPr>
          <w:trHeight w:val="57"/>
        </w:trPr>
        <w:tc>
          <w:tcPr>
            <w:tcW w:w="6237" w:type="dxa"/>
            <w:shd w:val="clear" w:color="000000" w:fill="FFFFFF"/>
            <w:vAlign w:val="center"/>
            <w:hideMark/>
          </w:tcPr>
          <w:p w14:paraId="67E11725"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A100200 Sufinanciranje JU Regionalne razvojne agencije KŽ</w:t>
            </w:r>
          </w:p>
        </w:tc>
        <w:tc>
          <w:tcPr>
            <w:tcW w:w="1287" w:type="dxa"/>
            <w:shd w:val="clear" w:color="000000" w:fill="FFFFFF"/>
            <w:vAlign w:val="center"/>
            <w:hideMark/>
          </w:tcPr>
          <w:p w14:paraId="4141E392" w14:textId="642005B9"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434.250,00</w:t>
            </w:r>
          </w:p>
        </w:tc>
        <w:tc>
          <w:tcPr>
            <w:tcW w:w="1283" w:type="dxa"/>
            <w:shd w:val="clear" w:color="000000" w:fill="FFFFFF"/>
            <w:vAlign w:val="center"/>
            <w:hideMark/>
          </w:tcPr>
          <w:p w14:paraId="17C43EEB" w14:textId="3B886D7D"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-92.900,00</w:t>
            </w:r>
          </w:p>
        </w:tc>
        <w:tc>
          <w:tcPr>
            <w:tcW w:w="1287" w:type="dxa"/>
            <w:shd w:val="clear" w:color="000000" w:fill="FFFFFF"/>
            <w:vAlign w:val="center"/>
            <w:hideMark/>
          </w:tcPr>
          <w:p w14:paraId="5EAE7FE8" w14:textId="7BDD21B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341.350,00</w:t>
            </w:r>
          </w:p>
        </w:tc>
        <w:tc>
          <w:tcPr>
            <w:tcW w:w="833" w:type="dxa"/>
            <w:shd w:val="clear" w:color="000000" w:fill="FFFFFF"/>
            <w:vAlign w:val="center"/>
            <w:hideMark/>
          </w:tcPr>
          <w:p w14:paraId="676DCC82" w14:textId="6D64148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78,61</w:t>
            </w:r>
          </w:p>
        </w:tc>
      </w:tr>
      <w:tr w:rsidR="0025645F" w:rsidRPr="0065538A" w14:paraId="52F919A1" w14:textId="77777777" w:rsidTr="009A5B99">
        <w:trPr>
          <w:trHeight w:val="57"/>
        </w:trPr>
        <w:tc>
          <w:tcPr>
            <w:tcW w:w="6237" w:type="dxa"/>
            <w:shd w:val="clear" w:color="000000" w:fill="FFFFFF"/>
            <w:vAlign w:val="center"/>
            <w:hideMark/>
          </w:tcPr>
          <w:p w14:paraId="3D84F098"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176 Redovno poslovanje Javne ustanove Regionalne razvojne agencije KŽ</w:t>
            </w:r>
          </w:p>
        </w:tc>
        <w:tc>
          <w:tcPr>
            <w:tcW w:w="1287" w:type="dxa"/>
            <w:shd w:val="clear" w:color="000000" w:fill="FFFFFF"/>
            <w:vAlign w:val="center"/>
            <w:hideMark/>
          </w:tcPr>
          <w:p w14:paraId="300ED81A" w14:textId="3374097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0,00</w:t>
            </w:r>
          </w:p>
        </w:tc>
        <w:tc>
          <w:tcPr>
            <w:tcW w:w="1283" w:type="dxa"/>
            <w:shd w:val="clear" w:color="000000" w:fill="FFFFFF"/>
            <w:vAlign w:val="center"/>
            <w:hideMark/>
          </w:tcPr>
          <w:p w14:paraId="448531F7" w14:textId="059BB0F0"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153.339,15</w:t>
            </w:r>
          </w:p>
        </w:tc>
        <w:tc>
          <w:tcPr>
            <w:tcW w:w="1287" w:type="dxa"/>
            <w:shd w:val="clear" w:color="000000" w:fill="FFFFFF"/>
            <w:vAlign w:val="center"/>
            <w:hideMark/>
          </w:tcPr>
          <w:p w14:paraId="44DAA660" w14:textId="40DF9C1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153.339,15</w:t>
            </w:r>
          </w:p>
        </w:tc>
        <w:tc>
          <w:tcPr>
            <w:tcW w:w="833" w:type="dxa"/>
            <w:shd w:val="clear" w:color="000000" w:fill="FFFFFF"/>
            <w:vAlign w:val="center"/>
            <w:hideMark/>
          </w:tcPr>
          <w:p w14:paraId="132D7BF5" w14:textId="5D73DAF9"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0,00</w:t>
            </w:r>
          </w:p>
        </w:tc>
      </w:tr>
      <w:tr w:rsidR="0025645F" w:rsidRPr="002F3216" w14:paraId="61EAF590" w14:textId="77777777" w:rsidTr="009A5B99">
        <w:trPr>
          <w:trHeight w:val="57"/>
        </w:trPr>
        <w:tc>
          <w:tcPr>
            <w:tcW w:w="6237" w:type="dxa"/>
            <w:shd w:val="clear" w:color="000000" w:fill="FFFFFF"/>
            <w:vAlign w:val="center"/>
            <w:hideMark/>
          </w:tcPr>
          <w:p w14:paraId="39591519"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A100206 Redovno poslovanje Javne ustanove Regionalne razvojne agencije KŽ</w:t>
            </w:r>
          </w:p>
        </w:tc>
        <w:tc>
          <w:tcPr>
            <w:tcW w:w="1287" w:type="dxa"/>
            <w:shd w:val="clear" w:color="000000" w:fill="FFFFFF"/>
            <w:vAlign w:val="center"/>
            <w:hideMark/>
          </w:tcPr>
          <w:p w14:paraId="298B313B" w14:textId="40A45A4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5BEC7368" w14:textId="7C2804C5"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153.339,15</w:t>
            </w:r>
          </w:p>
        </w:tc>
        <w:tc>
          <w:tcPr>
            <w:tcW w:w="1287" w:type="dxa"/>
            <w:shd w:val="clear" w:color="000000" w:fill="FFFFFF"/>
            <w:vAlign w:val="center"/>
            <w:hideMark/>
          </w:tcPr>
          <w:p w14:paraId="191447DB" w14:textId="264BF58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153.339,15</w:t>
            </w:r>
          </w:p>
        </w:tc>
        <w:tc>
          <w:tcPr>
            <w:tcW w:w="833" w:type="dxa"/>
            <w:shd w:val="clear" w:color="000000" w:fill="FFFFFF"/>
            <w:vAlign w:val="center"/>
            <w:hideMark/>
          </w:tcPr>
          <w:p w14:paraId="3A1565B0" w14:textId="4B15F3C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65538A" w14:paraId="63979BCA" w14:textId="77777777" w:rsidTr="009A5B99">
        <w:trPr>
          <w:trHeight w:val="57"/>
        </w:trPr>
        <w:tc>
          <w:tcPr>
            <w:tcW w:w="6237" w:type="dxa"/>
            <w:shd w:val="clear" w:color="000000" w:fill="FFFFFF"/>
            <w:vAlign w:val="center"/>
            <w:hideMark/>
          </w:tcPr>
          <w:p w14:paraId="0DDB9358"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Program: 177 Projekti Javne ustanove Regionalne razvojne agencije KŽ</w:t>
            </w:r>
          </w:p>
        </w:tc>
        <w:tc>
          <w:tcPr>
            <w:tcW w:w="1287" w:type="dxa"/>
            <w:shd w:val="clear" w:color="000000" w:fill="FFFFFF"/>
            <w:vAlign w:val="center"/>
            <w:hideMark/>
          </w:tcPr>
          <w:p w14:paraId="3BB05E60" w14:textId="24354586"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474.381,00</w:t>
            </w:r>
          </w:p>
        </w:tc>
        <w:tc>
          <w:tcPr>
            <w:tcW w:w="1283" w:type="dxa"/>
            <w:shd w:val="clear" w:color="000000" w:fill="FFFFFF"/>
            <w:vAlign w:val="center"/>
            <w:hideMark/>
          </w:tcPr>
          <w:p w14:paraId="782166AF" w14:textId="2AB8FCAC"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222.586,88</w:t>
            </w:r>
          </w:p>
        </w:tc>
        <w:tc>
          <w:tcPr>
            <w:tcW w:w="1287" w:type="dxa"/>
            <w:shd w:val="clear" w:color="000000" w:fill="FFFFFF"/>
            <w:vAlign w:val="center"/>
            <w:hideMark/>
          </w:tcPr>
          <w:p w14:paraId="346D314D" w14:textId="15C227E8"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696.967,88</w:t>
            </w:r>
          </w:p>
        </w:tc>
        <w:tc>
          <w:tcPr>
            <w:tcW w:w="833" w:type="dxa"/>
            <w:shd w:val="clear" w:color="000000" w:fill="FFFFFF"/>
            <w:vAlign w:val="center"/>
            <w:hideMark/>
          </w:tcPr>
          <w:p w14:paraId="5C0915D6" w14:textId="5481A574"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146,92</w:t>
            </w:r>
          </w:p>
        </w:tc>
      </w:tr>
      <w:tr w:rsidR="0025645F" w:rsidRPr="002F3216" w14:paraId="66B63239" w14:textId="77777777" w:rsidTr="009A5B99">
        <w:trPr>
          <w:trHeight w:val="57"/>
        </w:trPr>
        <w:tc>
          <w:tcPr>
            <w:tcW w:w="6237" w:type="dxa"/>
            <w:shd w:val="clear" w:color="000000" w:fill="FFFFFF"/>
            <w:vAlign w:val="center"/>
            <w:hideMark/>
          </w:tcPr>
          <w:p w14:paraId="4A40878C"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T1000114 </w:t>
            </w:r>
            <w:proofErr w:type="spellStart"/>
            <w:r w:rsidRPr="002F3216">
              <w:rPr>
                <w:rFonts w:ascii="Calibri" w:eastAsia="Times New Roman" w:hAnsi="Calibri" w:cs="Calibri"/>
                <w:sz w:val="20"/>
                <w:szCs w:val="20"/>
                <w:lang w:eastAsia="hr-HR"/>
              </w:rPr>
              <w:t>Interreg</w:t>
            </w:r>
            <w:proofErr w:type="spellEnd"/>
            <w:r w:rsidRPr="002F3216">
              <w:rPr>
                <w:rFonts w:ascii="Calibri" w:eastAsia="Times New Roman" w:hAnsi="Calibri" w:cs="Calibri"/>
                <w:sz w:val="20"/>
                <w:szCs w:val="20"/>
                <w:lang w:eastAsia="hr-HR"/>
              </w:rPr>
              <w:t xml:space="preserve"> </w:t>
            </w:r>
            <w:proofErr w:type="spellStart"/>
            <w:r w:rsidRPr="002F3216">
              <w:rPr>
                <w:rFonts w:ascii="Calibri" w:eastAsia="Times New Roman" w:hAnsi="Calibri" w:cs="Calibri"/>
                <w:sz w:val="20"/>
                <w:szCs w:val="20"/>
                <w:lang w:eastAsia="hr-HR"/>
              </w:rPr>
              <w:t>Acquaguard</w:t>
            </w:r>
            <w:proofErr w:type="spellEnd"/>
            <w:r w:rsidRPr="002F3216">
              <w:rPr>
                <w:rFonts w:ascii="Calibri" w:eastAsia="Times New Roman" w:hAnsi="Calibri" w:cs="Calibri"/>
                <w:sz w:val="20"/>
                <w:szCs w:val="20"/>
                <w:lang w:eastAsia="hr-HR"/>
              </w:rPr>
              <w:t xml:space="preserve"> - nositelj</w:t>
            </w:r>
          </w:p>
        </w:tc>
        <w:tc>
          <w:tcPr>
            <w:tcW w:w="1287" w:type="dxa"/>
            <w:shd w:val="clear" w:color="000000" w:fill="FFFFFF"/>
            <w:vAlign w:val="center"/>
            <w:hideMark/>
          </w:tcPr>
          <w:p w14:paraId="289CE6AB" w14:textId="0CB5397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2649FBAC" w14:textId="1F6B754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115.634,95</w:t>
            </w:r>
          </w:p>
        </w:tc>
        <w:tc>
          <w:tcPr>
            <w:tcW w:w="1287" w:type="dxa"/>
            <w:shd w:val="clear" w:color="000000" w:fill="FFFFFF"/>
            <w:vAlign w:val="center"/>
            <w:hideMark/>
          </w:tcPr>
          <w:p w14:paraId="7F48CF3F" w14:textId="787E40B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115.634,95</w:t>
            </w:r>
          </w:p>
        </w:tc>
        <w:tc>
          <w:tcPr>
            <w:tcW w:w="833" w:type="dxa"/>
            <w:shd w:val="clear" w:color="000000" w:fill="FFFFFF"/>
            <w:vAlign w:val="center"/>
            <w:hideMark/>
          </w:tcPr>
          <w:p w14:paraId="274394F5" w14:textId="1E84865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70A25A2E" w14:textId="77777777" w:rsidTr="009A5B99">
        <w:trPr>
          <w:trHeight w:val="57"/>
        </w:trPr>
        <w:tc>
          <w:tcPr>
            <w:tcW w:w="6237" w:type="dxa"/>
            <w:shd w:val="clear" w:color="000000" w:fill="FFFFFF"/>
            <w:vAlign w:val="center"/>
            <w:hideMark/>
          </w:tcPr>
          <w:p w14:paraId="76B1AFE3"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T1000115 </w:t>
            </w:r>
            <w:proofErr w:type="spellStart"/>
            <w:r w:rsidRPr="002F3216">
              <w:rPr>
                <w:rFonts w:ascii="Calibri" w:eastAsia="Times New Roman" w:hAnsi="Calibri" w:cs="Calibri"/>
                <w:sz w:val="20"/>
                <w:szCs w:val="20"/>
                <w:lang w:eastAsia="hr-HR"/>
              </w:rPr>
              <w:t>Interreg</w:t>
            </w:r>
            <w:proofErr w:type="spellEnd"/>
            <w:r w:rsidRPr="002F3216">
              <w:rPr>
                <w:rFonts w:ascii="Calibri" w:eastAsia="Times New Roman" w:hAnsi="Calibri" w:cs="Calibri"/>
                <w:sz w:val="20"/>
                <w:szCs w:val="20"/>
                <w:lang w:eastAsia="hr-HR"/>
              </w:rPr>
              <w:t xml:space="preserve"> Gusti</w:t>
            </w:r>
          </w:p>
        </w:tc>
        <w:tc>
          <w:tcPr>
            <w:tcW w:w="1287" w:type="dxa"/>
            <w:shd w:val="clear" w:color="000000" w:fill="FFFFFF"/>
            <w:vAlign w:val="center"/>
            <w:hideMark/>
          </w:tcPr>
          <w:p w14:paraId="19B588FC" w14:textId="5D23835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6454E637" w14:textId="3671729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74.184,50</w:t>
            </w:r>
          </w:p>
        </w:tc>
        <w:tc>
          <w:tcPr>
            <w:tcW w:w="1287" w:type="dxa"/>
            <w:shd w:val="clear" w:color="000000" w:fill="FFFFFF"/>
            <w:vAlign w:val="center"/>
            <w:hideMark/>
          </w:tcPr>
          <w:p w14:paraId="2810AE70" w14:textId="3947207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74.184,50</w:t>
            </w:r>
          </w:p>
        </w:tc>
        <w:tc>
          <w:tcPr>
            <w:tcW w:w="833" w:type="dxa"/>
            <w:shd w:val="clear" w:color="000000" w:fill="FFFFFF"/>
            <w:vAlign w:val="center"/>
            <w:hideMark/>
          </w:tcPr>
          <w:p w14:paraId="2300CC17" w14:textId="78B4715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38CA4F9D" w14:textId="77777777" w:rsidTr="009A5B99">
        <w:trPr>
          <w:trHeight w:val="57"/>
        </w:trPr>
        <w:tc>
          <w:tcPr>
            <w:tcW w:w="6237" w:type="dxa"/>
            <w:shd w:val="clear" w:color="000000" w:fill="FFFFFF"/>
            <w:vAlign w:val="center"/>
            <w:hideMark/>
          </w:tcPr>
          <w:p w14:paraId="1F6A9006"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T1000116 </w:t>
            </w:r>
            <w:proofErr w:type="spellStart"/>
            <w:r w:rsidRPr="002F3216">
              <w:rPr>
                <w:rFonts w:ascii="Calibri" w:eastAsia="Times New Roman" w:hAnsi="Calibri" w:cs="Calibri"/>
                <w:sz w:val="20"/>
                <w:szCs w:val="20"/>
                <w:lang w:eastAsia="hr-HR"/>
              </w:rPr>
              <w:t>Interreg</w:t>
            </w:r>
            <w:proofErr w:type="spellEnd"/>
            <w:r w:rsidRPr="002F3216">
              <w:rPr>
                <w:rFonts w:ascii="Calibri" w:eastAsia="Times New Roman" w:hAnsi="Calibri" w:cs="Calibri"/>
                <w:sz w:val="20"/>
                <w:szCs w:val="20"/>
                <w:lang w:eastAsia="hr-HR"/>
              </w:rPr>
              <w:t xml:space="preserve"> </w:t>
            </w:r>
            <w:proofErr w:type="spellStart"/>
            <w:r w:rsidRPr="002F3216">
              <w:rPr>
                <w:rFonts w:ascii="Calibri" w:eastAsia="Times New Roman" w:hAnsi="Calibri" w:cs="Calibri"/>
                <w:sz w:val="20"/>
                <w:szCs w:val="20"/>
                <w:lang w:eastAsia="hr-HR"/>
              </w:rPr>
              <w:t>Foodprint</w:t>
            </w:r>
            <w:proofErr w:type="spellEnd"/>
          </w:p>
        </w:tc>
        <w:tc>
          <w:tcPr>
            <w:tcW w:w="1287" w:type="dxa"/>
            <w:shd w:val="clear" w:color="000000" w:fill="FFFFFF"/>
            <w:vAlign w:val="center"/>
            <w:hideMark/>
          </w:tcPr>
          <w:p w14:paraId="5623ECA7" w14:textId="3D6D95E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3B3A9E88" w14:textId="301BF99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62.815,35</w:t>
            </w:r>
          </w:p>
        </w:tc>
        <w:tc>
          <w:tcPr>
            <w:tcW w:w="1287" w:type="dxa"/>
            <w:shd w:val="clear" w:color="000000" w:fill="FFFFFF"/>
            <w:vAlign w:val="center"/>
            <w:hideMark/>
          </w:tcPr>
          <w:p w14:paraId="52E09568" w14:textId="3C43AED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62.815,35</w:t>
            </w:r>
          </w:p>
        </w:tc>
        <w:tc>
          <w:tcPr>
            <w:tcW w:w="833" w:type="dxa"/>
            <w:shd w:val="clear" w:color="000000" w:fill="FFFFFF"/>
            <w:vAlign w:val="center"/>
            <w:hideMark/>
          </w:tcPr>
          <w:p w14:paraId="0CD093FF" w14:textId="0B97276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3BF160DC" w14:textId="77777777" w:rsidTr="009A5B99">
        <w:trPr>
          <w:trHeight w:val="57"/>
        </w:trPr>
        <w:tc>
          <w:tcPr>
            <w:tcW w:w="6237" w:type="dxa"/>
            <w:shd w:val="clear" w:color="000000" w:fill="FFFFFF"/>
            <w:vAlign w:val="center"/>
            <w:hideMark/>
          </w:tcPr>
          <w:p w14:paraId="445D19CB"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T100073 "Europe </w:t>
            </w:r>
            <w:proofErr w:type="spellStart"/>
            <w:r w:rsidRPr="002F3216">
              <w:rPr>
                <w:rFonts w:ascii="Calibri" w:eastAsia="Times New Roman" w:hAnsi="Calibri" w:cs="Calibri"/>
                <w:sz w:val="20"/>
                <w:szCs w:val="20"/>
                <w:lang w:eastAsia="hr-HR"/>
              </w:rPr>
              <w:t>Direct</w:t>
            </w:r>
            <w:proofErr w:type="spellEnd"/>
            <w:r w:rsidRPr="002F3216">
              <w:rPr>
                <w:rFonts w:ascii="Calibri" w:eastAsia="Times New Roman" w:hAnsi="Calibri" w:cs="Calibri"/>
                <w:sz w:val="20"/>
                <w:szCs w:val="20"/>
                <w:lang w:eastAsia="hr-HR"/>
              </w:rPr>
              <w:t>"</w:t>
            </w:r>
          </w:p>
        </w:tc>
        <w:tc>
          <w:tcPr>
            <w:tcW w:w="1287" w:type="dxa"/>
            <w:shd w:val="clear" w:color="000000" w:fill="FFFFFF"/>
            <w:vAlign w:val="center"/>
            <w:hideMark/>
          </w:tcPr>
          <w:p w14:paraId="42B35FD5" w14:textId="40D058B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35.400,00</w:t>
            </w:r>
          </w:p>
        </w:tc>
        <w:tc>
          <w:tcPr>
            <w:tcW w:w="1283" w:type="dxa"/>
            <w:shd w:val="clear" w:color="000000" w:fill="FFFFFF"/>
            <w:vAlign w:val="center"/>
            <w:hideMark/>
          </w:tcPr>
          <w:p w14:paraId="7670351C" w14:textId="13E82F5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246,00</w:t>
            </w:r>
          </w:p>
        </w:tc>
        <w:tc>
          <w:tcPr>
            <w:tcW w:w="1287" w:type="dxa"/>
            <w:shd w:val="clear" w:color="000000" w:fill="FFFFFF"/>
            <w:vAlign w:val="center"/>
            <w:hideMark/>
          </w:tcPr>
          <w:p w14:paraId="49B25EFE" w14:textId="4D6CBB5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35.646,00</w:t>
            </w:r>
          </w:p>
        </w:tc>
        <w:tc>
          <w:tcPr>
            <w:tcW w:w="833" w:type="dxa"/>
            <w:shd w:val="clear" w:color="000000" w:fill="FFFFFF"/>
            <w:vAlign w:val="center"/>
            <w:hideMark/>
          </w:tcPr>
          <w:p w14:paraId="5AF31ECC" w14:textId="5F5B4B1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100,69</w:t>
            </w:r>
          </w:p>
        </w:tc>
      </w:tr>
      <w:tr w:rsidR="0025645F" w:rsidRPr="002F3216" w14:paraId="7D59D7B6" w14:textId="77777777" w:rsidTr="009A5B99">
        <w:trPr>
          <w:trHeight w:val="57"/>
        </w:trPr>
        <w:tc>
          <w:tcPr>
            <w:tcW w:w="6237" w:type="dxa"/>
            <w:shd w:val="clear" w:color="000000" w:fill="FFFFFF"/>
            <w:vAlign w:val="center"/>
            <w:hideMark/>
          </w:tcPr>
          <w:p w14:paraId="361DAF37"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T100076 Nacionalna razvojna strategija</w:t>
            </w:r>
          </w:p>
        </w:tc>
        <w:tc>
          <w:tcPr>
            <w:tcW w:w="1287" w:type="dxa"/>
            <w:shd w:val="clear" w:color="000000" w:fill="FFFFFF"/>
            <w:vAlign w:val="center"/>
            <w:hideMark/>
          </w:tcPr>
          <w:p w14:paraId="2BD79BE9" w14:textId="4C5DDAA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098505B3" w14:textId="4799EBD8"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75,44</w:t>
            </w:r>
          </w:p>
        </w:tc>
        <w:tc>
          <w:tcPr>
            <w:tcW w:w="1287" w:type="dxa"/>
            <w:shd w:val="clear" w:color="000000" w:fill="FFFFFF"/>
            <w:vAlign w:val="center"/>
            <w:hideMark/>
          </w:tcPr>
          <w:p w14:paraId="4F386584" w14:textId="76F999A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75,44</w:t>
            </w:r>
          </w:p>
        </w:tc>
        <w:tc>
          <w:tcPr>
            <w:tcW w:w="833" w:type="dxa"/>
            <w:shd w:val="clear" w:color="000000" w:fill="FFFFFF"/>
            <w:vAlign w:val="center"/>
            <w:hideMark/>
          </w:tcPr>
          <w:p w14:paraId="419B495A" w14:textId="60879F5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2AF0A852" w14:textId="77777777" w:rsidTr="009A5B99">
        <w:trPr>
          <w:trHeight w:val="57"/>
        </w:trPr>
        <w:tc>
          <w:tcPr>
            <w:tcW w:w="6237" w:type="dxa"/>
            <w:shd w:val="clear" w:color="000000" w:fill="FFFFFF"/>
            <w:vAlign w:val="center"/>
            <w:hideMark/>
          </w:tcPr>
          <w:p w14:paraId="7AB54F09"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T100078 </w:t>
            </w:r>
            <w:proofErr w:type="spellStart"/>
            <w:r w:rsidRPr="002F3216">
              <w:rPr>
                <w:rFonts w:ascii="Calibri" w:eastAsia="Times New Roman" w:hAnsi="Calibri" w:cs="Calibri"/>
                <w:sz w:val="20"/>
                <w:szCs w:val="20"/>
                <w:lang w:eastAsia="hr-HR"/>
              </w:rPr>
              <w:t>Excover</w:t>
            </w:r>
            <w:proofErr w:type="spellEnd"/>
          </w:p>
        </w:tc>
        <w:tc>
          <w:tcPr>
            <w:tcW w:w="1287" w:type="dxa"/>
            <w:shd w:val="clear" w:color="000000" w:fill="FFFFFF"/>
            <w:vAlign w:val="center"/>
            <w:hideMark/>
          </w:tcPr>
          <w:p w14:paraId="18A5F818" w14:textId="4DF97F9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322B72E2" w14:textId="77A07E4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6.931,56</w:t>
            </w:r>
          </w:p>
        </w:tc>
        <w:tc>
          <w:tcPr>
            <w:tcW w:w="1287" w:type="dxa"/>
            <w:shd w:val="clear" w:color="000000" w:fill="FFFFFF"/>
            <w:vAlign w:val="center"/>
            <w:hideMark/>
          </w:tcPr>
          <w:p w14:paraId="47E30A7D" w14:textId="631A1D86"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6.931,56</w:t>
            </w:r>
          </w:p>
        </w:tc>
        <w:tc>
          <w:tcPr>
            <w:tcW w:w="833" w:type="dxa"/>
            <w:shd w:val="clear" w:color="000000" w:fill="FFFFFF"/>
            <w:vAlign w:val="center"/>
            <w:hideMark/>
          </w:tcPr>
          <w:p w14:paraId="6C1634B3" w14:textId="7BEB778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r w:rsidR="0025645F" w:rsidRPr="002F3216" w14:paraId="0158DE7F" w14:textId="77777777" w:rsidTr="009A5B99">
        <w:trPr>
          <w:trHeight w:val="57"/>
        </w:trPr>
        <w:tc>
          <w:tcPr>
            <w:tcW w:w="6237" w:type="dxa"/>
            <w:shd w:val="clear" w:color="000000" w:fill="FFFFFF"/>
            <w:vAlign w:val="center"/>
            <w:hideMark/>
          </w:tcPr>
          <w:p w14:paraId="6D761DD7"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T100092 KaŽU5 </w:t>
            </w:r>
            <w:proofErr w:type="spellStart"/>
            <w:r w:rsidRPr="002F3216">
              <w:rPr>
                <w:rFonts w:ascii="Calibri" w:eastAsia="Times New Roman" w:hAnsi="Calibri" w:cs="Calibri"/>
                <w:sz w:val="20"/>
                <w:szCs w:val="20"/>
                <w:lang w:eastAsia="hr-HR"/>
              </w:rPr>
              <w:t>EduKA</w:t>
            </w:r>
            <w:proofErr w:type="spellEnd"/>
            <w:r w:rsidRPr="002F3216">
              <w:rPr>
                <w:rFonts w:ascii="Calibri" w:eastAsia="Times New Roman" w:hAnsi="Calibri" w:cs="Calibri"/>
                <w:sz w:val="20"/>
                <w:szCs w:val="20"/>
                <w:lang w:eastAsia="hr-HR"/>
              </w:rPr>
              <w:t xml:space="preserve"> II</w:t>
            </w:r>
          </w:p>
        </w:tc>
        <w:tc>
          <w:tcPr>
            <w:tcW w:w="1287" w:type="dxa"/>
            <w:shd w:val="clear" w:color="000000" w:fill="FFFFFF"/>
            <w:vAlign w:val="center"/>
            <w:hideMark/>
          </w:tcPr>
          <w:p w14:paraId="6763A8F4" w14:textId="1354FAFE"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438.981,00</w:t>
            </w:r>
          </w:p>
        </w:tc>
        <w:tc>
          <w:tcPr>
            <w:tcW w:w="1283" w:type="dxa"/>
            <w:shd w:val="clear" w:color="000000" w:fill="FFFFFF"/>
            <w:vAlign w:val="center"/>
            <w:hideMark/>
          </w:tcPr>
          <w:p w14:paraId="75558F8D" w14:textId="3E2D957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-37.300,92</w:t>
            </w:r>
          </w:p>
        </w:tc>
        <w:tc>
          <w:tcPr>
            <w:tcW w:w="1287" w:type="dxa"/>
            <w:shd w:val="clear" w:color="000000" w:fill="FFFFFF"/>
            <w:vAlign w:val="center"/>
            <w:hideMark/>
          </w:tcPr>
          <w:p w14:paraId="6E70F82D" w14:textId="75CB38F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401.680,08</w:t>
            </w:r>
          </w:p>
        </w:tc>
        <w:tc>
          <w:tcPr>
            <w:tcW w:w="833" w:type="dxa"/>
            <w:shd w:val="clear" w:color="000000" w:fill="FFFFFF"/>
            <w:vAlign w:val="center"/>
            <w:hideMark/>
          </w:tcPr>
          <w:p w14:paraId="7EEDBC2C" w14:textId="10543910"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91,50</w:t>
            </w:r>
          </w:p>
        </w:tc>
      </w:tr>
      <w:tr w:rsidR="0025645F" w:rsidRPr="0065538A" w14:paraId="673E4AE7" w14:textId="77777777" w:rsidTr="009A5B99">
        <w:trPr>
          <w:trHeight w:val="57"/>
        </w:trPr>
        <w:tc>
          <w:tcPr>
            <w:tcW w:w="6237" w:type="dxa"/>
            <w:shd w:val="clear" w:color="000000" w:fill="FFFFFF"/>
            <w:vAlign w:val="center"/>
            <w:hideMark/>
          </w:tcPr>
          <w:p w14:paraId="495C6103" w14:textId="77777777" w:rsidR="0025645F" w:rsidRPr="0025645F" w:rsidRDefault="0025645F" w:rsidP="002F3216">
            <w:pPr>
              <w:spacing w:after="0" w:line="240" w:lineRule="auto"/>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 xml:space="preserve">Program: 182 Redovno poslovanje Ustanove Nikola Tesla </w:t>
            </w:r>
            <w:proofErr w:type="spellStart"/>
            <w:r w:rsidRPr="0025645F">
              <w:rPr>
                <w:rFonts w:ascii="Calibri" w:eastAsia="Times New Roman" w:hAnsi="Calibri" w:cs="Calibri"/>
                <w:b/>
                <w:bCs/>
                <w:sz w:val="20"/>
                <w:szCs w:val="20"/>
                <w:lang w:eastAsia="hr-HR"/>
              </w:rPr>
              <w:t>Experience</w:t>
            </w:r>
            <w:proofErr w:type="spellEnd"/>
            <w:r w:rsidRPr="0025645F">
              <w:rPr>
                <w:rFonts w:ascii="Calibri" w:eastAsia="Times New Roman" w:hAnsi="Calibri" w:cs="Calibri"/>
                <w:b/>
                <w:bCs/>
                <w:sz w:val="20"/>
                <w:szCs w:val="20"/>
                <w:lang w:eastAsia="hr-HR"/>
              </w:rPr>
              <w:t xml:space="preserve"> </w:t>
            </w:r>
            <w:proofErr w:type="spellStart"/>
            <w:r w:rsidRPr="0025645F">
              <w:rPr>
                <w:rFonts w:ascii="Calibri" w:eastAsia="Times New Roman" w:hAnsi="Calibri" w:cs="Calibri"/>
                <w:b/>
                <w:bCs/>
                <w:sz w:val="20"/>
                <w:szCs w:val="20"/>
                <w:lang w:eastAsia="hr-HR"/>
              </w:rPr>
              <w:t>Center</w:t>
            </w:r>
            <w:proofErr w:type="spellEnd"/>
            <w:r w:rsidRPr="0025645F">
              <w:rPr>
                <w:rFonts w:ascii="Calibri" w:eastAsia="Times New Roman" w:hAnsi="Calibri" w:cs="Calibri"/>
                <w:b/>
                <w:bCs/>
                <w:sz w:val="20"/>
                <w:szCs w:val="20"/>
                <w:lang w:eastAsia="hr-HR"/>
              </w:rPr>
              <w:t xml:space="preserve"> Karlovac</w:t>
            </w:r>
          </w:p>
        </w:tc>
        <w:tc>
          <w:tcPr>
            <w:tcW w:w="1287" w:type="dxa"/>
            <w:shd w:val="clear" w:color="000000" w:fill="FFFFFF"/>
            <w:vAlign w:val="center"/>
            <w:hideMark/>
          </w:tcPr>
          <w:p w14:paraId="780296BD" w14:textId="0A1DE79E"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380.823,00</w:t>
            </w:r>
          </w:p>
        </w:tc>
        <w:tc>
          <w:tcPr>
            <w:tcW w:w="1283" w:type="dxa"/>
            <w:shd w:val="clear" w:color="000000" w:fill="FFFFFF"/>
            <w:vAlign w:val="center"/>
            <w:hideMark/>
          </w:tcPr>
          <w:p w14:paraId="165DD67C" w14:textId="384B52D8"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8.078,00</w:t>
            </w:r>
          </w:p>
        </w:tc>
        <w:tc>
          <w:tcPr>
            <w:tcW w:w="1287" w:type="dxa"/>
            <w:shd w:val="clear" w:color="000000" w:fill="FFFFFF"/>
            <w:vAlign w:val="center"/>
            <w:hideMark/>
          </w:tcPr>
          <w:p w14:paraId="28FA1669" w14:textId="3CB5F60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388.901,00</w:t>
            </w:r>
          </w:p>
        </w:tc>
        <w:tc>
          <w:tcPr>
            <w:tcW w:w="833" w:type="dxa"/>
            <w:shd w:val="clear" w:color="000000" w:fill="FFFFFF"/>
            <w:vAlign w:val="center"/>
            <w:hideMark/>
          </w:tcPr>
          <w:p w14:paraId="1D3A78F0" w14:textId="2BABF795" w:rsidR="0025645F" w:rsidRPr="0025645F" w:rsidRDefault="0025645F" w:rsidP="002F3216">
            <w:pPr>
              <w:spacing w:after="0" w:line="240" w:lineRule="auto"/>
              <w:jc w:val="right"/>
              <w:rPr>
                <w:rFonts w:ascii="Calibri" w:eastAsia="Times New Roman" w:hAnsi="Calibri" w:cs="Calibri"/>
                <w:b/>
                <w:bCs/>
                <w:sz w:val="20"/>
                <w:szCs w:val="20"/>
                <w:lang w:eastAsia="hr-HR"/>
              </w:rPr>
            </w:pPr>
            <w:r w:rsidRPr="0025645F">
              <w:rPr>
                <w:rFonts w:ascii="Calibri" w:eastAsia="Times New Roman" w:hAnsi="Calibri" w:cs="Calibri"/>
                <w:b/>
                <w:bCs/>
                <w:sz w:val="20"/>
                <w:szCs w:val="20"/>
                <w:lang w:eastAsia="hr-HR"/>
              </w:rPr>
              <w:t>102,12</w:t>
            </w:r>
          </w:p>
        </w:tc>
      </w:tr>
      <w:tr w:rsidR="0025645F" w:rsidRPr="002F3216" w14:paraId="544E3BD6" w14:textId="77777777" w:rsidTr="009A5B99">
        <w:trPr>
          <w:trHeight w:val="57"/>
        </w:trPr>
        <w:tc>
          <w:tcPr>
            <w:tcW w:w="6237" w:type="dxa"/>
            <w:shd w:val="clear" w:color="000000" w:fill="FFFFFF"/>
            <w:vAlign w:val="center"/>
            <w:hideMark/>
          </w:tcPr>
          <w:p w14:paraId="5BCC7734"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 xml:space="preserve">A100211 Redovno poslovanje Ustanove Nikola Tesla </w:t>
            </w:r>
            <w:proofErr w:type="spellStart"/>
            <w:r w:rsidRPr="002F3216">
              <w:rPr>
                <w:rFonts w:ascii="Calibri" w:eastAsia="Times New Roman" w:hAnsi="Calibri" w:cs="Calibri"/>
                <w:sz w:val="20"/>
                <w:szCs w:val="20"/>
                <w:lang w:eastAsia="hr-HR"/>
              </w:rPr>
              <w:t>Experience</w:t>
            </w:r>
            <w:proofErr w:type="spellEnd"/>
            <w:r w:rsidRPr="002F3216">
              <w:rPr>
                <w:rFonts w:ascii="Calibri" w:eastAsia="Times New Roman" w:hAnsi="Calibri" w:cs="Calibri"/>
                <w:sz w:val="20"/>
                <w:szCs w:val="20"/>
                <w:lang w:eastAsia="hr-HR"/>
              </w:rPr>
              <w:t xml:space="preserve"> </w:t>
            </w:r>
            <w:proofErr w:type="spellStart"/>
            <w:r w:rsidRPr="002F3216">
              <w:rPr>
                <w:rFonts w:ascii="Calibri" w:eastAsia="Times New Roman" w:hAnsi="Calibri" w:cs="Calibri"/>
                <w:sz w:val="20"/>
                <w:szCs w:val="20"/>
                <w:lang w:eastAsia="hr-HR"/>
              </w:rPr>
              <w:t>Center</w:t>
            </w:r>
            <w:proofErr w:type="spellEnd"/>
            <w:r w:rsidRPr="002F3216">
              <w:rPr>
                <w:rFonts w:ascii="Calibri" w:eastAsia="Times New Roman" w:hAnsi="Calibri" w:cs="Calibri"/>
                <w:sz w:val="20"/>
                <w:szCs w:val="20"/>
                <w:lang w:eastAsia="hr-HR"/>
              </w:rPr>
              <w:t xml:space="preserve"> Karlovac</w:t>
            </w:r>
          </w:p>
        </w:tc>
        <w:tc>
          <w:tcPr>
            <w:tcW w:w="1287" w:type="dxa"/>
            <w:shd w:val="clear" w:color="000000" w:fill="FFFFFF"/>
            <w:vAlign w:val="center"/>
            <w:hideMark/>
          </w:tcPr>
          <w:p w14:paraId="4E05E653" w14:textId="7F45D9D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320.823,00</w:t>
            </w:r>
          </w:p>
        </w:tc>
        <w:tc>
          <w:tcPr>
            <w:tcW w:w="1283" w:type="dxa"/>
            <w:shd w:val="clear" w:color="000000" w:fill="FFFFFF"/>
            <w:vAlign w:val="center"/>
            <w:hideMark/>
          </w:tcPr>
          <w:p w14:paraId="5361CF39" w14:textId="35C29DE4"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6A57AC13" w14:textId="063001AF"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320.823,00</w:t>
            </w:r>
          </w:p>
        </w:tc>
        <w:tc>
          <w:tcPr>
            <w:tcW w:w="833" w:type="dxa"/>
            <w:shd w:val="clear" w:color="000000" w:fill="FFFFFF"/>
            <w:vAlign w:val="center"/>
            <w:hideMark/>
          </w:tcPr>
          <w:p w14:paraId="40714419" w14:textId="7ABD3F7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6E192813" w14:textId="77777777" w:rsidTr="009A5B99">
        <w:trPr>
          <w:trHeight w:val="57"/>
        </w:trPr>
        <w:tc>
          <w:tcPr>
            <w:tcW w:w="6237" w:type="dxa"/>
            <w:shd w:val="clear" w:color="000000" w:fill="FFFFFF"/>
            <w:vAlign w:val="center"/>
            <w:hideMark/>
          </w:tcPr>
          <w:p w14:paraId="585A68E4"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A100232 Vlastiti prihodi Ustanove</w:t>
            </w:r>
          </w:p>
        </w:tc>
        <w:tc>
          <w:tcPr>
            <w:tcW w:w="1287" w:type="dxa"/>
            <w:shd w:val="clear" w:color="000000" w:fill="FFFFFF"/>
            <w:vAlign w:val="center"/>
            <w:hideMark/>
          </w:tcPr>
          <w:p w14:paraId="1F76DF1A" w14:textId="493958A1"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60.000,00</w:t>
            </w:r>
          </w:p>
        </w:tc>
        <w:tc>
          <w:tcPr>
            <w:tcW w:w="1283" w:type="dxa"/>
            <w:shd w:val="clear" w:color="000000" w:fill="FFFFFF"/>
            <w:vAlign w:val="center"/>
            <w:hideMark/>
          </w:tcPr>
          <w:p w14:paraId="2E59ADFB" w14:textId="3809F793"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7" w:type="dxa"/>
            <w:shd w:val="clear" w:color="000000" w:fill="FFFFFF"/>
            <w:vAlign w:val="center"/>
            <w:hideMark/>
          </w:tcPr>
          <w:p w14:paraId="41743F3D" w14:textId="716B892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60.000,00</w:t>
            </w:r>
          </w:p>
        </w:tc>
        <w:tc>
          <w:tcPr>
            <w:tcW w:w="833" w:type="dxa"/>
            <w:shd w:val="clear" w:color="000000" w:fill="FFFFFF"/>
            <w:vAlign w:val="center"/>
            <w:hideMark/>
          </w:tcPr>
          <w:p w14:paraId="23AAE4D3" w14:textId="4578C92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100,00</w:t>
            </w:r>
          </w:p>
        </w:tc>
      </w:tr>
      <w:tr w:rsidR="0025645F" w:rsidRPr="002F3216" w14:paraId="7685F55A" w14:textId="77777777" w:rsidTr="009A5B99">
        <w:trPr>
          <w:trHeight w:val="57"/>
        </w:trPr>
        <w:tc>
          <w:tcPr>
            <w:tcW w:w="6237" w:type="dxa"/>
            <w:shd w:val="clear" w:color="000000" w:fill="FFFFFF"/>
            <w:vAlign w:val="center"/>
            <w:hideMark/>
          </w:tcPr>
          <w:p w14:paraId="56234E4C" w14:textId="77777777" w:rsidR="0025645F" w:rsidRPr="002F3216" w:rsidRDefault="0025645F" w:rsidP="002F3216">
            <w:pPr>
              <w:spacing w:after="0" w:line="240" w:lineRule="auto"/>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T100104 Teslina STEM priča</w:t>
            </w:r>
          </w:p>
        </w:tc>
        <w:tc>
          <w:tcPr>
            <w:tcW w:w="1287" w:type="dxa"/>
            <w:shd w:val="clear" w:color="000000" w:fill="FFFFFF"/>
            <w:vAlign w:val="center"/>
            <w:hideMark/>
          </w:tcPr>
          <w:p w14:paraId="237F9AF1" w14:textId="45CA8582"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c>
          <w:tcPr>
            <w:tcW w:w="1283" w:type="dxa"/>
            <w:shd w:val="clear" w:color="000000" w:fill="FFFFFF"/>
            <w:vAlign w:val="center"/>
            <w:hideMark/>
          </w:tcPr>
          <w:p w14:paraId="7167E784" w14:textId="0570B4FB"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8.078,00</w:t>
            </w:r>
          </w:p>
        </w:tc>
        <w:tc>
          <w:tcPr>
            <w:tcW w:w="1287" w:type="dxa"/>
            <w:shd w:val="clear" w:color="000000" w:fill="FFFFFF"/>
            <w:vAlign w:val="center"/>
            <w:hideMark/>
          </w:tcPr>
          <w:p w14:paraId="3A29963C" w14:textId="4FDBB21C"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8.078,00</w:t>
            </w:r>
          </w:p>
        </w:tc>
        <w:tc>
          <w:tcPr>
            <w:tcW w:w="833" w:type="dxa"/>
            <w:shd w:val="clear" w:color="000000" w:fill="FFFFFF"/>
            <w:vAlign w:val="center"/>
            <w:hideMark/>
          </w:tcPr>
          <w:p w14:paraId="68754932" w14:textId="3A4CCD77" w:rsidR="0025645F" w:rsidRPr="002F3216" w:rsidRDefault="0025645F" w:rsidP="002F3216">
            <w:pPr>
              <w:spacing w:after="0" w:line="240" w:lineRule="auto"/>
              <w:jc w:val="right"/>
              <w:rPr>
                <w:rFonts w:ascii="Calibri" w:eastAsia="Times New Roman" w:hAnsi="Calibri" w:cs="Calibri"/>
                <w:sz w:val="20"/>
                <w:szCs w:val="20"/>
                <w:lang w:eastAsia="hr-HR"/>
              </w:rPr>
            </w:pPr>
            <w:r w:rsidRPr="002F3216">
              <w:rPr>
                <w:rFonts w:ascii="Calibri" w:eastAsia="Times New Roman" w:hAnsi="Calibri" w:cs="Calibri"/>
                <w:sz w:val="20"/>
                <w:szCs w:val="20"/>
                <w:lang w:eastAsia="hr-HR"/>
              </w:rPr>
              <w:t>0,00</w:t>
            </w:r>
          </w:p>
        </w:tc>
      </w:tr>
    </w:tbl>
    <w:p w14:paraId="4104455F" w14:textId="77777777" w:rsidR="006B73A5" w:rsidRPr="0065538A" w:rsidRDefault="006B73A5" w:rsidP="0065538A">
      <w:pPr>
        <w:spacing w:after="0" w:line="240" w:lineRule="auto"/>
        <w:rPr>
          <w:rFonts w:ascii="Calibri" w:eastAsia="Times New Roman" w:hAnsi="Calibri" w:cs="Calibri"/>
          <w:b/>
          <w:bCs/>
          <w:sz w:val="20"/>
          <w:szCs w:val="20"/>
          <w:lang w:eastAsia="hr-HR"/>
        </w:rPr>
      </w:pPr>
    </w:p>
    <w:p w14:paraId="256F912A" w14:textId="728D7A4D" w:rsidR="006B73A5"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8665D7">
        <w:rPr>
          <w:rFonts w:eastAsia="Times New Roman" w:cstheme="minorHAnsi"/>
          <w:lang w:eastAsia="ar-SA"/>
        </w:rPr>
        <w:tab/>
      </w:r>
      <w:r w:rsidRPr="008665D7">
        <w:rPr>
          <w:rFonts w:eastAsia="Times New Roman" w:cstheme="minorHAnsi"/>
          <w:lang w:eastAsia="ar-SA"/>
        </w:rPr>
        <w:tab/>
        <w:t xml:space="preserve">Rashodi u razdjelu III </w:t>
      </w:r>
      <w:r w:rsidRPr="008665D7">
        <w:rPr>
          <w:rFonts w:eastAsia="Times New Roman" w:cstheme="minorHAnsi"/>
          <w:b/>
          <w:lang w:eastAsia="ar-SA"/>
        </w:rPr>
        <w:t>- UPRAVNI ODJEL ZA ŠKOLSTVO</w:t>
      </w:r>
      <w:r w:rsidRPr="008665D7">
        <w:rPr>
          <w:rFonts w:eastAsia="Times New Roman" w:cstheme="minorHAnsi"/>
          <w:lang w:eastAsia="ar-SA"/>
        </w:rPr>
        <w:t xml:space="preserve">  planirani su u iznosu od </w:t>
      </w:r>
      <w:r w:rsidR="00E609FE" w:rsidRPr="008665D7">
        <w:rPr>
          <w:rFonts w:eastAsia="Times New Roman" w:cstheme="minorHAnsi"/>
          <w:lang w:eastAsia="ar-SA"/>
        </w:rPr>
        <w:t xml:space="preserve"> </w:t>
      </w:r>
      <w:r w:rsidR="008665D7" w:rsidRPr="008665D7">
        <w:rPr>
          <w:rFonts w:eastAsia="Times New Roman" w:cstheme="minorHAnsi"/>
          <w:lang w:eastAsia="ar-SA"/>
        </w:rPr>
        <w:t xml:space="preserve">85.362.493,85 </w:t>
      </w:r>
      <w:r w:rsidR="00055650" w:rsidRPr="008665D7">
        <w:rPr>
          <w:rFonts w:eastAsia="Times New Roman" w:cstheme="minorHAnsi"/>
          <w:lang w:eastAsia="ar-SA"/>
        </w:rPr>
        <w:t>eura</w:t>
      </w:r>
      <w:r w:rsidRPr="008665D7">
        <w:rPr>
          <w:rFonts w:eastAsia="Times New Roman" w:cstheme="minorHAnsi"/>
          <w:lang w:eastAsia="ar-SA"/>
        </w:rPr>
        <w:t xml:space="preserve"> ili za </w:t>
      </w:r>
      <w:r w:rsidR="008665D7" w:rsidRPr="008665D7">
        <w:rPr>
          <w:rFonts w:eastAsia="Times New Roman" w:cstheme="minorHAnsi"/>
          <w:lang w:eastAsia="ar-SA"/>
        </w:rPr>
        <w:t xml:space="preserve">9.591.699,85 </w:t>
      </w:r>
      <w:r w:rsidR="00055650" w:rsidRPr="008665D7">
        <w:rPr>
          <w:rFonts w:eastAsia="Times New Roman" w:cstheme="minorHAnsi"/>
          <w:lang w:eastAsia="ar-SA"/>
        </w:rPr>
        <w:t>eura</w:t>
      </w:r>
      <w:r w:rsidR="008665D7" w:rsidRPr="008665D7">
        <w:rPr>
          <w:rFonts w:eastAsia="Times New Roman" w:cstheme="minorHAnsi"/>
          <w:lang w:eastAsia="ar-SA"/>
        </w:rPr>
        <w:t xml:space="preserve"> više</w:t>
      </w:r>
      <w:r w:rsidR="007F47A1" w:rsidRPr="008665D7">
        <w:rPr>
          <w:rFonts w:eastAsia="Times New Roman" w:cstheme="minorHAnsi"/>
          <w:lang w:eastAsia="ar-SA"/>
        </w:rPr>
        <w:t xml:space="preserve"> </w:t>
      </w:r>
      <w:r w:rsidRPr="008665D7">
        <w:rPr>
          <w:rFonts w:eastAsia="Times New Roman" w:cstheme="minorHAnsi"/>
          <w:lang w:eastAsia="ar-SA"/>
        </w:rPr>
        <w:t>u odnosu na važeći Proračun. Sredstva ovog razdjela čine</w:t>
      </w:r>
      <w:r w:rsidR="00AA6475" w:rsidRPr="008665D7">
        <w:rPr>
          <w:rFonts w:eastAsia="Times New Roman" w:cstheme="minorHAnsi"/>
          <w:lang w:eastAsia="ar-SA"/>
        </w:rPr>
        <w:t xml:space="preserve"> </w:t>
      </w:r>
      <w:r w:rsidR="008665D7" w:rsidRPr="008665D7">
        <w:rPr>
          <w:rFonts w:eastAsia="Times New Roman" w:cstheme="minorHAnsi"/>
          <w:lang w:eastAsia="ar-SA"/>
        </w:rPr>
        <w:t xml:space="preserve">55,56 </w:t>
      </w:r>
      <w:r w:rsidRPr="008665D7">
        <w:rPr>
          <w:rFonts w:eastAsia="Times New Roman" w:cstheme="minorHAnsi"/>
          <w:lang w:eastAsia="ar-SA"/>
        </w:rPr>
        <w:t xml:space="preserve">% </w:t>
      </w:r>
      <w:r w:rsidRPr="0044326C">
        <w:rPr>
          <w:rFonts w:eastAsia="Times New Roman" w:cstheme="minorHAnsi"/>
          <w:lang w:eastAsia="ar-SA"/>
        </w:rPr>
        <w:t xml:space="preserve">Proračuna. Na decentralizirane funkcije u školstvu odnosi se </w:t>
      </w:r>
      <w:r w:rsidR="00B40F21" w:rsidRPr="0044326C">
        <w:rPr>
          <w:rFonts w:eastAsia="Times New Roman" w:cstheme="minorHAnsi"/>
          <w:color w:val="000000"/>
          <w:lang w:eastAsia="hr-HR"/>
        </w:rPr>
        <w:t xml:space="preserve"> </w:t>
      </w:r>
      <w:r w:rsidR="0044326C" w:rsidRPr="0044326C">
        <w:rPr>
          <w:rFonts w:eastAsia="Times New Roman" w:cstheme="minorHAnsi"/>
          <w:color w:val="000000"/>
          <w:lang w:eastAsia="hr-HR"/>
        </w:rPr>
        <w:t xml:space="preserve">5.307.561,10 </w:t>
      </w:r>
      <w:r w:rsidR="00055650" w:rsidRPr="0044326C">
        <w:rPr>
          <w:rFonts w:eastAsia="Times New Roman" w:cstheme="minorHAnsi"/>
          <w:color w:val="000000"/>
          <w:lang w:eastAsia="hr-HR"/>
        </w:rPr>
        <w:t>eura</w:t>
      </w:r>
      <w:r w:rsidRPr="0044326C">
        <w:rPr>
          <w:rFonts w:eastAsia="Times New Roman" w:cstheme="minorHAnsi"/>
          <w:lang w:eastAsia="ar-SA"/>
        </w:rPr>
        <w:t xml:space="preserve"> i predložene su korekcije rashoda po korisnicima i vrsti rashoda</w:t>
      </w:r>
      <w:r w:rsidR="000D786C" w:rsidRPr="0044326C">
        <w:rPr>
          <w:rFonts w:eastAsia="Times New Roman" w:cstheme="minorHAnsi"/>
          <w:lang w:eastAsia="ar-SA"/>
        </w:rPr>
        <w:t xml:space="preserve"> unutar bilančnih prava</w:t>
      </w:r>
      <w:r w:rsidRPr="0044326C">
        <w:rPr>
          <w:rFonts w:eastAsia="Times New Roman" w:cstheme="minorHAnsi"/>
          <w:lang w:eastAsia="ar-SA"/>
        </w:rPr>
        <w:t xml:space="preserve">. </w:t>
      </w:r>
    </w:p>
    <w:p w14:paraId="5B8847B2" w14:textId="55C75127" w:rsidR="00074DC6" w:rsidRDefault="00074DC6"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Značajno povećanje rashoda u okviru ovog razdjela evidentirano je kod aktivnosti „</w:t>
      </w:r>
      <w:r w:rsidRPr="00074DC6">
        <w:rPr>
          <w:rFonts w:eastAsia="Times New Roman" w:cstheme="minorHAnsi"/>
          <w:lang w:eastAsia="ar-SA"/>
        </w:rPr>
        <w:t>Cjelovita obnova zgrade Medicinske škole Karlovac- FSEU.2022.MZO.082</w:t>
      </w:r>
      <w:r>
        <w:rPr>
          <w:rFonts w:eastAsia="Times New Roman" w:cstheme="minorHAnsi"/>
          <w:lang w:eastAsia="ar-SA"/>
        </w:rPr>
        <w:t xml:space="preserve">“ u iznosu od </w:t>
      </w:r>
      <w:r w:rsidRPr="00074DC6">
        <w:rPr>
          <w:rFonts w:eastAsia="Times New Roman" w:cstheme="minorHAnsi"/>
          <w:lang w:eastAsia="ar-SA"/>
        </w:rPr>
        <w:t>220.000,00</w:t>
      </w:r>
      <w:r>
        <w:rPr>
          <w:rFonts w:eastAsia="Times New Roman" w:cstheme="minorHAnsi"/>
          <w:lang w:eastAsia="ar-SA"/>
        </w:rPr>
        <w:t xml:space="preserve"> eura – osigurana sredstva za provođenje projekta dogradnje Medicinske škole Karlovac.</w:t>
      </w:r>
    </w:p>
    <w:p w14:paraId="25CECA11" w14:textId="6C8EF458" w:rsidR="00074DC6" w:rsidRDefault="00074DC6"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C92FA2">
        <w:rPr>
          <w:rFonts w:eastAsia="Times New Roman" w:cstheme="minorHAnsi"/>
          <w:lang w:eastAsia="ar-SA"/>
        </w:rPr>
        <w:t>Povećanje u okviru a</w:t>
      </w:r>
      <w:r w:rsidR="00C92FA2" w:rsidRPr="00C92FA2">
        <w:rPr>
          <w:rFonts w:eastAsia="Times New Roman" w:cstheme="minorHAnsi"/>
          <w:lang w:eastAsia="ar-SA"/>
        </w:rPr>
        <w:t xml:space="preserve">ktivnosti </w:t>
      </w:r>
      <w:r w:rsidR="00C92FA2">
        <w:rPr>
          <w:rFonts w:eastAsia="Times New Roman" w:cstheme="minorHAnsi"/>
          <w:lang w:eastAsia="ar-SA"/>
        </w:rPr>
        <w:t>„</w:t>
      </w:r>
      <w:r w:rsidR="00C92FA2" w:rsidRPr="00C92FA2">
        <w:rPr>
          <w:rFonts w:eastAsia="Times New Roman" w:cstheme="minorHAnsi"/>
          <w:lang w:eastAsia="ar-SA"/>
        </w:rPr>
        <w:t>Županijske javne potrebe OŠ</w:t>
      </w:r>
      <w:r w:rsidR="00C92FA2">
        <w:rPr>
          <w:rFonts w:eastAsia="Times New Roman" w:cstheme="minorHAnsi"/>
          <w:lang w:eastAsia="ar-SA"/>
        </w:rPr>
        <w:t xml:space="preserve">“ evidentirano je u iznosu </w:t>
      </w:r>
      <w:r w:rsidR="00C92FA2" w:rsidRPr="00C92FA2">
        <w:rPr>
          <w:rFonts w:eastAsia="Times New Roman" w:cstheme="minorHAnsi"/>
          <w:lang w:eastAsia="ar-SA"/>
        </w:rPr>
        <w:t>191.037,00</w:t>
      </w:r>
      <w:r w:rsidR="00C92FA2">
        <w:rPr>
          <w:rFonts w:eastAsia="Times New Roman" w:cstheme="minorHAnsi"/>
          <w:lang w:eastAsia="ar-SA"/>
        </w:rPr>
        <w:t xml:space="preserve"> eura. U okviru ove aktivnosti</w:t>
      </w:r>
      <w:r w:rsidR="00C92FA2" w:rsidRPr="00C92FA2">
        <w:rPr>
          <w:rFonts w:eastAsia="Times New Roman" w:cstheme="minorHAnsi"/>
          <w:lang w:eastAsia="ar-SA"/>
        </w:rPr>
        <w:t xml:space="preserve"> osigu</w:t>
      </w:r>
      <w:r w:rsidR="00C92FA2">
        <w:rPr>
          <w:rFonts w:eastAsia="Times New Roman" w:cstheme="minorHAnsi"/>
          <w:lang w:eastAsia="ar-SA"/>
        </w:rPr>
        <w:t>rana su</w:t>
      </w:r>
      <w:r w:rsidR="00C92FA2" w:rsidRPr="00C92FA2">
        <w:rPr>
          <w:rFonts w:eastAsia="Times New Roman" w:cstheme="minorHAnsi"/>
          <w:lang w:eastAsia="ar-SA"/>
        </w:rPr>
        <w:t xml:space="preserve"> sredst</w:t>
      </w:r>
      <w:r w:rsidR="00C92FA2">
        <w:rPr>
          <w:rFonts w:eastAsia="Times New Roman" w:cstheme="minorHAnsi"/>
          <w:lang w:eastAsia="ar-SA"/>
        </w:rPr>
        <w:t>va</w:t>
      </w:r>
      <w:r w:rsidR="00C92FA2" w:rsidRPr="00C92FA2">
        <w:rPr>
          <w:rFonts w:eastAsia="Times New Roman" w:cstheme="minorHAnsi"/>
          <w:lang w:eastAsia="ar-SA"/>
        </w:rPr>
        <w:t xml:space="preserve"> za nabavu </w:t>
      </w:r>
      <w:proofErr w:type="spellStart"/>
      <w:r w:rsidR="00C92FA2" w:rsidRPr="00C92FA2">
        <w:rPr>
          <w:rFonts w:eastAsia="Times New Roman" w:cstheme="minorHAnsi"/>
          <w:lang w:eastAsia="ar-SA"/>
        </w:rPr>
        <w:t>lektirne</w:t>
      </w:r>
      <w:proofErr w:type="spellEnd"/>
      <w:r w:rsidR="00C92FA2" w:rsidRPr="00C92FA2">
        <w:rPr>
          <w:rFonts w:eastAsia="Times New Roman" w:cstheme="minorHAnsi"/>
          <w:lang w:eastAsia="ar-SA"/>
        </w:rPr>
        <w:t xml:space="preserve"> građe</w:t>
      </w:r>
      <w:r w:rsidR="00C92FA2">
        <w:rPr>
          <w:rFonts w:eastAsia="Times New Roman" w:cstheme="minorHAnsi"/>
          <w:lang w:eastAsia="ar-SA"/>
        </w:rPr>
        <w:t xml:space="preserve"> u </w:t>
      </w:r>
      <w:r w:rsidR="00C92FA2" w:rsidRPr="00C92FA2">
        <w:rPr>
          <w:rFonts w:eastAsia="Times New Roman" w:cstheme="minorHAnsi"/>
          <w:lang w:eastAsia="ar-SA"/>
        </w:rPr>
        <w:t xml:space="preserve">osnovnim školama, uređenje igrališta </w:t>
      </w:r>
      <w:r w:rsidR="0066238E">
        <w:rPr>
          <w:rFonts w:eastAsia="Times New Roman" w:cstheme="minorHAnsi"/>
          <w:lang w:eastAsia="ar-SA"/>
        </w:rPr>
        <w:t>kod Područne škole</w:t>
      </w:r>
      <w:r w:rsidR="00C92FA2" w:rsidRPr="00C92FA2">
        <w:rPr>
          <w:rFonts w:eastAsia="Times New Roman" w:cstheme="minorHAnsi"/>
          <w:lang w:eastAsia="ar-SA"/>
        </w:rPr>
        <w:t xml:space="preserve"> Vrhovac </w:t>
      </w:r>
      <w:r w:rsidR="0066238E">
        <w:rPr>
          <w:rFonts w:eastAsia="Times New Roman" w:cstheme="minorHAnsi"/>
          <w:lang w:eastAsia="ar-SA"/>
        </w:rPr>
        <w:t xml:space="preserve">(OŠ Slava Raškaj) </w:t>
      </w:r>
      <w:r w:rsidR="00C92FA2" w:rsidRPr="00C92FA2">
        <w:rPr>
          <w:rFonts w:eastAsia="Times New Roman" w:cstheme="minorHAnsi"/>
          <w:lang w:eastAsia="ar-SA"/>
        </w:rPr>
        <w:t xml:space="preserve">te završna faza zamjene elektroinstalacija </w:t>
      </w:r>
      <w:r w:rsidR="0066238E">
        <w:rPr>
          <w:rFonts w:eastAsia="Times New Roman" w:cstheme="minorHAnsi"/>
          <w:lang w:eastAsia="ar-SA"/>
        </w:rPr>
        <w:t>kod</w:t>
      </w:r>
      <w:r w:rsidR="00C92FA2" w:rsidRPr="00C92FA2">
        <w:rPr>
          <w:rFonts w:eastAsia="Times New Roman" w:cstheme="minorHAnsi"/>
          <w:lang w:eastAsia="ar-SA"/>
        </w:rPr>
        <w:t xml:space="preserve"> OŠ Vojnić.</w:t>
      </w:r>
    </w:p>
    <w:p w14:paraId="7CA60271" w14:textId="604DFF31" w:rsidR="00C92FA2" w:rsidRDefault="007C7143"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Povećanje sredstava u okviru aktivnosti </w:t>
      </w:r>
      <w:r w:rsidRPr="007C7143">
        <w:rPr>
          <w:rFonts w:eastAsia="Times New Roman" w:cstheme="minorHAnsi"/>
          <w:lang w:eastAsia="ar-SA"/>
        </w:rPr>
        <w:t xml:space="preserve"> </w:t>
      </w:r>
      <w:r>
        <w:rPr>
          <w:rFonts w:eastAsia="Times New Roman" w:cstheme="minorHAnsi"/>
          <w:lang w:eastAsia="ar-SA"/>
        </w:rPr>
        <w:t>„</w:t>
      </w:r>
      <w:r w:rsidRPr="007C7143">
        <w:rPr>
          <w:rFonts w:eastAsia="Times New Roman" w:cstheme="minorHAnsi"/>
          <w:lang w:eastAsia="ar-SA"/>
        </w:rPr>
        <w:t>Energetska obnova OŠ</w:t>
      </w:r>
      <w:r>
        <w:rPr>
          <w:rFonts w:eastAsia="Times New Roman" w:cstheme="minorHAnsi"/>
          <w:lang w:eastAsia="ar-SA"/>
        </w:rPr>
        <w:t xml:space="preserve">“ bilježi se u iznosu od </w:t>
      </w:r>
      <w:r w:rsidR="007A22A8" w:rsidRPr="007A22A8">
        <w:rPr>
          <w:rFonts w:eastAsia="Times New Roman" w:cstheme="minorHAnsi"/>
          <w:lang w:eastAsia="ar-SA"/>
        </w:rPr>
        <w:t xml:space="preserve">632.100,00 </w:t>
      </w:r>
      <w:r>
        <w:rPr>
          <w:rFonts w:eastAsia="Times New Roman" w:cstheme="minorHAnsi"/>
          <w:lang w:eastAsia="ar-SA"/>
        </w:rPr>
        <w:t>eura</w:t>
      </w:r>
      <w:r w:rsidR="00267FB7">
        <w:rPr>
          <w:rFonts w:eastAsia="Times New Roman" w:cstheme="minorHAnsi"/>
          <w:lang w:eastAsia="ar-SA"/>
        </w:rPr>
        <w:t xml:space="preserve"> - </w:t>
      </w:r>
      <w:r w:rsidR="0053069D" w:rsidRPr="0053069D">
        <w:rPr>
          <w:rFonts w:eastAsia="Times New Roman" w:cstheme="minorHAnsi"/>
          <w:lang w:eastAsia="ar-SA"/>
        </w:rPr>
        <w:t>odobren projekt energetske obnove OŠ Cetingrad</w:t>
      </w:r>
      <w:r w:rsidR="00267FB7">
        <w:rPr>
          <w:rFonts w:eastAsia="Times New Roman" w:cstheme="minorHAnsi"/>
          <w:lang w:eastAsia="ar-SA"/>
        </w:rPr>
        <w:t xml:space="preserve"> te</w:t>
      </w:r>
      <w:r w:rsidR="0053069D" w:rsidRPr="0053069D">
        <w:rPr>
          <w:rFonts w:eastAsia="Times New Roman" w:cstheme="minorHAnsi"/>
          <w:lang w:eastAsia="ar-SA"/>
        </w:rPr>
        <w:t xml:space="preserve"> kod OŠ Plaški gdje su osigurana sredstva za zamjenu fasadne ovojnice i stolarije na PŠ Saborsko.</w:t>
      </w:r>
    </w:p>
    <w:p w14:paraId="3F443422" w14:textId="59715B07" w:rsidR="005A6D56" w:rsidRDefault="009E4BEB"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Kod aktivnosti „</w:t>
      </w:r>
      <w:r w:rsidRPr="009E4BEB">
        <w:rPr>
          <w:rFonts w:eastAsia="Times New Roman" w:cstheme="minorHAnsi"/>
          <w:lang w:eastAsia="ar-SA"/>
        </w:rPr>
        <w:t>Sufinanciranje izgradnje i dogradnje športskih dvorana OŠ</w:t>
      </w:r>
      <w:r>
        <w:rPr>
          <w:rFonts w:eastAsia="Times New Roman" w:cstheme="minorHAnsi"/>
          <w:lang w:eastAsia="ar-SA"/>
        </w:rPr>
        <w:t xml:space="preserve">“ evidentirano je povećanje u iznosu od </w:t>
      </w:r>
      <w:r w:rsidR="009B1A96" w:rsidRPr="009B1A96">
        <w:rPr>
          <w:rFonts w:eastAsia="Times New Roman" w:cstheme="minorHAnsi"/>
          <w:lang w:eastAsia="ar-SA"/>
        </w:rPr>
        <w:t xml:space="preserve">624.000,00 </w:t>
      </w:r>
      <w:r>
        <w:rPr>
          <w:rFonts w:eastAsia="Times New Roman" w:cstheme="minorHAnsi"/>
          <w:lang w:eastAsia="ar-SA"/>
        </w:rPr>
        <w:t>eura</w:t>
      </w:r>
      <w:r w:rsidR="00B7729C">
        <w:rPr>
          <w:rFonts w:eastAsia="Times New Roman" w:cstheme="minorHAnsi"/>
          <w:lang w:eastAsia="ar-SA"/>
        </w:rPr>
        <w:t xml:space="preserve">. U najvećoj mjeri navedeno povećanje </w:t>
      </w:r>
      <w:r w:rsidR="00F20A8F" w:rsidRPr="00F20A8F">
        <w:rPr>
          <w:rFonts w:eastAsia="Times New Roman" w:cstheme="minorHAnsi"/>
          <w:lang w:eastAsia="ar-SA"/>
        </w:rPr>
        <w:t xml:space="preserve">odnosi </w:t>
      </w:r>
      <w:r w:rsidR="00B7729C">
        <w:rPr>
          <w:rFonts w:eastAsia="Times New Roman" w:cstheme="minorHAnsi"/>
          <w:lang w:eastAsia="ar-SA"/>
        </w:rPr>
        <w:t xml:space="preserve">se </w:t>
      </w:r>
      <w:r w:rsidR="00F20A8F" w:rsidRPr="00F20A8F">
        <w:rPr>
          <w:rFonts w:eastAsia="Times New Roman" w:cstheme="minorHAnsi"/>
          <w:lang w:eastAsia="ar-SA"/>
        </w:rPr>
        <w:t xml:space="preserve">na planiranje sredstava za izgradnju igrališta pri OŠ Cetingrad čija je izgradnja prijavljena na natječaj Ministarstva turizma. </w:t>
      </w:r>
      <w:r w:rsidR="00C63392">
        <w:rPr>
          <w:rFonts w:eastAsia="Times New Roman" w:cstheme="minorHAnsi"/>
          <w:lang w:eastAsia="ar-SA"/>
        </w:rPr>
        <w:t>U okviru ove aktivnosti planirana su sredstva za d</w:t>
      </w:r>
      <w:r w:rsidR="00F20A8F" w:rsidRPr="00F20A8F">
        <w:rPr>
          <w:rFonts w:eastAsia="Times New Roman" w:cstheme="minorHAnsi"/>
          <w:lang w:eastAsia="ar-SA"/>
        </w:rPr>
        <w:t>ogradnj</w:t>
      </w:r>
      <w:r w:rsidR="00C63392">
        <w:rPr>
          <w:rFonts w:eastAsia="Times New Roman" w:cstheme="minorHAnsi"/>
          <w:lang w:eastAsia="ar-SA"/>
        </w:rPr>
        <w:t>u</w:t>
      </w:r>
      <w:r w:rsidR="00F20A8F" w:rsidRPr="00F20A8F">
        <w:rPr>
          <w:rFonts w:eastAsia="Times New Roman" w:cstheme="minorHAnsi"/>
          <w:lang w:eastAsia="ar-SA"/>
        </w:rPr>
        <w:t xml:space="preserve"> OŠ Slave Raškaj Ozalj čije je financiranje odobreno iz Mehanizma za oporavak i otpornost te uz sufinanciranje Grada Ozlja</w:t>
      </w:r>
      <w:r w:rsidR="00F20A8F">
        <w:rPr>
          <w:rFonts w:eastAsia="Times New Roman" w:cstheme="minorHAnsi"/>
          <w:lang w:eastAsia="ar-SA"/>
        </w:rPr>
        <w:t>.</w:t>
      </w:r>
    </w:p>
    <w:p w14:paraId="58BF06B7" w14:textId="52ADF554" w:rsidR="00210E64" w:rsidRDefault="00210E64"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Aktivnost „</w:t>
      </w:r>
      <w:r w:rsidRPr="00210E64">
        <w:rPr>
          <w:rFonts w:eastAsia="Times New Roman" w:cstheme="minorHAnsi"/>
          <w:lang w:eastAsia="ar-SA"/>
        </w:rPr>
        <w:t>Županijske javne potrebe SŠ</w:t>
      </w:r>
      <w:r>
        <w:rPr>
          <w:rFonts w:eastAsia="Times New Roman" w:cstheme="minorHAnsi"/>
          <w:lang w:eastAsia="ar-SA"/>
        </w:rPr>
        <w:t xml:space="preserve">“ planirane su za </w:t>
      </w:r>
      <w:r w:rsidRPr="00210E64">
        <w:rPr>
          <w:rFonts w:eastAsia="Times New Roman" w:cstheme="minorHAnsi"/>
          <w:lang w:eastAsia="ar-SA"/>
        </w:rPr>
        <w:t>164.137,00</w:t>
      </w:r>
      <w:r>
        <w:rPr>
          <w:rFonts w:eastAsia="Times New Roman" w:cstheme="minorHAnsi"/>
          <w:lang w:eastAsia="ar-SA"/>
        </w:rPr>
        <w:t xml:space="preserve"> eura više u odnosu na važeći plan. </w:t>
      </w:r>
      <w:r w:rsidR="007D5AED">
        <w:rPr>
          <w:rFonts w:eastAsia="Times New Roman" w:cstheme="minorHAnsi"/>
          <w:lang w:eastAsia="ar-SA"/>
        </w:rPr>
        <w:t xml:space="preserve">Povećanje se odnosi na </w:t>
      </w:r>
      <w:r w:rsidR="007D5AED" w:rsidRPr="007D5AED">
        <w:rPr>
          <w:rFonts w:eastAsia="Times New Roman" w:cstheme="minorHAnsi"/>
          <w:lang w:eastAsia="ar-SA"/>
        </w:rPr>
        <w:t>Ekonomsko-turističk</w:t>
      </w:r>
      <w:r w:rsidR="007D5AED">
        <w:rPr>
          <w:rFonts w:eastAsia="Times New Roman" w:cstheme="minorHAnsi"/>
          <w:lang w:eastAsia="ar-SA"/>
        </w:rPr>
        <w:t>u</w:t>
      </w:r>
      <w:r w:rsidR="007D5AED" w:rsidRPr="007D5AED">
        <w:rPr>
          <w:rFonts w:eastAsia="Times New Roman" w:cstheme="minorHAnsi"/>
          <w:lang w:eastAsia="ar-SA"/>
        </w:rPr>
        <w:t xml:space="preserve"> škol</w:t>
      </w:r>
      <w:r w:rsidR="007D5AED">
        <w:rPr>
          <w:rFonts w:eastAsia="Times New Roman" w:cstheme="minorHAnsi"/>
          <w:lang w:eastAsia="ar-SA"/>
        </w:rPr>
        <w:t>u</w:t>
      </w:r>
      <w:r w:rsidR="007D5AED" w:rsidRPr="007D5AED">
        <w:rPr>
          <w:rFonts w:eastAsia="Times New Roman" w:cstheme="minorHAnsi"/>
          <w:lang w:eastAsia="ar-SA"/>
        </w:rPr>
        <w:t xml:space="preserve"> Karlovac gdje je planirana izmjena parketa u školskoj sportskoj dvorani, Prirodoslovn</w:t>
      </w:r>
      <w:r w:rsidR="007D5AED">
        <w:rPr>
          <w:rFonts w:eastAsia="Times New Roman" w:cstheme="minorHAnsi"/>
          <w:lang w:eastAsia="ar-SA"/>
        </w:rPr>
        <w:t>u</w:t>
      </w:r>
      <w:r w:rsidR="007D5AED" w:rsidRPr="007D5AED">
        <w:rPr>
          <w:rFonts w:eastAsia="Times New Roman" w:cstheme="minorHAnsi"/>
          <w:lang w:eastAsia="ar-SA"/>
        </w:rPr>
        <w:t xml:space="preserve"> škol</w:t>
      </w:r>
      <w:r w:rsidR="007D5AED">
        <w:rPr>
          <w:rFonts w:eastAsia="Times New Roman" w:cstheme="minorHAnsi"/>
          <w:lang w:eastAsia="ar-SA"/>
        </w:rPr>
        <w:t>u</w:t>
      </w:r>
      <w:r w:rsidR="007D5AED" w:rsidRPr="007D5AED">
        <w:rPr>
          <w:rFonts w:eastAsia="Times New Roman" w:cstheme="minorHAnsi"/>
          <w:lang w:eastAsia="ar-SA"/>
        </w:rPr>
        <w:t xml:space="preserve"> Karlovac gdje </w:t>
      </w:r>
      <w:r w:rsidR="007D5AED">
        <w:rPr>
          <w:rFonts w:eastAsia="Times New Roman" w:cstheme="minorHAnsi"/>
          <w:lang w:eastAsia="ar-SA"/>
        </w:rPr>
        <w:t>su osigurana</w:t>
      </w:r>
      <w:r w:rsidR="007D5AED" w:rsidRPr="007D5AED">
        <w:rPr>
          <w:rFonts w:eastAsia="Times New Roman" w:cstheme="minorHAnsi"/>
          <w:lang w:eastAsia="ar-SA"/>
        </w:rPr>
        <w:t xml:space="preserve"> potrebna sredstva za uređenje i opremanje pedološkog laboratorija te </w:t>
      </w:r>
      <w:r w:rsidR="007D5AED">
        <w:rPr>
          <w:rFonts w:eastAsia="Times New Roman" w:cstheme="minorHAnsi"/>
          <w:lang w:eastAsia="ar-SA"/>
        </w:rPr>
        <w:t xml:space="preserve">kod </w:t>
      </w:r>
      <w:r w:rsidR="007D5AED" w:rsidRPr="007D5AED">
        <w:rPr>
          <w:rFonts w:eastAsia="Times New Roman" w:cstheme="minorHAnsi"/>
          <w:lang w:eastAsia="ar-SA"/>
        </w:rPr>
        <w:t>Obrtničke i tehničke škole Ogulin za najam vozila za zanimanje vozač.</w:t>
      </w:r>
    </w:p>
    <w:p w14:paraId="6F82883B" w14:textId="3A1FB8F9" w:rsidR="00B9264B" w:rsidRDefault="00E51F1D"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lastRenderedPageBreak/>
        <w:tab/>
      </w:r>
      <w:r w:rsidRPr="00E51F1D">
        <w:rPr>
          <w:rFonts w:eastAsia="Times New Roman" w:cstheme="minorHAnsi"/>
          <w:lang w:eastAsia="ar-SA"/>
        </w:rPr>
        <w:t xml:space="preserve"> Projekt SMART </w:t>
      </w:r>
      <w:proofErr w:type="spellStart"/>
      <w:r w:rsidRPr="00E51F1D">
        <w:rPr>
          <w:rFonts w:eastAsia="Times New Roman" w:cstheme="minorHAnsi"/>
          <w:lang w:eastAsia="ar-SA"/>
        </w:rPr>
        <w:t>DeCARB</w:t>
      </w:r>
      <w:proofErr w:type="spellEnd"/>
      <w:r>
        <w:rPr>
          <w:rFonts w:eastAsia="Times New Roman" w:cstheme="minorHAnsi"/>
          <w:lang w:eastAsia="ar-SA"/>
        </w:rPr>
        <w:t xml:space="preserve"> planira se u iznosu od </w:t>
      </w:r>
      <w:r w:rsidRPr="00E51F1D">
        <w:rPr>
          <w:rFonts w:eastAsia="Times New Roman" w:cstheme="minorHAnsi"/>
          <w:lang w:eastAsia="ar-SA"/>
        </w:rPr>
        <w:t>165.520,00</w:t>
      </w:r>
      <w:r>
        <w:rPr>
          <w:rFonts w:eastAsia="Times New Roman" w:cstheme="minorHAnsi"/>
          <w:lang w:eastAsia="ar-SA"/>
        </w:rPr>
        <w:t xml:space="preserve"> eura. C</w:t>
      </w:r>
      <w:r w:rsidRPr="00E51F1D">
        <w:rPr>
          <w:rFonts w:eastAsia="Times New Roman" w:cstheme="minorHAnsi"/>
          <w:lang w:eastAsia="ar-SA"/>
        </w:rPr>
        <w:t>ilj</w:t>
      </w:r>
      <w:r>
        <w:rPr>
          <w:rFonts w:eastAsia="Times New Roman" w:cstheme="minorHAnsi"/>
          <w:lang w:eastAsia="ar-SA"/>
        </w:rPr>
        <w:t xml:space="preserve"> je</w:t>
      </w:r>
      <w:r w:rsidRPr="00E51F1D">
        <w:rPr>
          <w:rFonts w:eastAsia="Times New Roman" w:cstheme="minorHAnsi"/>
          <w:lang w:eastAsia="ar-SA"/>
        </w:rPr>
        <w:t xml:space="preserve"> pozabaviti se kritičnim pitanjem energetske neučinkovitosti zgrada javnog sektora, hvatajući se u koštac s cijelim nizom izazova koji se odnose na fond zgrada, a najčešće se radi o nedostupnosti energetskih podataka za javne zgrade, njihovom stanju i planiranoj uporabi, nedostatku dostupnih digitalnih alata za procjenu potencijalnih mjera </w:t>
      </w:r>
      <w:proofErr w:type="spellStart"/>
      <w:r w:rsidRPr="00E51F1D">
        <w:rPr>
          <w:rFonts w:eastAsia="Times New Roman" w:cstheme="minorHAnsi"/>
          <w:lang w:eastAsia="ar-SA"/>
        </w:rPr>
        <w:t>dekarbonizacije</w:t>
      </w:r>
      <w:proofErr w:type="spellEnd"/>
      <w:r w:rsidRPr="00E51F1D">
        <w:rPr>
          <w:rFonts w:eastAsia="Times New Roman" w:cstheme="minorHAnsi"/>
          <w:lang w:eastAsia="ar-SA"/>
        </w:rPr>
        <w:t>, i manjku informacija o dostupnosti inovativnih tehnologija OIE/EE.</w:t>
      </w:r>
    </w:p>
    <w:p w14:paraId="0DA92668" w14:textId="1583FE59" w:rsidR="00270605" w:rsidRDefault="00270605"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Evidentirano je povećanje u okviru aktivnosti „</w:t>
      </w:r>
      <w:r w:rsidRPr="00270605">
        <w:rPr>
          <w:rFonts w:eastAsia="Times New Roman" w:cstheme="minorHAnsi"/>
          <w:lang w:eastAsia="ar-SA"/>
        </w:rPr>
        <w:t>Centar kompetencija (ORUŽANA)</w:t>
      </w:r>
      <w:r>
        <w:rPr>
          <w:rFonts w:eastAsia="Times New Roman" w:cstheme="minorHAnsi"/>
          <w:lang w:eastAsia="ar-SA"/>
        </w:rPr>
        <w:t xml:space="preserve">“ u ukupnom iznosu od </w:t>
      </w:r>
      <w:r w:rsidRPr="00270605">
        <w:rPr>
          <w:rFonts w:eastAsia="Times New Roman" w:cstheme="minorHAnsi"/>
          <w:lang w:eastAsia="ar-SA"/>
        </w:rPr>
        <w:t>403.054,00</w:t>
      </w:r>
      <w:r>
        <w:rPr>
          <w:rFonts w:eastAsia="Times New Roman" w:cstheme="minorHAnsi"/>
          <w:lang w:eastAsia="ar-SA"/>
        </w:rPr>
        <w:t xml:space="preserve"> eura </w:t>
      </w:r>
      <w:r w:rsidR="00E75584">
        <w:rPr>
          <w:rFonts w:eastAsia="Times New Roman" w:cstheme="minorHAnsi"/>
          <w:lang w:eastAsia="ar-SA"/>
        </w:rPr>
        <w:t xml:space="preserve">(u najvećem dijelu kod Tehničke škole Karlovac) </w:t>
      </w:r>
      <w:r>
        <w:rPr>
          <w:rFonts w:eastAsia="Times New Roman" w:cstheme="minorHAnsi"/>
          <w:lang w:eastAsia="ar-SA"/>
        </w:rPr>
        <w:t>zbog</w:t>
      </w:r>
      <w:r w:rsidR="00A40A4D" w:rsidRPr="00A40A4D">
        <w:rPr>
          <w:rFonts w:eastAsia="Times New Roman" w:cstheme="minorHAnsi"/>
          <w:lang w:eastAsia="ar-SA"/>
        </w:rPr>
        <w:t xml:space="preserve"> niza nepredvidivih okolnosti koji su otežali dinamiku provođenja radova</w:t>
      </w:r>
      <w:r w:rsidR="00C36F96">
        <w:rPr>
          <w:rFonts w:eastAsia="Times New Roman" w:cstheme="minorHAnsi"/>
          <w:lang w:eastAsia="ar-SA"/>
        </w:rPr>
        <w:t>,</w:t>
      </w:r>
      <w:r w:rsidR="00A40A4D" w:rsidRPr="00A40A4D">
        <w:rPr>
          <w:rFonts w:eastAsia="Times New Roman" w:cstheme="minorHAnsi"/>
          <w:lang w:eastAsia="ar-SA"/>
        </w:rPr>
        <w:t xml:space="preserve"> a shodno tome i povećali potrebe za sredstvima za realizaciju programa</w:t>
      </w:r>
      <w:r w:rsidR="00A40A4D">
        <w:rPr>
          <w:rFonts w:eastAsia="Times New Roman" w:cstheme="minorHAnsi"/>
          <w:lang w:eastAsia="ar-SA"/>
        </w:rPr>
        <w:t xml:space="preserve"> (</w:t>
      </w:r>
      <w:r w:rsidR="00A40A4D" w:rsidRPr="00A40A4D">
        <w:rPr>
          <w:rFonts w:eastAsia="Times New Roman" w:cstheme="minorHAnsi"/>
          <w:lang w:eastAsia="ar-SA"/>
        </w:rPr>
        <w:t xml:space="preserve">otežani pristup gradilištu zbog radova na obnovi komunalne infrastrukture u užem području grada Karlovca, nepovoljni vremenski uvjeti, poremećaji na tržištu građevnog materijala </w:t>
      </w:r>
      <w:r w:rsidR="00A40A4D">
        <w:rPr>
          <w:rFonts w:eastAsia="Times New Roman" w:cstheme="minorHAnsi"/>
          <w:lang w:eastAsia="ar-SA"/>
        </w:rPr>
        <w:t>-</w:t>
      </w:r>
      <w:r w:rsidR="00A40A4D" w:rsidRPr="00A40A4D">
        <w:rPr>
          <w:rFonts w:eastAsia="Times New Roman" w:cstheme="minorHAnsi"/>
          <w:lang w:eastAsia="ar-SA"/>
        </w:rPr>
        <w:t>nedostatak i značajna povećanja pojedinačnih cijena istoga)</w:t>
      </w:r>
      <w:r w:rsidR="00A40A4D">
        <w:rPr>
          <w:rFonts w:eastAsia="Times New Roman" w:cstheme="minorHAnsi"/>
          <w:lang w:eastAsia="ar-SA"/>
        </w:rPr>
        <w:t>.</w:t>
      </w:r>
    </w:p>
    <w:p w14:paraId="39040194" w14:textId="4B5C9429" w:rsidR="00801912" w:rsidRDefault="009D51DA"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173322" w:rsidRPr="00173322">
        <w:rPr>
          <w:rFonts w:eastAsia="Times New Roman" w:cstheme="minorHAnsi"/>
          <w:lang w:eastAsia="ar-SA"/>
        </w:rPr>
        <w:t>Progra</w:t>
      </w:r>
      <w:r w:rsidR="00173322">
        <w:rPr>
          <w:rFonts w:eastAsia="Times New Roman" w:cstheme="minorHAnsi"/>
          <w:lang w:eastAsia="ar-SA"/>
        </w:rPr>
        <w:t>m „</w:t>
      </w:r>
      <w:r w:rsidR="00173322" w:rsidRPr="00173322">
        <w:rPr>
          <w:rFonts w:eastAsia="Times New Roman" w:cstheme="minorHAnsi"/>
          <w:lang w:eastAsia="ar-SA"/>
        </w:rPr>
        <w:t xml:space="preserve">CJELODNEVNA ŠKOLA </w:t>
      </w:r>
      <w:r w:rsidR="00173322">
        <w:rPr>
          <w:rFonts w:eastAsia="Times New Roman" w:cstheme="minorHAnsi"/>
          <w:lang w:eastAsia="ar-SA"/>
        </w:rPr>
        <w:t>–</w:t>
      </w:r>
      <w:r w:rsidR="00173322" w:rsidRPr="00173322">
        <w:rPr>
          <w:rFonts w:eastAsia="Times New Roman" w:cstheme="minorHAnsi"/>
          <w:lang w:eastAsia="ar-SA"/>
        </w:rPr>
        <w:t xml:space="preserve"> CDŠ</w:t>
      </w:r>
      <w:r w:rsidR="00173322">
        <w:rPr>
          <w:rFonts w:eastAsia="Times New Roman" w:cstheme="minorHAnsi"/>
          <w:lang w:eastAsia="ar-SA"/>
        </w:rPr>
        <w:t xml:space="preserve">“ planiran je u ukupnom iznosu od </w:t>
      </w:r>
      <w:r w:rsidR="00173322" w:rsidRPr="00173322">
        <w:rPr>
          <w:rFonts w:eastAsia="Times New Roman" w:cstheme="minorHAnsi"/>
          <w:lang w:eastAsia="ar-SA"/>
        </w:rPr>
        <w:t>1.880.530,00</w:t>
      </w:r>
      <w:r w:rsidR="00173322">
        <w:rPr>
          <w:rFonts w:eastAsia="Times New Roman" w:cstheme="minorHAnsi"/>
          <w:lang w:eastAsia="ar-SA"/>
        </w:rPr>
        <w:t xml:space="preserve"> eura. Od toga iznos od </w:t>
      </w:r>
      <w:r w:rsidR="00173322" w:rsidRPr="00173322">
        <w:rPr>
          <w:rFonts w:eastAsia="Times New Roman" w:cstheme="minorHAnsi"/>
          <w:lang w:eastAsia="ar-SA"/>
        </w:rPr>
        <w:t>507.730,00</w:t>
      </w:r>
      <w:r w:rsidR="00173322">
        <w:rPr>
          <w:rFonts w:eastAsia="Times New Roman" w:cstheme="minorHAnsi"/>
          <w:lang w:eastAsia="ar-SA"/>
        </w:rPr>
        <w:t xml:space="preserve"> eura odnosi se na aktivnost „</w:t>
      </w:r>
      <w:r w:rsidR="00173322" w:rsidRPr="00173322">
        <w:rPr>
          <w:rFonts w:eastAsia="Times New Roman" w:cstheme="minorHAnsi"/>
          <w:lang w:eastAsia="ar-SA"/>
        </w:rPr>
        <w:t>Tekući rashodi provedbe programa CDŠ</w:t>
      </w:r>
      <w:r w:rsidR="00173322">
        <w:rPr>
          <w:rFonts w:eastAsia="Times New Roman" w:cstheme="minorHAnsi"/>
          <w:lang w:eastAsia="ar-SA"/>
        </w:rPr>
        <w:t>“ (</w:t>
      </w:r>
      <w:r w:rsidR="006E13D6">
        <w:rPr>
          <w:rFonts w:eastAsia="Times New Roman" w:cstheme="minorHAnsi"/>
          <w:lang w:eastAsia="ar-SA"/>
        </w:rPr>
        <w:t xml:space="preserve">obuhvaća </w:t>
      </w:r>
      <w:r w:rsidR="006E13D6" w:rsidRPr="006E13D6">
        <w:rPr>
          <w:rFonts w:eastAsia="Times New Roman" w:cstheme="minorHAnsi"/>
          <w:lang w:eastAsia="ar-SA"/>
        </w:rPr>
        <w:t>rashode koj</w:t>
      </w:r>
      <w:r w:rsidR="006E13D6">
        <w:rPr>
          <w:rFonts w:eastAsia="Times New Roman" w:cstheme="minorHAnsi"/>
          <w:lang w:eastAsia="ar-SA"/>
        </w:rPr>
        <w:t>i</w:t>
      </w:r>
      <w:r w:rsidR="006E13D6" w:rsidRPr="006E13D6">
        <w:rPr>
          <w:rFonts w:eastAsia="Times New Roman" w:cstheme="minorHAnsi"/>
          <w:lang w:eastAsia="ar-SA"/>
        </w:rPr>
        <w:t xml:space="preserve"> se odnose na tekuće izdatke temeljene na provedbi programa CDŠ koje isplaćuje Ministarstvo znanosti i obrazovanja</w:t>
      </w:r>
      <w:r w:rsidR="006E13D6">
        <w:rPr>
          <w:rFonts w:eastAsia="Times New Roman" w:cstheme="minorHAnsi"/>
          <w:lang w:eastAsia="ar-SA"/>
        </w:rPr>
        <w:t xml:space="preserve">) te iznos od </w:t>
      </w:r>
      <w:r w:rsidR="006E13D6" w:rsidRPr="006E13D6">
        <w:rPr>
          <w:rFonts w:eastAsia="Times New Roman" w:cstheme="minorHAnsi"/>
          <w:lang w:eastAsia="ar-SA"/>
        </w:rPr>
        <w:t>1.372.800,00</w:t>
      </w:r>
      <w:r w:rsidR="006E13D6">
        <w:rPr>
          <w:rFonts w:eastAsia="Times New Roman" w:cstheme="minorHAnsi"/>
          <w:lang w:eastAsia="ar-SA"/>
        </w:rPr>
        <w:t xml:space="preserve"> eura koji se odnosi na aktivnost „</w:t>
      </w:r>
      <w:r w:rsidR="006E13D6" w:rsidRPr="006E13D6">
        <w:rPr>
          <w:rFonts w:eastAsia="Times New Roman" w:cstheme="minorHAnsi"/>
          <w:lang w:eastAsia="ar-SA"/>
        </w:rPr>
        <w:t xml:space="preserve">Obnova zgrada </w:t>
      </w:r>
      <w:r w:rsidR="006E13D6">
        <w:rPr>
          <w:rFonts w:eastAsia="Times New Roman" w:cstheme="minorHAnsi"/>
          <w:lang w:eastAsia="ar-SA"/>
        </w:rPr>
        <w:t>–</w:t>
      </w:r>
      <w:r w:rsidR="006E13D6" w:rsidRPr="006E13D6">
        <w:rPr>
          <w:rFonts w:eastAsia="Times New Roman" w:cstheme="minorHAnsi"/>
          <w:lang w:eastAsia="ar-SA"/>
        </w:rPr>
        <w:t xml:space="preserve"> CDŠ</w:t>
      </w:r>
      <w:r w:rsidR="006E13D6">
        <w:rPr>
          <w:rFonts w:eastAsia="Times New Roman" w:cstheme="minorHAnsi"/>
          <w:lang w:eastAsia="ar-SA"/>
        </w:rPr>
        <w:t>“ (</w:t>
      </w:r>
      <w:r w:rsidR="006E13D6" w:rsidRPr="006E13D6">
        <w:rPr>
          <w:rFonts w:eastAsia="Times New Roman" w:cstheme="minorHAnsi"/>
          <w:lang w:eastAsia="ar-SA"/>
        </w:rPr>
        <w:t>uključuje rashode koji se odnose na financiranje prilagodbe prostora škola, a koje</w:t>
      </w:r>
      <w:r w:rsidR="006E13D6">
        <w:rPr>
          <w:rFonts w:eastAsia="Times New Roman" w:cstheme="minorHAnsi"/>
          <w:lang w:eastAsia="ar-SA"/>
        </w:rPr>
        <w:t xml:space="preserve"> također</w:t>
      </w:r>
      <w:r w:rsidR="006E13D6" w:rsidRPr="006E13D6">
        <w:rPr>
          <w:rFonts w:eastAsia="Times New Roman" w:cstheme="minorHAnsi"/>
          <w:lang w:eastAsia="ar-SA"/>
        </w:rPr>
        <w:t xml:space="preserve"> isplaćuje Ministarstvo znanosti i obrazovanja</w:t>
      </w:r>
      <w:r w:rsidR="006E13D6">
        <w:rPr>
          <w:rFonts w:eastAsia="Times New Roman" w:cstheme="minorHAnsi"/>
          <w:lang w:eastAsia="ar-SA"/>
        </w:rPr>
        <w:t>)</w:t>
      </w:r>
      <w:r w:rsidR="006E13D6" w:rsidRPr="006E13D6">
        <w:rPr>
          <w:rFonts w:eastAsia="Times New Roman" w:cstheme="minorHAnsi"/>
          <w:lang w:eastAsia="ar-SA"/>
        </w:rPr>
        <w:t>.</w:t>
      </w:r>
    </w:p>
    <w:p w14:paraId="39EC790C" w14:textId="6C78AC73" w:rsidR="001764DE" w:rsidRDefault="002456FE" w:rsidP="007E3A7B">
      <w:pPr>
        <w:tabs>
          <w:tab w:val="left" w:pos="709"/>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D23813" w:rsidRPr="00C36F96">
        <w:rPr>
          <w:rFonts w:eastAsia="Times New Roman" w:cstheme="minorHAnsi"/>
          <w:lang w:eastAsia="ar-SA"/>
        </w:rPr>
        <w:t xml:space="preserve">Značajno povećanje u okviru ovog razdjela također se evidentira kod plaća djelatnika u osnovnim i srednjim školama u ukupnom iznosu od 6.326.203,50 eura. </w:t>
      </w:r>
      <w:r w:rsidR="008D68E1" w:rsidRPr="00C36F96">
        <w:rPr>
          <w:rFonts w:eastAsia="Times New Roman" w:cstheme="minorHAnsi"/>
          <w:lang w:eastAsia="ar-SA"/>
        </w:rPr>
        <w:t>Povećanje plana je temeljen</w:t>
      </w:r>
      <w:r w:rsidR="00C36F96" w:rsidRPr="00C36F96">
        <w:rPr>
          <w:rFonts w:eastAsia="Times New Roman" w:cstheme="minorHAnsi"/>
          <w:lang w:eastAsia="ar-SA"/>
        </w:rPr>
        <w:t>o</w:t>
      </w:r>
      <w:r w:rsidR="008D68E1" w:rsidRPr="00C36F96">
        <w:rPr>
          <w:rFonts w:eastAsia="Times New Roman" w:cstheme="minorHAnsi"/>
          <w:lang w:eastAsia="ar-SA"/>
        </w:rPr>
        <w:t xml:space="preserve"> na povećanju osnovice</w:t>
      </w:r>
      <w:r w:rsidR="00C36F96" w:rsidRPr="00C36F96">
        <w:rPr>
          <w:rFonts w:eastAsia="Times New Roman" w:cstheme="minorHAnsi"/>
          <w:lang w:eastAsia="ar-SA"/>
        </w:rPr>
        <w:t xml:space="preserve"> za obračun plaća</w:t>
      </w:r>
      <w:r w:rsidR="008D68E1" w:rsidRPr="00C36F96">
        <w:rPr>
          <w:rFonts w:eastAsia="Times New Roman" w:cstheme="minorHAnsi"/>
          <w:lang w:eastAsia="ar-SA"/>
        </w:rPr>
        <w:t>, minimalne plaće i koeficijenata za izračun plaća</w:t>
      </w:r>
      <w:r w:rsidR="00C36F96" w:rsidRPr="00C36F96">
        <w:rPr>
          <w:rFonts w:eastAsia="Times New Roman" w:cstheme="minorHAnsi"/>
          <w:lang w:eastAsia="ar-SA"/>
        </w:rPr>
        <w:t xml:space="preserve"> (</w:t>
      </w:r>
      <w:r w:rsidR="00C36F96">
        <w:rPr>
          <w:rFonts w:eastAsia="Times New Roman" w:cstheme="minorHAnsi"/>
          <w:lang w:eastAsia="ar-SA"/>
        </w:rPr>
        <w:t xml:space="preserve">primjena </w:t>
      </w:r>
      <w:r w:rsidR="00C36F96" w:rsidRPr="00C36F96">
        <w:rPr>
          <w:rFonts w:eastAsia="Times New Roman" w:cstheme="minorHAnsi"/>
          <w:lang w:eastAsia="ar-SA"/>
        </w:rPr>
        <w:t>Uredb</w:t>
      </w:r>
      <w:r w:rsidR="00C36F96">
        <w:rPr>
          <w:rFonts w:eastAsia="Times New Roman" w:cstheme="minorHAnsi"/>
          <w:lang w:eastAsia="ar-SA"/>
        </w:rPr>
        <w:t>e</w:t>
      </w:r>
      <w:r w:rsidR="00C36F96" w:rsidRPr="00C36F96">
        <w:rPr>
          <w:rFonts w:eastAsia="Times New Roman" w:cstheme="minorHAnsi"/>
          <w:lang w:eastAsia="ar-SA"/>
        </w:rPr>
        <w:t xml:space="preserve"> o nazivima radnih mjesta, uvjetima za raspored i koeficijentima za obračun plaće u javnim službama)</w:t>
      </w:r>
      <w:r w:rsidR="008D68E1" w:rsidRPr="00C36F96">
        <w:rPr>
          <w:rFonts w:eastAsia="Times New Roman" w:cstheme="minorHAnsi"/>
          <w:lang w:eastAsia="ar-SA"/>
        </w:rPr>
        <w:t>. Također, povećana je i naknada za prijevoz po prijeđenom kilometru s ugrađenim korektivnim mehanizmom od 10%, uslijed mogućih povećanja cijena goriva. Odobren fiksni dodatak svim djelatnicima u školama uključenim u Eksperimentalni program CDŠ iznosi 5%</w:t>
      </w:r>
      <w:r w:rsidR="00C36F96" w:rsidRPr="00C36F96">
        <w:rPr>
          <w:rFonts w:eastAsia="Times New Roman" w:cstheme="minorHAnsi"/>
          <w:lang w:eastAsia="ar-SA"/>
        </w:rPr>
        <w:t xml:space="preserve"> mjesečno na osnovu plaću</w:t>
      </w:r>
      <w:r w:rsidR="008D68E1" w:rsidRPr="00C36F96">
        <w:rPr>
          <w:rFonts w:eastAsia="Times New Roman" w:cstheme="minorHAnsi"/>
          <w:lang w:eastAsia="ar-SA"/>
        </w:rPr>
        <w:t>.</w:t>
      </w:r>
    </w:p>
    <w:p w14:paraId="1F44284F" w14:textId="77777777" w:rsidR="00D23813" w:rsidRPr="004754BE" w:rsidRDefault="00D23813" w:rsidP="007E3A7B">
      <w:pPr>
        <w:tabs>
          <w:tab w:val="left" w:pos="709"/>
          <w:tab w:val="center" w:pos="4320"/>
          <w:tab w:val="right" w:pos="8640"/>
        </w:tabs>
        <w:suppressAutoHyphens/>
        <w:spacing w:after="0" w:line="240" w:lineRule="auto"/>
        <w:jc w:val="both"/>
        <w:rPr>
          <w:rFonts w:eastAsia="Times New Roman" w:cstheme="minorHAnsi"/>
          <w:lang w:eastAsia="ar-SA"/>
        </w:rPr>
      </w:pPr>
    </w:p>
    <w:p w14:paraId="6BEB2187" w14:textId="77777777" w:rsidR="00EE0234" w:rsidRDefault="006B73A5" w:rsidP="00EE0234">
      <w:pPr>
        <w:tabs>
          <w:tab w:val="left" w:pos="709"/>
          <w:tab w:val="center" w:pos="4320"/>
          <w:tab w:val="right" w:pos="8640"/>
        </w:tabs>
        <w:suppressAutoHyphens/>
        <w:spacing w:after="0" w:line="240" w:lineRule="auto"/>
        <w:rPr>
          <w:rFonts w:eastAsia="Times New Roman" w:cstheme="minorHAnsi"/>
          <w:lang w:eastAsia="ar-SA"/>
        </w:rPr>
      </w:pPr>
      <w:r w:rsidRPr="00370DAB">
        <w:rPr>
          <w:rFonts w:eastAsia="Times New Roman" w:cstheme="minorHAnsi"/>
          <w:lang w:eastAsia="ar-SA"/>
        </w:rPr>
        <w:tab/>
        <w:t>Slijedi pregled korekcija po programskoj klasifikaciji/aktivnostima:</w:t>
      </w:r>
    </w:p>
    <w:p w14:paraId="3F25A96B" w14:textId="3672279D" w:rsidR="00C07EE8" w:rsidRPr="00370DAB" w:rsidRDefault="006B73A5" w:rsidP="00EE0234">
      <w:pPr>
        <w:tabs>
          <w:tab w:val="left" w:pos="709"/>
          <w:tab w:val="center" w:pos="4320"/>
          <w:tab w:val="right" w:pos="8640"/>
        </w:tabs>
        <w:suppressAutoHyphens/>
        <w:spacing w:after="0" w:line="240" w:lineRule="auto"/>
        <w:jc w:val="right"/>
        <w:rPr>
          <w:rFonts w:eastAsia="Times New Roman" w:cstheme="minorHAnsi"/>
          <w:lang w:eastAsia="ar-SA"/>
        </w:rPr>
      </w:pPr>
      <w:r w:rsidRPr="00370DAB">
        <w:rPr>
          <w:rFonts w:eastAsia="Times New Roman" w:cstheme="minorHAnsi"/>
          <w:lang w:eastAsia="ar-SA"/>
        </w:rPr>
        <w:t xml:space="preserve"> - </w:t>
      </w:r>
      <w:r w:rsidR="005F2BA0" w:rsidRPr="00370DAB">
        <w:rPr>
          <w:rFonts w:eastAsia="Times New Roman" w:cstheme="minorHAnsi"/>
          <w:lang w:eastAsia="ar-SA"/>
        </w:rPr>
        <w:t>iznosi u eurima</w:t>
      </w:r>
      <w:r w:rsidR="00EE0234">
        <w:rPr>
          <w:rFonts w:eastAsia="Times New Roman" w:cstheme="minorHAnsi"/>
          <w:lang w:eastAsia="ar-SA"/>
        </w:rPr>
        <w:t xml:space="preserve"> </w:t>
      </w:r>
      <w:r w:rsidRPr="00370DAB">
        <w:rPr>
          <w:rFonts w:eastAsia="Times New Roman" w:cstheme="minorHAnsi"/>
          <w:lang w:eastAsia="ar-SA"/>
        </w:rPr>
        <w:t>-</w:t>
      </w:r>
    </w:p>
    <w:tbl>
      <w:tblPr>
        <w:tblW w:w="1095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452"/>
        <w:gridCol w:w="1417"/>
        <w:gridCol w:w="1418"/>
        <w:gridCol w:w="851"/>
      </w:tblGrid>
      <w:tr w:rsidR="0094281E" w:rsidRPr="0065538A" w14:paraId="1AFC20D6" w14:textId="77777777" w:rsidTr="00D873C6">
        <w:trPr>
          <w:trHeight w:val="57"/>
        </w:trPr>
        <w:tc>
          <w:tcPr>
            <w:tcW w:w="5813" w:type="dxa"/>
            <w:shd w:val="clear" w:color="auto" w:fill="auto"/>
            <w:vAlign w:val="center"/>
            <w:hideMark/>
          </w:tcPr>
          <w:p w14:paraId="254B14FA" w14:textId="77777777" w:rsidR="0094281E" w:rsidRPr="0094281E" w:rsidRDefault="0094281E" w:rsidP="0065538A">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Oznaka</w:t>
            </w:r>
          </w:p>
        </w:tc>
        <w:tc>
          <w:tcPr>
            <w:tcW w:w="1452" w:type="dxa"/>
            <w:shd w:val="clear" w:color="auto" w:fill="auto"/>
            <w:vAlign w:val="center"/>
            <w:hideMark/>
          </w:tcPr>
          <w:p w14:paraId="344FC08C" w14:textId="69DFE8DE" w:rsidR="0065538A"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PLAN</w:t>
            </w:r>
          </w:p>
          <w:p w14:paraId="4C7087B2" w14:textId="03CEEC66"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2024.</w:t>
            </w:r>
          </w:p>
        </w:tc>
        <w:tc>
          <w:tcPr>
            <w:tcW w:w="1417" w:type="dxa"/>
            <w:shd w:val="clear" w:color="auto" w:fill="auto"/>
            <w:vAlign w:val="center"/>
            <w:hideMark/>
          </w:tcPr>
          <w:p w14:paraId="308F19F5" w14:textId="77777777" w:rsidR="0065538A"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POVEĆANJE/</w:t>
            </w:r>
          </w:p>
          <w:p w14:paraId="14129F71" w14:textId="729A9D3D"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SMANJENJE</w:t>
            </w:r>
          </w:p>
        </w:tc>
        <w:tc>
          <w:tcPr>
            <w:tcW w:w="1418" w:type="dxa"/>
            <w:shd w:val="clear" w:color="auto" w:fill="auto"/>
            <w:vAlign w:val="center"/>
            <w:hideMark/>
          </w:tcPr>
          <w:p w14:paraId="4342D29A" w14:textId="4DF56E34" w:rsidR="0065538A"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NOVI PLAN</w:t>
            </w:r>
          </w:p>
          <w:p w14:paraId="297B7B7B" w14:textId="0BA13A36"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2024.</w:t>
            </w:r>
          </w:p>
        </w:tc>
        <w:tc>
          <w:tcPr>
            <w:tcW w:w="851" w:type="dxa"/>
            <w:shd w:val="clear" w:color="auto" w:fill="auto"/>
            <w:vAlign w:val="center"/>
            <w:hideMark/>
          </w:tcPr>
          <w:p w14:paraId="013CF7D4" w14:textId="77777777"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INDEKS (4/2)</w:t>
            </w:r>
          </w:p>
        </w:tc>
      </w:tr>
      <w:tr w:rsidR="0094281E" w:rsidRPr="0065538A" w14:paraId="615C8421" w14:textId="77777777" w:rsidTr="00D873C6">
        <w:trPr>
          <w:trHeight w:val="57"/>
        </w:trPr>
        <w:tc>
          <w:tcPr>
            <w:tcW w:w="5813" w:type="dxa"/>
            <w:shd w:val="clear" w:color="auto" w:fill="auto"/>
            <w:vAlign w:val="center"/>
            <w:hideMark/>
          </w:tcPr>
          <w:p w14:paraId="55847AA6" w14:textId="77777777" w:rsidR="0094281E" w:rsidRPr="0094281E" w:rsidRDefault="0094281E" w:rsidP="0065538A">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w:t>
            </w:r>
          </w:p>
        </w:tc>
        <w:tc>
          <w:tcPr>
            <w:tcW w:w="1452" w:type="dxa"/>
            <w:shd w:val="clear" w:color="auto" w:fill="auto"/>
            <w:vAlign w:val="center"/>
            <w:hideMark/>
          </w:tcPr>
          <w:p w14:paraId="56620D87" w14:textId="77777777"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w:t>
            </w:r>
          </w:p>
        </w:tc>
        <w:tc>
          <w:tcPr>
            <w:tcW w:w="1417" w:type="dxa"/>
            <w:shd w:val="clear" w:color="auto" w:fill="auto"/>
            <w:vAlign w:val="center"/>
            <w:hideMark/>
          </w:tcPr>
          <w:p w14:paraId="0AADE6B0" w14:textId="77777777"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3</w:t>
            </w:r>
          </w:p>
        </w:tc>
        <w:tc>
          <w:tcPr>
            <w:tcW w:w="1418" w:type="dxa"/>
            <w:shd w:val="clear" w:color="auto" w:fill="auto"/>
            <w:vAlign w:val="center"/>
            <w:hideMark/>
          </w:tcPr>
          <w:p w14:paraId="4C779DF7" w14:textId="77777777"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4</w:t>
            </w:r>
          </w:p>
        </w:tc>
        <w:tc>
          <w:tcPr>
            <w:tcW w:w="851" w:type="dxa"/>
            <w:shd w:val="clear" w:color="auto" w:fill="auto"/>
            <w:vAlign w:val="center"/>
            <w:hideMark/>
          </w:tcPr>
          <w:p w14:paraId="23F3F721" w14:textId="77777777" w:rsidR="0094281E" w:rsidRPr="0094281E" w:rsidRDefault="0094281E" w:rsidP="00EE0234">
            <w:pPr>
              <w:spacing w:after="0" w:line="240" w:lineRule="auto"/>
              <w:jc w:val="center"/>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5</w:t>
            </w:r>
          </w:p>
        </w:tc>
      </w:tr>
      <w:tr w:rsidR="00C56335" w:rsidRPr="0065538A" w14:paraId="08A16D64" w14:textId="77777777" w:rsidTr="00D873C6">
        <w:trPr>
          <w:trHeight w:val="57"/>
        </w:trPr>
        <w:tc>
          <w:tcPr>
            <w:tcW w:w="5813" w:type="dxa"/>
            <w:shd w:val="clear" w:color="auto" w:fill="auto"/>
            <w:vAlign w:val="center"/>
            <w:hideMark/>
          </w:tcPr>
          <w:p w14:paraId="3545C958"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RAZDJEL: III UPRAVNI ODJEL ZA ŠKOLSTVO</w:t>
            </w:r>
          </w:p>
        </w:tc>
        <w:tc>
          <w:tcPr>
            <w:tcW w:w="1452" w:type="dxa"/>
            <w:shd w:val="clear" w:color="auto" w:fill="auto"/>
            <w:vAlign w:val="center"/>
            <w:hideMark/>
          </w:tcPr>
          <w:p w14:paraId="514A0943" w14:textId="2943B7B9"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75.770.794,00</w:t>
            </w:r>
          </w:p>
        </w:tc>
        <w:tc>
          <w:tcPr>
            <w:tcW w:w="1417" w:type="dxa"/>
            <w:shd w:val="clear" w:color="auto" w:fill="auto"/>
            <w:vAlign w:val="center"/>
            <w:hideMark/>
          </w:tcPr>
          <w:p w14:paraId="20523672" w14:textId="25EC0E0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9.591.699,85</w:t>
            </w:r>
          </w:p>
        </w:tc>
        <w:tc>
          <w:tcPr>
            <w:tcW w:w="1418" w:type="dxa"/>
            <w:shd w:val="clear" w:color="auto" w:fill="auto"/>
            <w:vAlign w:val="center"/>
            <w:hideMark/>
          </w:tcPr>
          <w:p w14:paraId="0CFF647F" w14:textId="6BE3B407"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85.362.493,85</w:t>
            </w:r>
          </w:p>
        </w:tc>
        <w:tc>
          <w:tcPr>
            <w:tcW w:w="851" w:type="dxa"/>
            <w:shd w:val="clear" w:color="auto" w:fill="auto"/>
            <w:vAlign w:val="center"/>
            <w:hideMark/>
          </w:tcPr>
          <w:p w14:paraId="3CBF0EA4" w14:textId="197E704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112,66</w:t>
            </w:r>
          </w:p>
        </w:tc>
      </w:tr>
      <w:tr w:rsidR="00C56335" w:rsidRPr="0065538A" w14:paraId="6F222048" w14:textId="77777777" w:rsidTr="00D873C6">
        <w:trPr>
          <w:trHeight w:val="57"/>
        </w:trPr>
        <w:tc>
          <w:tcPr>
            <w:tcW w:w="5813" w:type="dxa"/>
            <w:shd w:val="clear" w:color="auto" w:fill="auto"/>
            <w:vAlign w:val="center"/>
            <w:hideMark/>
          </w:tcPr>
          <w:p w14:paraId="33EE5791"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113A Zaštita i spašavanje</w:t>
            </w:r>
          </w:p>
        </w:tc>
        <w:tc>
          <w:tcPr>
            <w:tcW w:w="1452" w:type="dxa"/>
            <w:shd w:val="clear" w:color="auto" w:fill="auto"/>
            <w:vAlign w:val="center"/>
            <w:hideMark/>
          </w:tcPr>
          <w:p w14:paraId="59A21F08" w14:textId="22A6E1E9"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1.100.000,00</w:t>
            </w:r>
          </w:p>
        </w:tc>
        <w:tc>
          <w:tcPr>
            <w:tcW w:w="1417" w:type="dxa"/>
            <w:shd w:val="clear" w:color="auto" w:fill="auto"/>
            <w:vAlign w:val="center"/>
            <w:hideMark/>
          </w:tcPr>
          <w:p w14:paraId="3B8D4914" w14:textId="77357A5D"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220.000,00</w:t>
            </w:r>
          </w:p>
        </w:tc>
        <w:tc>
          <w:tcPr>
            <w:tcW w:w="1418" w:type="dxa"/>
            <w:shd w:val="clear" w:color="auto" w:fill="auto"/>
            <w:vAlign w:val="center"/>
            <w:hideMark/>
          </w:tcPr>
          <w:p w14:paraId="36394F92" w14:textId="59A43001"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1.320.000,00</w:t>
            </w:r>
          </w:p>
        </w:tc>
        <w:tc>
          <w:tcPr>
            <w:tcW w:w="851" w:type="dxa"/>
            <w:shd w:val="clear" w:color="auto" w:fill="auto"/>
            <w:vAlign w:val="center"/>
            <w:hideMark/>
          </w:tcPr>
          <w:p w14:paraId="4FAE5C92" w14:textId="0AD277B3"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120,00</w:t>
            </w:r>
          </w:p>
        </w:tc>
      </w:tr>
      <w:tr w:rsidR="00C56335" w:rsidRPr="00EE0234" w14:paraId="02C4455E" w14:textId="77777777" w:rsidTr="00D873C6">
        <w:trPr>
          <w:trHeight w:val="57"/>
        </w:trPr>
        <w:tc>
          <w:tcPr>
            <w:tcW w:w="5813" w:type="dxa"/>
            <w:shd w:val="clear" w:color="auto" w:fill="auto"/>
            <w:vAlign w:val="center"/>
            <w:hideMark/>
          </w:tcPr>
          <w:p w14:paraId="0B3D62CB"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T1000111 Cjelovita obnova zgrade Medicinske škole Karlovac- FSEU.2022.MZO.082</w:t>
            </w:r>
          </w:p>
        </w:tc>
        <w:tc>
          <w:tcPr>
            <w:tcW w:w="1452" w:type="dxa"/>
            <w:shd w:val="clear" w:color="auto" w:fill="auto"/>
            <w:vAlign w:val="center"/>
            <w:hideMark/>
          </w:tcPr>
          <w:p w14:paraId="4D03CA4E" w14:textId="4746BFA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1.100.000,00</w:t>
            </w:r>
          </w:p>
        </w:tc>
        <w:tc>
          <w:tcPr>
            <w:tcW w:w="1417" w:type="dxa"/>
            <w:shd w:val="clear" w:color="auto" w:fill="auto"/>
            <w:vAlign w:val="center"/>
            <w:hideMark/>
          </w:tcPr>
          <w:p w14:paraId="2574F3E5" w14:textId="003266C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220.000,00</w:t>
            </w:r>
          </w:p>
        </w:tc>
        <w:tc>
          <w:tcPr>
            <w:tcW w:w="1418" w:type="dxa"/>
            <w:shd w:val="clear" w:color="auto" w:fill="auto"/>
            <w:vAlign w:val="center"/>
            <w:hideMark/>
          </w:tcPr>
          <w:p w14:paraId="12BD5EB4" w14:textId="289D60E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1.320.000,00</w:t>
            </w:r>
          </w:p>
        </w:tc>
        <w:tc>
          <w:tcPr>
            <w:tcW w:w="851" w:type="dxa"/>
            <w:shd w:val="clear" w:color="auto" w:fill="auto"/>
            <w:vAlign w:val="center"/>
            <w:hideMark/>
          </w:tcPr>
          <w:p w14:paraId="05E6CFF3" w14:textId="389AF60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120,00</w:t>
            </w:r>
          </w:p>
        </w:tc>
      </w:tr>
      <w:tr w:rsidR="00C56335" w:rsidRPr="0065538A" w14:paraId="01593BC3" w14:textId="77777777" w:rsidTr="00D873C6">
        <w:trPr>
          <w:trHeight w:val="57"/>
        </w:trPr>
        <w:tc>
          <w:tcPr>
            <w:tcW w:w="5813" w:type="dxa"/>
            <w:shd w:val="clear" w:color="auto" w:fill="auto"/>
            <w:vAlign w:val="center"/>
            <w:hideMark/>
          </w:tcPr>
          <w:p w14:paraId="3EA5E171"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121 Zakonski standardi javnih ustanova OŠ</w:t>
            </w:r>
          </w:p>
        </w:tc>
        <w:tc>
          <w:tcPr>
            <w:tcW w:w="1452" w:type="dxa"/>
            <w:shd w:val="clear" w:color="auto" w:fill="auto"/>
            <w:vAlign w:val="center"/>
            <w:hideMark/>
          </w:tcPr>
          <w:p w14:paraId="7CC69207" w14:textId="2BDE362D"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2.926.597,00</w:t>
            </w:r>
          </w:p>
        </w:tc>
        <w:tc>
          <w:tcPr>
            <w:tcW w:w="1417" w:type="dxa"/>
            <w:shd w:val="clear" w:color="auto" w:fill="auto"/>
            <w:vAlign w:val="center"/>
            <w:hideMark/>
          </w:tcPr>
          <w:p w14:paraId="68DD0F8D" w14:textId="06D133F1"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410,11</w:t>
            </w:r>
          </w:p>
        </w:tc>
        <w:tc>
          <w:tcPr>
            <w:tcW w:w="1418" w:type="dxa"/>
            <w:shd w:val="clear" w:color="auto" w:fill="auto"/>
            <w:vAlign w:val="center"/>
            <w:hideMark/>
          </w:tcPr>
          <w:p w14:paraId="03AA7B8E" w14:textId="22C264FE"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2.927.007,11</w:t>
            </w:r>
          </w:p>
        </w:tc>
        <w:tc>
          <w:tcPr>
            <w:tcW w:w="851" w:type="dxa"/>
            <w:shd w:val="clear" w:color="auto" w:fill="auto"/>
            <w:vAlign w:val="center"/>
            <w:hideMark/>
          </w:tcPr>
          <w:p w14:paraId="3E529635" w14:textId="16A91FD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100,01</w:t>
            </w:r>
          </w:p>
        </w:tc>
      </w:tr>
      <w:tr w:rsidR="00C56335" w:rsidRPr="00EE0234" w14:paraId="5694FF31" w14:textId="77777777" w:rsidTr="00D873C6">
        <w:trPr>
          <w:trHeight w:val="57"/>
        </w:trPr>
        <w:tc>
          <w:tcPr>
            <w:tcW w:w="5813" w:type="dxa"/>
            <w:shd w:val="clear" w:color="auto" w:fill="auto"/>
            <w:vAlign w:val="center"/>
            <w:hideMark/>
          </w:tcPr>
          <w:p w14:paraId="5756466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A100034 </w:t>
            </w:r>
            <w:proofErr w:type="spellStart"/>
            <w:r w:rsidRPr="00EE0234">
              <w:rPr>
                <w:rFonts w:ascii="Calibri" w:eastAsia="Times New Roman" w:hAnsi="Calibri" w:cs="Calibri"/>
                <w:sz w:val="20"/>
                <w:szCs w:val="20"/>
                <w:lang w:eastAsia="hr-HR"/>
              </w:rPr>
              <w:t>Odgojnoobrazovno</w:t>
            </w:r>
            <w:proofErr w:type="spellEnd"/>
            <w:r w:rsidRPr="00EE0234">
              <w:rPr>
                <w:rFonts w:ascii="Calibri" w:eastAsia="Times New Roman" w:hAnsi="Calibri" w:cs="Calibri"/>
                <w:sz w:val="20"/>
                <w:szCs w:val="20"/>
                <w:lang w:eastAsia="hr-HR"/>
              </w:rPr>
              <w:t>, administrativno i tehničko osoblje</w:t>
            </w:r>
          </w:p>
        </w:tc>
        <w:tc>
          <w:tcPr>
            <w:tcW w:w="1452" w:type="dxa"/>
            <w:shd w:val="clear" w:color="auto" w:fill="auto"/>
            <w:vAlign w:val="center"/>
            <w:hideMark/>
          </w:tcPr>
          <w:p w14:paraId="23D8082F" w14:textId="7137647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490.764,00</w:t>
            </w:r>
          </w:p>
        </w:tc>
        <w:tc>
          <w:tcPr>
            <w:tcW w:w="1417" w:type="dxa"/>
            <w:shd w:val="clear" w:color="auto" w:fill="auto"/>
            <w:vAlign w:val="center"/>
            <w:hideMark/>
          </w:tcPr>
          <w:p w14:paraId="31BEB071" w14:textId="75159ED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-2.520,00</w:t>
            </w:r>
          </w:p>
        </w:tc>
        <w:tc>
          <w:tcPr>
            <w:tcW w:w="1418" w:type="dxa"/>
            <w:shd w:val="clear" w:color="auto" w:fill="auto"/>
            <w:vAlign w:val="center"/>
            <w:hideMark/>
          </w:tcPr>
          <w:p w14:paraId="7B83AFD2" w14:textId="597A885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488.244,00</w:t>
            </w:r>
          </w:p>
        </w:tc>
        <w:tc>
          <w:tcPr>
            <w:tcW w:w="851" w:type="dxa"/>
            <w:shd w:val="clear" w:color="auto" w:fill="auto"/>
            <w:vAlign w:val="center"/>
            <w:hideMark/>
          </w:tcPr>
          <w:p w14:paraId="05FD0427" w14:textId="4CCCAE3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99,49</w:t>
            </w:r>
          </w:p>
        </w:tc>
      </w:tr>
      <w:tr w:rsidR="00C56335" w:rsidRPr="00EE0234" w14:paraId="1A528E6F" w14:textId="77777777" w:rsidTr="00D873C6">
        <w:trPr>
          <w:trHeight w:val="57"/>
        </w:trPr>
        <w:tc>
          <w:tcPr>
            <w:tcW w:w="5813" w:type="dxa"/>
            <w:shd w:val="clear" w:color="auto" w:fill="auto"/>
            <w:vAlign w:val="center"/>
            <w:hideMark/>
          </w:tcPr>
          <w:p w14:paraId="2D0EEF64"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A100034A </w:t>
            </w:r>
            <w:proofErr w:type="spellStart"/>
            <w:r w:rsidRPr="00EE0234">
              <w:rPr>
                <w:rFonts w:ascii="Calibri" w:eastAsia="Times New Roman" w:hAnsi="Calibri" w:cs="Calibri"/>
                <w:sz w:val="20"/>
                <w:szCs w:val="20"/>
                <w:lang w:eastAsia="hr-HR"/>
              </w:rPr>
              <w:t>Odgojnoobrazovno</w:t>
            </w:r>
            <w:proofErr w:type="spellEnd"/>
            <w:r w:rsidRPr="00EE0234">
              <w:rPr>
                <w:rFonts w:ascii="Calibri" w:eastAsia="Times New Roman" w:hAnsi="Calibri" w:cs="Calibri"/>
                <w:sz w:val="20"/>
                <w:szCs w:val="20"/>
                <w:lang w:eastAsia="hr-HR"/>
              </w:rPr>
              <w:t>, administrativno i tehničko osoblje - posebni dio</w:t>
            </w:r>
          </w:p>
        </w:tc>
        <w:tc>
          <w:tcPr>
            <w:tcW w:w="1452" w:type="dxa"/>
            <w:shd w:val="clear" w:color="auto" w:fill="auto"/>
            <w:vAlign w:val="center"/>
            <w:hideMark/>
          </w:tcPr>
          <w:p w14:paraId="31029B15" w14:textId="6345756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1.055.000,00</w:t>
            </w:r>
          </w:p>
        </w:tc>
        <w:tc>
          <w:tcPr>
            <w:tcW w:w="1417" w:type="dxa"/>
            <w:shd w:val="clear" w:color="auto" w:fill="auto"/>
            <w:vAlign w:val="center"/>
            <w:hideMark/>
          </w:tcPr>
          <w:p w14:paraId="4C04409B" w14:textId="7AB624C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-110.000,00</w:t>
            </w:r>
          </w:p>
        </w:tc>
        <w:tc>
          <w:tcPr>
            <w:tcW w:w="1418" w:type="dxa"/>
            <w:shd w:val="clear" w:color="auto" w:fill="auto"/>
            <w:vAlign w:val="center"/>
            <w:hideMark/>
          </w:tcPr>
          <w:p w14:paraId="5A2F5B31" w14:textId="38AD7B6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945.000,00</w:t>
            </w:r>
          </w:p>
        </w:tc>
        <w:tc>
          <w:tcPr>
            <w:tcW w:w="851" w:type="dxa"/>
            <w:shd w:val="clear" w:color="auto" w:fill="auto"/>
            <w:vAlign w:val="center"/>
            <w:hideMark/>
          </w:tcPr>
          <w:p w14:paraId="65CA3B51" w14:textId="7264C0C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89,57</w:t>
            </w:r>
          </w:p>
        </w:tc>
      </w:tr>
      <w:tr w:rsidR="00C56335" w:rsidRPr="00EE0234" w14:paraId="656D7185" w14:textId="77777777" w:rsidTr="00D873C6">
        <w:trPr>
          <w:trHeight w:val="57"/>
        </w:trPr>
        <w:tc>
          <w:tcPr>
            <w:tcW w:w="5813" w:type="dxa"/>
            <w:shd w:val="clear" w:color="auto" w:fill="auto"/>
            <w:vAlign w:val="center"/>
            <w:hideMark/>
          </w:tcPr>
          <w:p w14:paraId="6C2F036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A100035 Operativni plan tekućeg i investicijskog održavanja OŠ</w:t>
            </w:r>
          </w:p>
        </w:tc>
        <w:tc>
          <w:tcPr>
            <w:tcW w:w="1452" w:type="dxa"/>
            <w:shd w:val="clear" w:color="auto" w:fill="auto"/>
            <w:vAlign w:val="center"/>
            <w:hideMark/>
          </w:tcPr>
          <w:p w14:paraId="62A26068" w14:textId="1E43F39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54.000,00</w:t>
            </w:r>
          </w:p>
        </w:tc>
        <w:tc>
          <w:tcPr>
            <w:tcW w:w="1417" w:type="dxa"/>
            <w:shd w:val="clear" w:color="auto" w:fill="auto"/>
            <w:vAlign w:val="center"/>
            <w:hideMark/>
          </w:tcPr>
          <w:p w14:paraId="0A595578" w14:textId="2FE4164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3.000,00</w:t>
            </w:r>
          </w:p>
        </w:tc>
        <w:tc>
          <w:tcPr>
            <w:tcW w:w="1418" w:type="dxa"/>
            <w:shd w:val="clear" w:color="auto" w:fill="auto"/>
            <w:vAlign w:val="center"/>
            <w:hideMark/>
          </w:tcPr>
          <w:p w14:paraId="20308E59" w14:textId="5C36C33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57.000,00</w:t>
            </w:r>
          </w:p>
        </w:tc>
        <w:tc>
          <w:tcPr>
            <w:tcW w:w="851" w:type="dxa"/>
            <w:shd w:val="clear" w:color="auto" w:fill="auto"/>
            <w:vAlign w:val="center"/>
            <w:hideMark/>
          </w:tcPr>
          <w:p w14:paraId="01D1B731" w14:textId="3BECA5C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105,56</w:t>
            </w:r>
          </w:p>
        </w:tc>
      </w:tr>
      <w:tr w:rsidR="00C56335" w:rsidRPr="00EE0234" w14:paraId="2CF030AD" w14:textId="77777777" w:rsidTr="00D873C6">
        <w:trPr>
          <w:trHeight w:val="57"/>
        </w:trPr>
        <w:tc>
          <w:tcPr>
            <w:tcW w:w="5813" w:type="dxa"/>
            <w:shd w:val="clear" w:color="auto" w:fill="auto"/>
            <w:vAlign w:val="center"/>
            <w:hideMark/>
          </w:tcPr>
          <w:p w14:paraId="32A8E74B"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A100199 Prijevoz učenika OŠ</w:t>
            </w:r>
          </w:p>
        </w:tc>
        <w:tc>
          <w:tcPr>
            <w:tcW w:w="1452" w:type="dxa"/>
            <w:shd w:val="clear" w:color="auto" w:fill="auto"/>
            <w:vAlign w:val="center"/>
            <w:hideMark/>
          </w:tcPr>
          <w:p w14:paraId="14BDE8EA" w14:textId="00A1442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1.326.833,00</w:t>
            </w:r>
          </w:p>
        </w:tc>
        <w:tc>
          <w:tcPr>
            <w:tcW w:w="1417" w:type="dxa"/>
            <w:shd w:val="clear" w:color="auto" w:fill="auto"/>
            <w:vAlign w:val="center"/>
            <w:hideMark/>
          </w:tcPr>
          <w:p w14:paraId="549D031E" w14:textId="45C032C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59.930,11</w:t>
            </w:r>
          </w:p>
        </w:tc>
        <w:tc>
          <w:tcPr>
            <w:tcW w:w="1418" w:type="dxa"/>
            <w:shd w:val="clear" w:color="auto" w:fill="auto"/>
            <w:vAlign w:val="center"/>
            <w:hideMark/>
          </w:tcPr>
          <w:p w14:paraId="268D72E3" w14:textId="796804D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1.386.763,11</w:t>
            </w:r>
          </w:p>
        </w:tc>
        <w:tc>
          <w:tcPr>
            <w:tcW w:w="851" w:type="dxa"/>
            <w:shd w:val="clear" w:color="auto" w:fill="auto"/>
            <w:vAlign w:val="center"/>
            <w:hideMark/>
          </w:tcPr>
          <w:p w14:paraId="1B7D31E7" w14:textId="268F3CB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104,52</w:t>
            </w:r>
          </w:p>
        </w:tc>
      </w:tr>
      <w:tr w:rsidR="00C56335" w:rsidRPr="00EE0234" w14:paraId="3E3835CC" w14:textId="77777777" w:rsidTr="00D873C6">
        <w:trPr>
          <w:trHeight w:val="57"/>
        </w:trPr>
        <w:tc>
          <w:tcPr>
            <w:tcW w:w="5813" w:type="dxa"/>
            <w:shd w:val="clear" w:color="auto" w:fill="auto"/>
            <w:vAlign w:val="center"/>
            <w:hideMark/>
          </w:tcPr>
          <w:p w14:paraId="15883AD0"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K100003 Nefinancijska imovina i investicijsko održavanje OŠ</w:t>
            </w:r>
          </w:p>
        </w:tc>
        <w:tc>
          <w:tcPr>
            <w:tcW w:w="1452" w:type="dxa"/>
            <w:shd w:val="clear" w:color="auto" w:fill="auto"/>
            <w:vAlign w:val="center"/>
            <w:hideMark/>
          </w:tcPr>
          <w:p w14:paraId="2644E880" w14:textId="60184B4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7" w:type="dxa"/>
            <w:shd w:val="clear" w:color="auto" w:fill="auto"/>
            <w:vAlign w:val="center"/>
            <w:hideMark/>
          </w:tcPr>
          <w:p w14:paraId="3C982D0C" w14:textId="1F0DFCF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1418" w:type="dxa"/>
            <w:shd w:val="clear" w:color="auto" w:fill="auto"/>
            <w:vAlign w:val="center"/>
            <w:hideMark/>
          </w:tcPr>
          <w:p w14:paraId="35050831" w14:textId="76ADDBA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851" w:type="dxa"/>
            <w:shd w:val="clear" w:color="auto" w:fill="auto"/>
            <w:vAlign w:val="center"/>
            <w:hideMark/>
          </w:tcPr>
          <w:p w14:paraId="1D1809AF" w14:textId="06D08CA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65538A" w14:paraId="4ECBE31C" w14:textId="77777777" w:rsidTr="00D873C6">
        <w:trPr>
          <w:trHeight w:val="57"/>
        </w:trPr>
        <w:tc>
          <w:tcPr>
            <w:tcW w:w="5813" w:type="dxa"/>
            <w:shd w:val="clear" w:color="auto" w:fill="auto"/>
            <w:vAlign w:val="center"/>
            <w:hideMark/>
          </w:tcPr>
          <w:p w14:paraId="0D74A7EE"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123 Zakonski standard javnih ustanova SŠ</w:t>
            </w:r>
          </w:p>
        </w:tc>
        <w:tc>
          <w:tcPr>
            <w:tcW w:w="1452" w:type="dxa"/>
            <w:shd w:val="clear" w:color="auto" w:fill="auto"/>
            <w:vAlign w:val="center"/>
            <w:hideMark/>
          </w:tcPr>
          <w:p w14:paraId="4F5B209D" w14:textId="09B0CD9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2.305.109,00</w:t>
            </w:r>
          </w:p>
        </w:tc>
        <w:tc>
          <w:tcPr>
            <w:tcW w:w="1417" w:type="dxa"/>
            <w:shd w:val="clear" w:color="auto" w:fill="auto"/>
            <w:vAlign w:val="center"/>
            <w:hideMark/>
          </w:tcPr>
          <w:p w14:paraId="75FF07FD" w14:textId="5ECBFB69"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75.444,99</w:t>
            </w:r>
          </w:p>
        </w:tc>
        <w:tc>
          <w:tcPr>
            <w:tcW w:w="1418" w:type="dxa"/>
            <w:shd w:val="clear" w:color="auto" w:fill="auto"/>
            <w:vAlign w:val="center"/>
            <w:hideMark/>
          </w:tcPr>
          <w:p w14:paraId="53E276C3" w14:textId="5278D804"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2.380.553,99</w:t>
            </w:r>
          </w:p>
        </w:tc>
        <w:tc>
          <w:tcPr>
            <w:tcW w:w="851" w:type="dxa"/>
            <w:shd w:val="clear" w:color="auto" w:fill="auto"/>
            <w:vAlign w:val="center"/>
            <w:hideMark/>
          </w:tcPr>
          <w:p w14:paraId="31F2E870" w14:textId="0103E860"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103,27</w:t>
            </w:r>
          </w:p>
        </w:tc>
      </w:tr>
      <w:tr w:rsidR="00C56335" w:rsidRPr="00EE0234" w14:paraId="65FFF08B" w14:textId="77777777" w:rsidTr="00D873C6">
        <w:trPr>
          <w:trHeight w:val="57"/>
        </w:trPr>
        <w:tc>
          <w:tcPr>
            <w:tcW w:w="5813" w:type="dxa"/>
            <w:shd w:val="clear" w:color="auto" w:fill="auto"/>
            <w:vAlign w:val="center"/>
            <w:hideMark/>
          </w:tcPr>
          <w:p w14:paraId="7ED47B84"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A100037 </w:t>
            </w:r>
            <w:proofErr w:type="spellStart"/>
            <w:r w:rsidRPr="00EE0234">
              <w:rPr>
                <w:rFonts w:ascii="Calibri" w:eastAsia="Times New Roman" w:hAnsi="Calibri" w:cs="Calibri"/>
                <w:sz w:val="20"/>
                <w:szCs w:val="20"/>
                <w:lang w:eastAsia="hr-HR"/>
              </w:rPr>
              <w:t>Odgojnoobrazovno</w:t>
            </w:r>
            <w:proofErr w:type="spellEnd"/>
            <w:r w:rsidRPr="00EE0234">
              <w:rPr>
                <w:rFonts w:ascii="Calibri" w:eastAsia="Times New Roman" w:hAnsi="Calibri" w:cs="Calibri"/>
                <w:sz w:val="20"/>
                <w:szCs w:val="20"/>
                <w:lang w:eastAsia="hr-HR"/>
              </w:rPr>
              <w:t>, administrativno i tehničko osoblje</w:t>
            </w:r>
          </w:p>
        </w:tc>
        <w:tc>
          <w:tcPr>
            <w:tcW w:w="1452" w:type="dxa"/>
            <w:shd w:val="clear" w:color="auto" w:fill="auto"/>
            <w:vAlign w:val="center"/>
            <w:hideMark/>
          </w:tcPr>
          <w:p w14:paraId="389368B2" w14:textId="0DF652F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522.480,00</w:t>
            </w:r>
          </w:p>
        </w:tc>
        <w:tc>
          <w:tcPr>
            <w:tcW w:w="1417" w:type="dxa"/>
            <w:shd w:val="clear" w:color="auto" w:fill="auto"/>
            <w:vAlign w:val="center"/>
            <w:hideMark/>
          </w:tcPr>
          <w:p w14:paraId="0A244451" w14:textId="3DD9880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61.720,00</w:t>
            </w:r>
          </w:p>
        </w:tc>
        <w:tc>
          <w:tcPr>
            <w:tcW w:w="1418" w:type="dxa"/>
            <w:shd w:val="clear" w:color="auto" w:fill="auto"/>
            <w:vAlign w:val="center"/>
            <w:hideMark/>
          </w:tcPr>
          <w:p w14:paraId="2C5D8E20" w14:textId="5D443FA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584.200,00</w:t>
            </w:r>
          </w:p>
        </w:tc>
        <w:tc>
          <w:tcPr>
            <w:tcW w:w="851" w:type="dxa"/>
            <w:shd w:val="clear" w:color="auto" w:fill="auto"/>
            <w:vAlign w:val="center"/>
            <w:hideMark/>
          </w:tcPr>
          <w:p w14:paraId="1C222C08" w14:textId="1E4B00B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111,81</w:t>
            </w:r>
          </w:p>
        </w:tc>
      </w:tr>
      <w:tr w:rsidR="00C56335" w:rsidRPr="00EE0234" w14:paraId="1CFBA116" w14:textId="77777777" w:rsidTr="00D873C6">
        <w:trPr>
          <w:trHeight w:val="57"/>
        </w:trPr>
        <w:tc>
          <w:tcPr>
            <w:tcW w:w="5813" w:type="dxa"/>
            <w:shd w:val="clear" w:color="auto" w:fill="auto"/>
            <w:vAlign w:val="center"/>
            <w:hideMark/>
          </w:tcPr>
          <w:p w14:paraId="26BBE2D5"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A100037A </w:t>
            </w:r>
            <w:proofErr w:type="spellStart"/>
            <w:r w:rsidRPr="00EE0234">
              <w:rPr>
                <w:rFonts w:ascii="Calibri" w:eastAsia="Times New Roman" w:hAnsi="Calibri" w:cs="Calibri"/>
                <w:sz w:val="20"/>
                <w:szCs w:val="20"/>
                <w:lang w:eastAsia="hr-HR"/>
              </w:rPr>
              <w:t>Odgojnoobrazovno</w:t>
            </w:r>
            <w:proofErr w:type="spellEnd"/>
            <w:r w:rsidRPr="00EE0234">
              <w:rPr>
                <w:rFonts w:ascii="Calibri" w:eastAsia="Times New Roman" w:hAnsi="Calibri" w:cs="Calibri"/>
                <w:sz w:val="20"/>
                <w:szCs w:val="20"/>
                <w:lang w:eastAsia="hr-HR"/>
              </w:rPr>
              <w:t>, administrativno i tehničko osoblje - POSEBNI DIO</w:t>
            </w:r>
          </w:p>
        </w:tc>
        <w:tc>
          <w:tcPr>
            <w:tcW w:w="1452" w:type="dxa"/>
            <w:shd w:val="clear" w:color="auto" w:fill="auto"/>
            <w:vAlign w:val="center"/>
            <w:hideMark/>
          </w:tcPr>
          <w:p w14:paraId="10F9D328" w14:textId="3E679A3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1.447.929,00</w:t>
            </w:r>
          </w:p>
        </w:tc>
        <w:tc>
          <w:tcPr>
            <w:tcW w:w="1417" w:type="dxa"/>
            <w:shd w:val="clear" w:color="auto" w:fill="auto"/>
            <w:vAlign w:val="center"/>
            <w:hideMark/>
          </w:tcPr>
          <w:p w14:paraId="5B266DD6" w14:textId="2794F89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16.125,19</w:t>
            </w:r>
          </w:p>
        </w:tc>
        <w:tc>
          <w:tcPr>
            <w:tcW w:w="1418" w:type="dxa"/>
            <w:shd w:val="clear" w:color="auto" w:fill="auto"/>
            <w:vAlign w:val="center"/>
            <w:hideMark/>
          </w:tcPr>
          <w:p w14:paraId="6C508F72" w14:textId="191292C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1.464.054,19</w:t>
            </w:r>
          </w:p>
        </w:tc>
        <w:tc>
          <w:tcPr>
            <w:tcW w:w="851" w:type="dxa"/>
            <w:shd w:val="clear" w:color="auto" w:fill="auto"/>
            <w:vAlign w:val="center"/>
            <w:hideMark/>
          </w:tcPr>
          <w:p w14:paraId="699BE70C" w14:textId="78968E4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101,11</w:t>
            </w:r>
          </w:p>
        </w:tc>
      </w:tr>
      <w:tr w:rsidR="00C56335" w:rsidRPr="00EE0234" w14:paraId="589E8110" w14:textId="77777777" w:rsidTr="00D873C6">
        <w:trPr>
          <w:trHeight w:val="57"/>
        </w:trPr>
        <w:tc>
          <w:tcPr>
            <w:tcW w:w="5813" w:type="dxa"/>
            <w:shd w:val="clear" w:color="auto" w:fill="auto"/>
            <w:vAlign w:val="center"/>
            <w:hideMark/>
          </w:tcPr>
          <w:p w14:paraId="7C5F87C7"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A100038 Operativni plan TIO - SŠ</w:t>
            </w:r>
          </w:p>
        </w:tc>
        <w:tc>
          <w:tcPr>
            <w:tcW w:w="1452" w:type="dxa"/>
            <w:shd w:val="clear" w:color="auto" w:fill="auto"/>
            <w:vAlign w:val="center"/>
            <w:hideMark/>
          </w:tcPr>
          <w:p w14:paraId="77E8E5BC" w14:textId="42DDF2E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48.000,00</w:t>
            </w:r>
          </w:p>
        </w:tc>
        <w:tc>
          <w:tcPr>
            <w:tcW w:w="1417" w:type="dxa"/>
            <w:shd w:val="clear" w:color="auto" w:fill="auto"/>
            <w:vAlign w:val="center"/>
            <w:hideMark/>
          </w:tcPr>
          <w:p w14:paraId="3CC254A8" w14:textId="57BCFE3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1.000,00</w:t>
            </w:r>
          </w:p>
        </w:tc>
        <w:tc>
          <w:tcPr>
            <w:tcW w:w="1418" w:type="dxa"/>
            <w:shd w:val="clear" w:color="auto" w:fill="auto"/>
            <w:vAlign w:val="center"/>
            <w:hideMark/>
          </w:tcPr>
          <w:p w14:paraId="06369883" w14:textId="0871131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49.000,00</w:t>
            </w:r>
          </w:p>
        </w:tc>
        <w:tc>
          <w:tcPr>
            <w:tcW w:w="851" w:type="dxa"/>
            <w:shd w:val="clear" w:color="auto" w:fill="auto"/>
            <w:vAlign w:val="center"/>
            <w:hideMark/>
          </w:tcPr>
          <w:p w14:paraId="77858725" w14:textId="74F733E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102,08</w:t>
            </w:r>
          </w:p>
        </w:tc>
      </w:tr>
      <w:tr w:rsidR="00C56335" w:rsidRPr="00EE0234" w14:paraId="3E7CE4DB" w14:textId="77777777" w:rsidTr="00D873C6">
        <w:trPr>
          <w:trHeight w:val="57"/>
        </w:trPr>
        <w:tc>
          <w:tcPr>
            <w:tcW w:w="5813" w:type="dxa"/>
            <w:shd w:val="clear" w:color="auto" w:fill="auto"/>
            <w:vAlign w:val="center"/>
            <w:hideMark/>
          </w:tcPr>
          <w:p w14:paraId="53CA2EEF"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A100039 Prehrana i smještaj - učenički domovi</w:t>
            </w:r>
          </w:p>
        </w:tc>
        <w:tc>
          <w:tcPr>
            <w:tcW w:w="1452" w:type="dxa"/>
            <w:shd w:val="clear" w:color="auto" w:fill="auto"/>
            <w:vAlign w:val="center"/>
            <w:hideMark/>
          </w:tcPr>
          <w:p w14:paraId="0E7764CA" w14:textId="4A8EDBC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236.700,00</w:t>
            </w:r>
          </w:p>
        </w:tc>
        <w:tc>
          <w:tcPr>
            <w:tcW w:w="1417" w:type="dxa"/>
            <w:shd w:val="clear" w:color="auto" w:fill="auto"/>
            <w:vAlign w:val="center"/>
            <w:hideMark/>
          </w:tcPr>
          <w:p w14:paraId="15624452" w14:textId="6591C68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-3.400,20</w:t>
            </w:r>
          </w:p>
        </w:tc>
        <w:tc>
          <w:tcPr>
            <w:tcW w:w="1418" w:type="dxa"/>
            <w:shd w:val="clear" w:color="auto" w:fill="auto"/>
            <w:vAlign w:val="center"/>
            <w:hideMark/>
          </w:tcPr>
          <w:p w14:paraId="75E3B455" w14:textId="247AA24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233.299,80</w:t>
            </w:r>
          </w:p>
        </w:tc>
        <w:tc>
          <w:tcPr>
            <w:tcW w:w="851" w:type="dxa"/>
            <w:shd w:val="clear" w:color="auto" w:fill="auto"/>
            <w:vAlign w:val="center"/>
            <w:hideMark/>
          </w:tcPr>
          <w:p w14:paraId="3B8A2A13" w14:textId="0FAF76B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98,56</w:t>
            </w:r>
          </w:p>
        </w:tc>
      </w:tr>
      <w:tr w:rsidR="00C56335" w:rsidRPr="00EE0234" w14:paraId="6E682E0E" w14:textId="77777777" w:rsidTr="00D873C6">
        <w:trPr>
          <w:trHeight w:val="57"/>
        </w:trPr>
        <w:tc>
          <w:tcPr>
            <w:tcW w:w="5813" w:type="dxa"/>
            <w:shd w:val="clear" w:color="auto" w:fill="auto"/>
            <w:vAlign w:val="center"/>
            <w:hideMark/>
          </w:tcPr>
          <w:p w14:paraId="58648A1C"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K100004 Nefinancijska imovina i investicijsko održavanje SŠ</w:t>
            </w:r>
          </w:p>
        </w:tc>
        <w:tc>
          <w:tcPr>
            <w:tcW w:w="1452" w:type="dxa"/>
            <w:shd w:val="clear" w:color="auto" w:fill="auto"/>
            <w:vAlign w:val="center"/>
            <w:hideMark/>
          </w:tcPr>
          <w:p w14:paraId="24134B3C" w14:textId="596977C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1417" w:type="dxa"/>
            <w:shd w:val="clear" w:color="auto" w:fill="auto"/>
            <w:vAlign w:val="center"/>
            <w:hideMark/>
          </w:tcPr>
          <w:p w14:paraId="133A0854" w14:textId="3E24394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345E3597" w14:textId="0EB7011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851" w:type="dxa"/>
            <w:shd w:val="clear" w:color="auto" w:fill="auto"/>
            <w:vAlign w:val="center"/>
            <w:hideMark/>
          </w:tcPr>
          <w:p w14:paraId="1D3AA8BD" w14:textId="1DB07E3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0C2F9B77" w14:textId="77777777" w:rsidTr="00D873C6">
        <w:trPr>
          <w:trHeight w:val="57"/>
        </w:trPr>
        <w:tc>
          <w:tcPr>
            <w:tcW w:w="5813" w:type="dxa"/>
            <w:shd w:val="clear" w:color="auto" w:fill="auto"/>
            <w:vAlign w:val="center"/>
            <w:hideMark/>
          </w:tcPr>
          <w:p w14:paraId="2DBBAF4C"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Program: 125 Program javnih potreba iznad standarda - vlastiti prihodi</w:t>
            </w:r>
          </w:p>
        </w:tc>
        <w:tc>
          <w:tcPr>
            <w:tcW w:w="1452" w:type="dxa"/>
            <w:shd w:val="clear" w:color="auto" w:fill="auto"/>
            <w:vAlign w:val="center"/>
            <w:hideMark/>
          </w:tcPr>
          <w:p w14:paraId="1440B2C8" w14:textId="16E778D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1.133.886,00</w:t>
            </w:r>
          </w:p>
        </w:tc>
        <w:tc>
          <w:tcPr>
            <w:tcW w:w="1417" w:type="dxa"/>
            <w:shd w:val="clear" w:color="auto" w:fill="auto"/>
            <w:vAlign w:val="center"/>
            <w:hideMark/>
          </w:tcPr>
          <w:p w14:paraId="111750AA" w14:textId="4913E76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135.860,89</w:t>
            </w:r>
          </w:p>
        </w:tc>
        <w:tc>
          <w:tcPr>
            <w:tcW w:w="1418" w:type="dxa"/>
            <w:shd w:val="clear" w:color="auto" w:fill="auto"/>
            <w:vAlign w:val="center"/>
            <w:hideMark/>
          </w:tcPr>
          <w:p w14:paraId="467E5177" w14:textId="1BA0908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1.269.746,89</w:t>
            </w:r>
          </w:p>
        </w:tc>
        <w:tc>
          <w:tcPr>
            <w:tcW w:w="851" w:type="dxa"/>
            <w:shd w:val="clear" w:color="auto" w:fill="auto"/>
            <w:vAlign w:val="center"/>
            <w:hideMark/>
          </w:tcPr>
          <w:p w14:paraId="7708158C" w14:textId="79D5D43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111,98</w:t>
            </w:r>
          </w:p>
        </w:tc>
      </w:tr>
      <w:tr w:rsidR="00C56335" w:rsidRPr="00EE0234" w14:paraId="4F56877A" w14:textId="77777777" w:rsidTr="00D873C6">
        <w:trPr>
          <w:trHeight w:val="57"/>
        </w:trPr>
        <w:tc>
          <w:tcPr>
            <w:tcW w:w="5813" w:type="dxa"/>
            <w:shd w:val="clear" w:color="auto" w:fill="auto"/>
            <w:vAlign w:val="center"/>
            <w:hideMark/>
          </w:tcPr>
          <w:p w14:paraId="196BE49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A100042 Javne potrebe iznad standarda-vlastiti prihodi</w:t>
            </w:r>
          </w:p>
        </w:tc>
        <w:tc>
          <w:tcPr>
            <w:tcW w:w="1452" w:type="dxa"/>
            <w:shd w:val="clear" w:color="auto" w:fill="auto"/>
            <w:vAlign w:val="center"/>
            <w:hideMark/>
          </w:tcPr>
          <w:p w14:paraId="5B2D762E" w14:textId="1B3B839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1.133.886,00</w:t>
            </w:r>
          </w:p>
        </w:tc>
        <w:tc>
          <w:tcPr>
            <w:tcW w:w="1417" w:type="dxa"/>
            <w:shd w:val="clear" w:color="auto" w:fill="auto"/>
            <w:vAlign w:val="center"/>
            <w:hideMark/>
          </w:tcPr>
          <w:p w14:paraId="7A1BB02E" w14:textId="553445D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135.860,89</w:t>
            </w:r>
          </w:p>
        </w:tc>
        <w:tc>
          <w:tcPr>
            <w:tcW w:w="1418" w:type="dxa"/>
            <w:shd w:val="clear" w:color="auto" w:fill="auto"/>
            <w:vAlign w:val="center"/>
            <w:hideMark/>
          </w:tcPr>
          <w:p w14:paraId="1342BD04" w14:textId="5168515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1.269.746,89</w:t>
            </w:r>
          </w:p>
        </w:tc>
        <w:tc>
          <w:tcPr>
            <w:tcW w:w="851" w:type="dxa"/>
            <w:shd w:val="clear" w:color="auto" w:fill="auto"/>
            <w:vAlign w:val="center"/>
            <w:hideMark/>
          </w:tcPr>
          <w:p w14:paraId="0259EFF0" w14:textId="2A04BF8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111,98</w:t>
            </w:r>
          </w:p>
        </w:tc>
      </w:tr>
      <w:tr w:rsidR="00C56335" w:rsidRPr="0065538A" w14:paraId="3DBEDC25" w14:textId="77777777" w:rsidTr="00D873C6">
        <w:trPr>
          <w:trHeight w:val="57"/>
        </w:trPr>
        <w:tc>
          <w:tcPr>
            <w:tcW w:w="5813" w:type="dxa"/>
            <w:shd w:val="clear" w:color="auto" w:fill="auto"/>
            <w:vAlign w:val="center"/>
            <w:hideMark/>
          </w:tcPr>
          <w:p w14:paraId="4598437E"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126 Stipendiranje učenika i studenata na području KŽ</w:t>
            </w:r>
          </w:p>
        </w:tc>
        <w:tc>
          <w:tcPr>
            <w:tcW w:w="1452" w:type="dxa"/>
            <w:shd w:val="clear" w:color="auto" w:fill="auto"/>
            <w:vAlign w:val="center"/>
            <w:hideMark/>
          </w:tcPr>
          <w:p w14:paraId="7D620007" w14:textId="1334B135"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110.000,00</w:t>
            </w:r>
          </w:p>
        </w:tc>
        <w:tc>
          <w:tcPr>
            <w:tcW w:w="1417" w:type="dxa"/>
            <w:shd w:val="clear" w:color="auto" w:fill="auto"/>
            <w:vAlign w:val="center"/>
            <w:hideMark/>
          </w:tcPr>
          <w:p w14:paraId="33A802C8" w14:textId="677EE7D6"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25.000,00</w:t>
            </w:r>
          </w:p>
        </w:tc>
        <w:tc>
          <w:tcPr>
            <w:tcW w:w="1418" w:type="dxa"/>
            <w:shd w:val="clear" w:color="auto" w:fill="auto"/>
            <w:vAlign w:val="center"/>
            <w:hideMark/>
          </w:tcPr>
          <w:p w14:paraId="4F7F7E68" w14:textId="0A90F5AE"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135.000,00</w:t>
            </w:r>
          </w:p>
        </w:tc>
        <w:tc>
          <w:tcPr>
            <w:tcW w:w="851" w:type="dxa"/>
            <w:shd w:val="clear" w:color="auto" w:fill="auto"/>
            <w:vAlign w:val="center"/>
            <w:hideMark/>
          </w:tcPr>
          <w:p w14:paraId="69214E1F" w14:textId="762DCE21"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122,73</w:t>
            </w:r>
          </w:p>
        </w:tc>
      </w:tr>
      <w:tr w:rsidR="00C56335" w:rsidRPr="00EE0234" w14:paraId="60BB864D" w14:textId="77777777" w:rsidTr="00D873C6">
        <w:trPr>
          <w:trHeight w:val="57"/>
        </w:trPr>
        <w:tc>
          <w:tcPr>
            <w:tcW w:w="5813" w:type="dxa"/>
            <w:shd w:val="clear" w:color="auto" w:fill="auto"/>
            <w:vAlign w:val="center"/>
            <w:hideMark/>
          </w:tcPr>
          <w:p w14:paraId="5E104BF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lastRenderedPageBreak/>
              <w:t>A100045 Stipendije učenika i studenata na području KŽ</w:t>
            </w:r>
          </w:p>
        </w:tc>
        <w:tc>
          <w:tcPr>
            <w:tcW w:w="1452" w:type="dxa"/>
            <w:shd w:val="clear" w:color="auto" w:fill="auto"/>
            <w:vAlign w:val="center"/>
            <w:hideMark/>
          </w:tcPr>
          <w:p w14:paraId="323EF203" w14:textId="5649B17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110.000,00</w:t>
            </w:r>
          </w:p>
        </w:tc>
        <w:tc>
          <w:tcPr>
            <w:tcW w:w="1417" w:type="dxa"/>
            <w:shd w:val="clear" w:color="auto" w:fill="auto"/>
            <w:vAlign w:val="center"/>
            <w:hideMark/>
          </w:tcPr>
          <w:p w14:paraId="33D7282B" w14:textId="642AD8A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25.000,00</w:t>
            </w:r>
          </w:p>
        </w:tc>
        <w:tc>
          <w:tcPr>
            <w:tcW w:w="1418" w:type="dxa"/>
            <w:shd w:val="clear" w:color="auto" w:fill="auto"/>
            <w:vAlign w:val="center"/>
            <w:hideMark/>
          </w:tcPr>
          <w:p w14:paraId="602CD39C" w14:textId="5AC6937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135.000,00</w:t>
            </w:r>
          </w:p>
        </w:tc>
        <w:tc>
          <w:tcPr>
            <w:tcW w:w="851" w:type="dxa"/>
            <w:shd w:val="clear" w:color="auto" w:fill="auto"/>
            <w:vAlign w:val="center"/>
            <w:hideMark/>
          </w:tcPr>
          <w:p w14:paraId="32BEE748" w14:textId="0F147F1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122,73</w:t>
            </w:r>
          </w:p>
        </w:tc>
      </w:tr>
      <w:tr w:rsidR="00C56335" w:rsidRPr="0065538A" w14:paraId="3B671D3B" w14:textId="77777777" w:rsidTr="00D873C6">
        <w:trPr>
          <w:trHeight w:val="57"/>
        </w:trPr>
        <w:tc>
          <w:tcPr>
            <w:tcW w:w="5813" w:type="dxa"/>
            <w:shd w:val="clear" w:color="auto" w:fill="auto"/>
            <w:vAlign w:val="center"/>
            <w:hideMark/>
          </w:tcPr>
          <w:p w14:paraId="151C2D50"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127 Program javnih potreba u društvenim djelatnostima</w:t>
            </w:r>
          </w:p>
        </w:tc>
        <w:tc>
          <w:tcPr>
            <w:tcW w:w="1452" w:type="dxa"/>
            <w:shd w:val="clear" w:color="auto" w:fill="auto"/>
            <w:vAlign w:val="center"/>
            <w:hideMark/>
          </w:tcPr>
          <w:p w14:paraId="75031AC5" w14:textId="205D8CE6"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288.000,00</w:t>
            </w:r>
          </w:p>
        </w:tc>
        <w:tc>
          <w:tcPr>
            <w:tcW w:w="1417" w:type="dxa"/>
            <w:shd w:val="clear" w:color="auto" w:fill="auto"/>
            <w:vAlign w:val="center"/>
            <w:hideMark/>
          </w:tcPr>
          <w:p w14:paraId="1326E710" w14:textId="3FF315B7"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0,00</w:t>
            </w:r>
          </w:p>
        </w:tc>
        <w:tc>
          <w:tcPr>
            <w:tcW w:w="1418" w:type="dxa"/>
            <w:shd w:val="clear" w:color="auto" w:fill="auto"/>
            <w:vAlign w:val="center"/>
            <w:hideMark/>
          </w:tcPr>
          <w:p w14:paraId="567B0F14" w14:textId="6B94F63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288.000,00</w:t>
            </w:r>
          </w:p>
        </w:tc>
        <w:tc>
          <w:tcPr>
            <w:tcW w:w="851" w:type="dxa"/>
            <w:shd w:val="clear" w:color="auto" w:fill="auto"/>
            <w:vAlign w:val="center"/>
            <w:hideMark/>
          </w:tcPr>
          <w:p w14:paraId="49FE49EE" w14:textId="4CB70CB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100,00</w:t>
            </w:r>
          </w:p>
        </w:tc>
      </w:tr>
      <w:tr w:rsidR="00C56335" w:rsidRPr="00EE0234" w14:paraId="484E7A21" w14:textId="77777777" w:rsidTr="00D873C6">
        <w:trPr>
          <w:trHeight w:val="57"/>
        </w:trPr>
        <w:tc>
          <w:tcPr>
            <w:tcW w:w="5813" w:type="dxa"/>
            <w:shd w:val="clear" w:color="auto" w:fill="auto"/>
            <w:vAlign w:val="center"/>
            <w:hideMark/>
          </w:tcPr>
          <w:p w14:paraId="7DD93E3E"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A100072 Religija</w:t>
            </w:r>
          </w:p>
        </w:tc>
        <w:tc>
          <w:tcPr>
            <w:tcW w:w="1452" w:type="dxa"/>
            <w:shd w:val="clear" w:color="auto" w:fill="auto"/>
            <w:vAlign w:val="center"/>
            <w:hideMark/>
          </w:tcPr>
          <w:p w14:paraId="1235BA40" w14:textId="2570069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43.000,00</w:t>
            </w:r>
          </w:p>
        </w:tc>
        <w:tc>
          <w:tcPr>
            <w:tcW w:w="1417" w:type="dxa"/>
            <w:shd w:val="clear" w:color="auto" w:fill="auto"/>
            <w:vAlign w:val="center"/>
            <w:hideMark/>
          </w:tcPr>
          <w:p w14:paraId="3236E81E" w14:textId="55B9086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-5.094,00</w:t>
            </w:r>
          </w:p>
        </w:tc>
        <w:tc>
          <w:tcPr>
            <w:tcW w:w="1418" w:type="dxa"/>
            <w:shd w:val="clear" w:color="auto" w:fill="auto"/>
            <w:vAlign w:val="center"/>
            <w:hideMark/>
          </w:tcPr>
          <w:p w14:paraId="7F738995" w14:textId="3684FAF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37.906,00</w:t>
            </w:r>
          </w:p>
        </w:tc>
        <w:tc>
          <w:tcPr>
            <w:tcW w:w="851" w:type="dxa"/>
            <w:shd w:val="clear" w:color="auto" w:fill="auto"/>
            <w:vAlign w:val="center"/>
            <w:hideMark/>
          </w:tcPr>
          <w:p w14:paraId="0E720C4C" w14:textId="269CA68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88,15</w:t>
            </w:r>
          </w:p>
        </w:tc>
      </w:tr>
      <w:tr w:rsidR="00C56335" w:rsidRPr="00EE0234" w14:paraId="7D0AB3E9" w14:textId="77777777" w:rsidTr="00D873C6">
        <w:trPr>
          <w:trHeight w:val="57"/>
        </w:trPr>
        <w:tc>
          <w:tcPr>
            <w:tcW w:w="5813" w:type="dxa"/>
            <w:shd w:val="clear" w:color="auto" w:fill="auto"/>
            <w:vAlign w:val="center"/>
            <w:hideMark/>
          </w:tcPr>
          <w:p w14:paraId="05B01883"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A100073 Kultura</w:t>
            </w:r>
          </w:p>
        </w:tc>
        <w:tc>
          <w:tcPr>
            <w:tcW w:w="1452" w:type="dxa"/>
            <w:shd w:val="clear" w:color="auto" w:fill="auto"/>
            <w:vAlign w:val="center"/>
            <w:hideMark/>
          </w:tcPr>
          <w:p w14:paraId="4FA908DE" w14:textId="62AC755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160.000,00</w:t>
            </w:r>
          </w:p>
        </w:tc>
        <w:tc>
          <w:tcPr>
            <w:tcW w:w="1417" w:type="dxa"/>
            <w:shd w:val="clear" w:color="auto" w:fill="auto"/>
            <w:vAlign w:val="center"/>
            <w:hideMark/>
          </w:tcPr>
          <w:p w14:paraId="22C61E18" w14:textId="0D1F23B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-7.122,00</w:t>
            </w:r>
          </w:p>
        </w:tc>
        <w:tc>
          <w:tcPr>
            <w:tcW w:w="1418" w:type="dxa"/>
            <w:shd w:val="clear" w:color="auto" w:fill="auto"/>
            <w:vAlign w:val="center"/>
            <w:hideMark/>
          </w:tcPr>
          <w:p w14:paraId="257D3259" w14:textId="7EAAD0E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152.878,00</w:t>
            </w:r>
          </w:p>
        </w:tc>
        <w:tc>
          <w:tcPr>
            <w:tcW w:w="851" w:type="dxa"/>
            <w:shd w:val="clear" w:color="auto" w:fill="auto"/>
            <w:vAlign w:val="center"/>
            <w:hideMark/>
          </w:tcPr>
          <w:p w14:paraId="4F013994" w14:textId="7A1D973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95,55</w:t>
            </w:r>
          </w:p>
        </w:tc>
      </w:tr>
      <w:tr w:rsidR="00C56335" w:rsidRPr="00EE0234" w14:paraId="637F0034" w14:textId="77777777" w:rsidTr="00D873C6">
        <w:trPr>
          <w:trHeight w:val="57"/>
        </w:trPr>
        <w:tc>
          <w:tcPr>
            <w:tcW w:w="5813" w:type="dxa"/>
            <w:shd w:val="clear" w:color="auto" w:fill="auto"/>
            <w:vAlign w:val="center"/>
            <w:hideMark/>
          </w:tcPr>
          <w:p w14:paraId="1EA4E6FC"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A100073D Kultura </w:t>
            </w:r>
            <w:proofErr w:type="spellStart"/>
            <w:r w:rsidRPr="00EE0234">
              <w:rPr>
                <w:rFonts w:ascii="Calibri" w:eastAsia="Times New Roman" w:hAnsi="Calibri" w:cs="Calibri"/>
                <w:sz w:val="20"/>
                <w:szCs w:val="20"/>
                <w:lang w:eastAsia="hr-HR"/>
              </w:rPr>
              <w:t>in</w:t>
            </w:r>
            <w:proofErr w:type="spellEnd"/>
            <w:r w:rsidRPr="00EE0234">
              <w:rPr>
                <w:rFonts w:ascii="Calibri" w:eastAsia="Times New Roman" w:hAnsi="Calibri" w:cs="Calibri"/>
                <w:sz w:val="20"/>
                <w:szCs w:val="20"/>
                <w:lang w:eastAsia="hr-HR"/>
              </w:rPr>
              <w:t xml:space="preserve"> </w:t>
            </w:r>
            <w:proofErr w:type="spellStart"/>
            <w:r w:rsidRPr="00EE0234">
              <w:rPr>
                <w:rFonts w:ascii="Calibri" w:eastAsia="Times New Roman" w:hAnsi="Calibri" w:cs="Calibri"/>
                <w:sz w:val="20"/>
                <w:szCs w:val="20"/>
                <w:lang w:eastAsia="hr-HR"/>
              </w:rPr>
              <w:t>Medias</w:t>
            </w:r>
            <w:proofErr w:type="spellEnd"/>
            <w:r w:rsidRPr="00EE0234">
              <w:rPr>
                <w:rFonts w:ascii="Calibri" w:eastAsia="Times New Roman" w:hAnsi="Calibri" w:cs="Calibri"/>
                <w:sz w:val="20"/>
                <w:szCs w:val="20"/>
                <w:lang w:eastAsia="hr-HR"/>
              </w:rPr>
              <w:t xml:space="preserve"> </w:t>
            </w:r>
            <w:proofErr w:type="spellStart"/>
            <w:r w:rsidRPr="00EE0234">
              <w:rPr>
                <w:rFonts w:ascii="Calibri" w:eastAsia="Times New Roman" w:hAnsi="Calibri" w:cs="Calibri"/>
                <w:sz w:val="20"/>
                <w:szCs w:val="20"/>
                <w:lang w:eastAsia="hr-HR"/>
              </w:rPr>
              <w:t>Res</w:t>
            </w:r>
            <w:proofErr w:type="spellEnd"/>
          </w:p>
        </w:tc>
        <w:tc>
          <w:tcPr>
            <w:tcW w:w="1452" w:type="dxa"/>
            <w:shd w:val="clear" w:color="auto" w:fill="auto"/>
            <w:vAlign w:val="center"/>
            <w:hideMark/>
          </w:tcPr>
          <w:p w14:paraId="373E1668" w14:textId="5C4017A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85.000,00</w:t>
            </w:r>
          </w:p>
        </w:tc>
        <w:tc>
          <w:tcPr>
            <w:tcW w:w="1417" w:type="dxa"/>
            <w:shd w:val="clear" w:color="auto" w:fill="auto"/>
            <w:vAlign w:val="center"/>
            <w:hideMark/>
          </w:tcPr>
          <w:p w14:paraId="63EE6AD9" w14:textId="21D7BAA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12.216,00</w:t>
            </w:r>
          </w:p>
        </w:tc>
        <w:tc>
          <w:tcPr>
            <w:tcW w:w="1418" w:type="dxa"/>
            <w:shd w:val="clear" w:color="auto" w:fill="auto"/>
            <w:vAlign w:val="center"/>
            <w:hideMark/>
          </w:tcPr>
          <w:p w14:paraId="4C85E338" w14:textId="6C1F9A5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97.216,00</w:t>
            </w:r>
          </w:p>
        </w:tc>
        <w:tc>
          <w:tcPr>
            <w:tcW w:w="851" w:type="dxa"/>
            <w:shd w:val="clear" w:color="auto" w:fill="auto"/>
            <w:vAlign w:val="center"/>
            <w:hideMark/>
          </w:tcPr>
          <w:p w14:paraId="476AB3C2" w14:textId="1370CC0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114,37</w:t>
            </w:r>
          </w:p>
        </w:tc>
      </w:tr>
      <w:tr w:rsidR="00C56335" w:rsidRPr="0065538A" w14:paraId="2FF0B5B9" w14:textId="77777777" w:rsidTr="00D873C6">
        <w:trPr>
          <w:trHeight w:val="57"/>
        </w:trPr>
        <w:tc>
          <w:tcPr>
            <w:tcW w:w="5813" w:type="dxa"/>
            <w:shd w:val="clear" w:color="auto" w:fill="auto"/>
            <w:vAlign w:val="center"/>
            <w:hideMark/>
          </w:tcPr>
          <w:p w14:paraId="1A37A5DB" w14:textId="77777777" w:rsidR="0094281E" w:rsidRPr="0065538A" w:rsidRDefault="0094281E" w:rsidP="0065538A">
            <w:pPr>
              <w:spacing w:after="0" w:line="240" w:lineRule="auto"/>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Program: 128 Djelatnost športskih udruga, tehničke kulture i manifestacije</w:t>
            </w:r>
          </w:p>
        </w:tc>
        <w:tc>
          <w:tcPr>
            <w:tcW w:w="1452" w:type="dxa"/>
            <w:shd w:val="clear" w:color="auto" w:fill="auto"/>
            <w:vAlign w:val="center"/>
            <w:hideMark/>
          </w:tcPr>
          <w:p w14:paraId="63E289AA" w14:textId="694F1874" w:rsidR="0094281E" w:rsidRPr="0065538A" w:rsidRDefault="0094281E" w:rsidP="00EE0234">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285.000,00</w:t>
            </w:r>
          </w:p>
        </w:tc>
        <w:tc>
          <w:tcPr>
            <w:tcW w:w="1417" w:type="dxa"/>
            <w:shd w:val="clear" w:color="auto" w:fill="auto"/>
            <w:vAlign w:val="center"/>
            <w:hideMark/>
          </w:tcPr>
          <w:p w14:paraId="04C82710" w14:textId="1A6A0F08" w:rsidR="0094281E" w:rsidRPr="0065538A" w:rsidRDefault="0094281E" w:rsidP="00EE0234">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50.000,00</w:t>
            </w:r>
          </w:p>
        </w:tc>
        <w:tc>
          <w:tcPr>
            <w:tcW w:w="1418" w:type="dxa"/>
            <w:shd w:val="clear" w:color="auto" w:fill="auto"/>
            <w:vAlign w:val="center"/>
            <w:hideMark/>
          </w:tcPr>
          <w:p w14:paraId="0D8F3E4C" w14:textId="71CF672B" w:rsidR="0094281E" w:rsidRPr="0065538A" w:rsidRDefault="0094281E" w:rsidP="00EE0234">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335.000,00</w:t>
            </w:r>
          </w:p>
        </w:tc>
        <w:tc>
          <w:tcPr>
            <w:tcW w:w="851" w:type="dxa"/>
            <w:shd w:val="clear" w:color="auto" w:fill="auto"/>
            <w:vAlign w:val="center"/>
            <w:hideMark/>
          </w:tcPr>
          <w:p w14:paraId="4B55A6E6" w14:textId="3CB5BE7A" w:rsidR="0094281E" w:rsidRPr="0065538A" w:rsidRDefault="0094281E" w:rsidP="00EE0234">
            <w:pPr>
              <w:spacing w:after="0" w:line="240" w:lineRule="auto"/>
              <w:jc w:val="right"/>
              <w:rPr>
                <w:rFonts w:ascii="Calibri" w:eastAsia="Times New Roman" w:hAnsi="Calibri" w:cs="Calibri"/>
                <w:b/>
                <w:bCs/>
                <w:sz w:val="20"/>
                <w:szCs w:val="20"/>
                <w:lang w:eastAsia="hr-HR"/>
              </w:rPr>
            </w:pPr>
            <w:r w:rsidRPr="0065538A">
              <w:rPr>
                <w:rFonts w:ascii="Calibri" w:eastAsia="Times New Roman" w:hAnsi="Calibri" w:cs="Calibri"/>
                <w:b/>
                <w:bCs/>
                <w:sz w:val="20"/>
                <w:szCs w:val="20"/>
                <w:lang w:eastAsia="hr-HR"/>
              </w:rPr>
              <w:t>117,54</w:t>
            </w:r>
          </w:p>
        </w:tc>
      </w:tr>
      <w:tr w:rsidR="00C56335" w:rsidRPr="00EE0234" w14:paraId="6D755722" w14:textId="77777777" w:rsidTr="00D873C6">
        <w:trPr>
          <w:trHeight w:val="57"/>
        </w:trPr>
        <w:tc>
          <w:tcPr>
            <w:tcW w:w="5813" w:type="dxa"/>
            <w:shd w:val="clear" w:color="auto" w:fill="auto"/>
            <w:vAlign w:val="center"/>
            <w:hideMark/>
          </w:tcPr>
          <w:p w14:paraId="407850D3"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A100074 Šport</w:t>
            </w:r>
          </w:p>
        </w:tc>
        <w:tc>
          <w:tcPr>
            <w:tcW w:w="1452" w:type="dxa"/>
            <w:shd w:val="clear" w:color="auto" w:fill="auto"/>
            <w:vAlign w:val="center"/>
            <w:hideMark/>
          </w:tcPr>
          <w:p w14:paraId="62C18797" w14:textId="235930D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255.000,00</w:t>
            </w:r>
          </w:p>
        </w:tc>
        <w:tc>
          <w:tcPr>
            <w:tcW w:w="1417" w:type="dxa"/>
            <w:shd w:val="clear" w:color="auto" w:fill="auto"/>
            <w:vAlign w:val="center"/>
            <w:hideMark/>
          </w:tcPr>
          <w:p w14:paraId="357B9D00" w14:textId="2FB3EF9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1418" w:type="dxa"/>
            <w:shd w:val="clear" w:color="auto" w:fill="auto"/>
            <w:vAlign w:val="center"/>
            <w:hideMark/>
          </w:tcPr>
          <w:p w14:paraId="6242C71D" w14:textId="24FA556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305.000,00</w:t>
            </w:r>
          </w:p>
        </w:tc>
        <w:tc>
          <w:tcPr>
            <w:tcW w:w="851" w:type="dxa"/>
            <w:shd w:val="clear" w:color="auto" w:fill="auto"/>
            <w:vAlign w:val="center"/>
            <w:hideMark/>
          </w:tcPr>
          <w:p w14:paraId="36DD93A1" w14:textId="32AA63E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119,61</w:t>
            </w:r>
          </w:p>
        </w:tc>
      </w:tr>
      <w:tr w:rsidR="00C56335" w:rsidRPr="00EE0234" w14:paraId="663D632E" w14:textId="77777777" w:rsidTr="00D873C6">
        <w:trPr>
          <w:trHeight w:val="57"/>
        </w:trPr>
        <w:tc>
          <w:tcPr>
            <w:tcW w:w="5813" w:type="dxa"/>
            <w:shd w:val="clear" w:color="auto" w:fill="auto"/>
            <w:vAlign w:val="center"/>
            <w:hideMark/>
          </w:tcPr>
          <w:p w14:paraId="499CB6C7"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A100075 Tehnička kultura</w:t>
            </w:r>
          </w:p>
        </w:tc>
        <w:tc>
          <w:tcPr>
            <w:tcW w:w="1452" w:type="dxa"/>
            <w:shd w:val="clear" w:color="auto" w:fill="auto"/>
            <w:vAlign w:val="center"/>
            <w:hideMark/>
          </w:tcPr>
          <w:p w14:paraId="1C1CBAD9" w14:textId="4DC82DF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30.000,00</w:t>
            </w:r>
          </w:p>
        </w:tc>
        <w:tc>
          <w:tcPr>
            <w:tcW w:w="1417" w:type="dxa"/>
            <w:shd w:val="clear" w:color="auto" w:fill="auto"/>
            <w:vAlign w:val="center"/>
            <w:hideMark/>
          </w:tcPr>
          <w:p w14:paraId="1538E669" w14:textId="1398901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42EBF9E0" w14:textId="5EDD562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30.000,00</w:t>
            </w:r>
          </w:p>
        </w:tc>
        <w:tc>
          <w:tcPr>
            <w:tcW w:w="851" w:type="dxa"/>
            <w:shd w:val="clear" w:color="auto" w:fill="auto"/>
            <w:vAlign w:val="center"/>
            <w:hideMark/>
          </w:tcPr>
          <w:p w14:paraId="71DDD4E6" w14:textId="6C3F7AD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65538A" w14:paraId="15FBCE70" w14:textId="77777777" w:rsidTr="00D873C6">
        <w:trPr>
          <w:trHeight w:val="57"/>
        </w:trPr>
        <w:tc>
          <w:tcPr>
            <w:tcW w:w="5813" w:type="dxa"/>
            <w:shd w:val="clear" w:color="auto" w:fill="auto"/>
            <w:vAlign w:val="center"/>
            <w:hideMark/>
          </w:tcPr>
          <w:p w14:paraId="5C12BDA4"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140 Javne potrebe iznad zakonskog standarda</w:t>
            </w:r>
          </w:p>
        </w:tc>
        <w:tc>
          <w:tcPr>
            <w:tcW w:w="1452" w:type="dxa"/>
            <w:shd w:val="clear" w:color="auto" w:fill="auto"/>
            <w:vAlign w:val="center"/>
            <w:hideMark/>
          </w:tcPr>
          <w:p w14:paraId="560225ED" w14:textId="5A58BEC2"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9.228.849,00</w:t>
            </w:r>
          </w:p>
        </w:tc>
        <w:tc>
          <w:tcPr>
            <w:tcW w:w="1417" w:type="dxa"/>
            <w:shd w:val="clear" w:color="auto" w:fill="auto"/>
            <w:vAlign w:val="center"/>
            <w:hideMark/>
          </w:tcPr>
          <w:p w14:paraId="2B75DDC6" w14:textId="199AEFE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643.365,10</w:t>
            </w:r>
          </w:p>
        </w:tc>
        <w:tc>
          <w:tcPr>
            <w:tcW w:w="1418" w:type="dxa"/>
            <w:shd w:val="clear" w:color="auto" w:fill="auto"/>
            <w:vAlign w:val="center"/>
            <w:hideMark/>
          </w:tcPr>
          <w:p w14:paraId="63C9C540" w14:textId="67F2E33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9.872.214,10</w:t>
            </w:r>
          </w:p>
        </w:tc>
        <w:tc>
          <w:tcPr>
            <w:tcW w:w="851" w:type="dxa"/>
            <w:shd w:val="clear" w:color="auto" w:fill="auto"/>
            <w:vAlign w:val="center"/>
            <w:hideMark/>
          </w:tcPr>
          <w:p w14:paraId="4EA11DA9" w14:textId="6C045EF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106,97</w:t>
            </w:r>
          </w:p>
        </w:tc>
      </w:tr>
      <w:tr w:rsidR="00C56335" w:rsidRPr="00EE0234" w14:paraId="1DD305FF" w14:textId="77777777" w:rsidTr="00D873C6">
        <w:trPr>
          <w:trHeight w:val="57"/>
        </w:trPr>
        <w:tc>
          <w:tcPr>
            <w:tcW w:w="5813" w:type="dxa"/>
            <w:shd w:val="clear" w:color="auto" w:fill="auto"/>
            <w:vAlign w:val="center"/>
            <w:hideMark/>
          </w:tcPr>
          <w:p w14:paraId="782B63B1"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A100041 Županijske javne potrebe OŠ</w:t>
            </w:r>
          </w:p>
        </w:tc>
        <w:tc>
          <w:tcPr>
            <w:tcW w:w="1452" w:type="dxa"/>
            <w:shd w:val="clear" w:color="auto" w:fill="auto"/>
            <w:vAlign w:val="center"/>
            <w:hideMark/>
          </w:tcPr>
          <w:p w14:paraId="339C88AB" w14:textId="7EBC38B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555.546,00</w:t>
            </w:r>
          </w:p>
        </w:tc>
        <w:tc>
          <w:tcPr>
            <w:tcW w:w="1417" w:type="dxa"/>
            <w:shd w:val="clear" w:color="auto" w:fill="auto"/>
            <w:vAlign w:val="center"/>
            <w:hideMark/>
          </w:tcPr>
          <w:p w14:paraId="1733DC45" w14:textId="15D7CE0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191.037,00</w:t>
            </w:r>
          </w:p>
        </w:tc>
        <w:tc>
          <w:tcPr>
            <w:tcW w:w="1418" w:type="dxa"/>
            <w:shd w:val="clear" w:color="auto" w:fill="auto"/>
            <w:vAlign w:val="center"/>
            <w:hideMark/>
          </w:tcPr>
          <w:p w14:paraId="3B95F5DE" w14:textId="1307691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746.583,00</w:t>
            </w:r>
          </w:p>
        </w:tc>
        <w:tc>
          <w:tcPr>
            <w:tcW w:w="851" w:type="dxa"/>
            <w:shd w:val="clear" w:color="auto" w:fill="auto"/>
            <w:vAlign w:val="center"/>
            <w:hideMark/>
          </w:tcPr>
          <w:p w14:paraId="03062556" w14:textId="1E565D1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134,39</w:t>
            </w:r>
          </w:p>
        </w:tc>
      </w:tr>
      <w:tr w:rsidR="00C56335" w:rsidRPr="00EE0234" w14:paraId="12542BD1" w14:textId="77777777" w:rsidTr="00D873C6">
        <w:trPr>
          <w:trHeight w:val="57"/>
        </w:trPr>
        <w:tc>
          <w:tcPr>
            <w:tcW w:w="5813" w:type="dxa"/>
            <w:shd w:val="clear" w:color="auto" w:fill="auto"/>
            <w:vAlign w:val="center"/>
            <w:hideMark/>
          </w:tcPr>
          <w:p w14:paraId="4399D27E"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A100142A Prihodi od nefinancijske imovine i nadoknade štete s osnova osiguranja</w:t>
            </w:r>
          </w:p>
        </w:tc>
        <w:tc>
          <w:tcPr>
            <w:tcW w:w="1452" w:type="dxa"/>
            <w:shd w:val="clear" w:color="auto" w:fill="auto"/>
            <w:vAlign w:val="center"/>
            <w:hideMark/>
          </w:tcPr>
          <w:p w14:paraId="7F2D07DB" w14:textId="723DD96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163.587,00</w:t>
            </w:r>
          </w:p>
        </w:tc>
        <w:tc>
          <w:tcPr>
            <w:tcW w:w="1417" w:type="dxa"/>
            <w:shd w:val="clear" w:color="auto" w:fill="auto"/>
            <w:vAlign w:val="center"/>
            <w:hideMark/>
          </w:tcPr>
          <w:p w14:paraId="7D9365D3" w14:textId="49CA180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69.431,07</w:t>
            </w:r>
          </w:p>
        </w:tc>
        <w:tc>
          <w:tcPr>
            <w:tcW w:w="1418" w:type="dxa"/>
            <w:shd w:val="clear" w:color="auto" w:fill="auto"/>
            <w:vAlign w:val="center"/>
            <w:hideMark/>
          </w:tcPr>
          <w:p w14:paraId="1AB646DE" w14:textId="6909066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233.018,07</w:t>
            </w:r>
          </w:p>
        </w:tc>
        <w:tc>
          <w:tcPr>
            <w:tcW w:w="851" w:type="dxa"/>
            <w:shd w:val="clear" w:color="auto" w:fill="auto"/>
            <w:vAlign w:val="center"/>
            <w:hideMark/>
          </w:tcPr>
          <w:p w14:paraId="5DC965D3" w14:textId="1A46B3C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142,44</w:t>
            </w:r>
          </w:p>
        </w:tc>
      </w:tr>
      <w:tr w:rsidR="00C56335" w:rsidRPr="00EE0234" w14:paraId="35C07A28" w14:textId="77777777" w:rsidTr="00D873C6">
        <w:trPr>
          <w:trHeight w:val="57"/>
        </w:trPr>
        <w:tc>
          <w:tcPr>
            <w:tcW w:w="5813" w:type="dxa"/>
            <w:shd w:val="clear" w:color="auto" w:fill="auto"/>
            <w:vAlign w:val="center"/>
            <w:hideMark/>
          </w:tcPr>
          <w:p w14:paraId="4221B470"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A100159 Javne potrebe iznad standarda - donacije</w:t>
            </w:r>
          </w:p>
        </w:tc>
        <w:tc>
          <w:tcPr>
            <w:tcW w:w="1452" w:type="dxa"/>
            <w:shd w:val="clear" w:color="auto" w:fill="auto"/>
            <w:vAlign w:val="center"/>
            <w:hideMark/>
          </w:tcPr>
          <w:p w14:paraId="2213F96B" w14:textId="256B621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95.362,00</w:t>
            </w:r>
          </w:p>
        </w:tc>
        <w:tc>
          <w:tcPr>
            <w:tcW w:w="1417" w:type="dxa"/>
            <w:shd w:val="clear" w:color="auto" w:fill="auto"/>
            <w:vAlign w:val="center"/>
            <w:hideMark/>
          </w:tcPr>
          <w:p w14:paraId="73543158" w14:textId="239DBCF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-1.586,19</w:t>
            </w:r>
          </w:p>
        </w:tc>
        <w:tc>
          <w:tcPr>
            <w:tcW w:w="1418" w:type="dxa"/>
            <w:shd w:val="clear" w:color="auto" w:fill="auto"/>
            <w:vAlign w:val="center"/>
            <w:hideMark/>
          </w:tcPr>
          <w:p w14:paraId="7FF5F500" w14:textId="7566BED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93.775,81</w:t>
            </w:r>
          </w:p>
        </w:tc>
        <w:tc>
          <w:tcPr>
            <w:tcW w:w="851" w:type="dxa"/>
            <w:shd w:val="clear" w:color="auto" w:fill="auto"/>
            <w:vAlign w:val="center"/>
            <w:hideMark/>
          </w:tcPr>
          <w:p w14:paraId="19C500E8" w14:textId="01B54FE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98,34</w:t>
            </w:r>
          </w:p>
        </w:tc>
      </w:tr>
      <w:tr w:rsidR="00C56335" w:rsidRPr="00EE0234" w14:paraId="7F513F00" w14:textId="77777777" w:rsidTr="00D873C6">
        <w:trPr>
          <w:trHeight w:val="57"/>
        </w:trPr>
        <w:tc>
          <w:tcPr>
            <w:tcW w:w="5813" w:type="dxa"/>
            <w:shd w:val="clear" w:color="auto" w:fill="auto"/>
            <w:vAlign w:val="center"/>
            <w:hideMark/>
          </w:tcPr>
          <w:p w14:paraId="341B1B03"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A100161 Javne potrebe iznad standarda - OSTALO</w:t>
            </w:r>
          </w:p>
        </w:tc>
        <w:tc>
          <w:tcPr>
            <w:tcW w:w="1452" w:type="dxa"/>
            <w:shd w:val="clear" w:color="auto" w:fill="auto"/>
            <w:vAlign w:val="center"/>
            <w:hideMark/>
          </w:tcPr>
          <w:p w14:paraId="0EE80AB3" w14:textId="23C5F65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367.029,00</w:t>
            </w:r>
          </w:p>
        </w:tc>
        <w:tc>
          <w:tcPr>
            <w:tcW w:w="1417" w:type="dxa"/>
            <w:shd w:val="clear" w:color="auto" w:fill="auto"/>
            <w:vAlign w:val="center"/>
            <w:hideMark/>
          </w:tcPr>
          <w:p w14:paraId="76EF28E0" w14:textId="7C88BA7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-106,54</w:t>
            </w:r>
          </w:p>
        </w:tc>
        <w:tc>
          <w:tcPr>
            <w:tcW w:w="1418" w:type="dxa"/>
            <w:shd w:val="clear" w:color="auto" w:fill="auto"/>
            <w:vAlign w:val="center"/>
            <w:hideMark/>
          </w:tcPr>
          <w:p w14:paraId="50000DE3" w14:textId="2465EA3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366.922,46</w:t>
            </w:r>
          </w:p>
        </w:tc>
        <w:tc>
          <w:tcPr>
            <w:tcW w:w="851" w:type="dxa"/>
            <w:shd w:val="clear" w:color="auto" w:fill="auto"/>
            <w:vAlign w:val="center"/>
            <w:hideMark/>
          </w:tcPr>
          <w:p w14:paraId="2D21A8B0" w14:textId="74D7971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99,97</w:t>
            </w:r>
          </w:p>
        </w:tc>
      </w:tr>
      <w:tr w:rsidR="00C56335" w:rsidRPr="00EE0234" w14:paraId="2084868A" w14:textId="77777777" w:rsidTr="00D873C6">
        <w:trPr>
          <w:trHeight w:val="57"/>
        </w:trPr>
        <w:tc>
          <w:tcPr>
            <w:tcW w:w="5813" w:type="dxa"/>
            <w:shd w:val="clear" w:color="auto" w:fill="auto"/>
            <w:vAlign w:val="center"/>
            <w:hideMark/>
          </w:tcPr>
          <w:p w14:paraId="6AEAE5BF"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A100162 Prijenos sredstava od nenadležnih proračuna</w:t>
            </w:r>
          </w:p>
        </w:tc>
        <w:tc>
          <w:tcPr>
            <w:tcW w:w="1452" w:type="dxa"/>
            <w:shd w:val="clear" w:color="auto" w:fill="auto"/>
            <w:vAlign w:val="center"/>
            <w:hideMark/>
          </w:tcPr>
          <w:p w14:paraId="507CCF3D" w14:textId="0DCC86B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2.750.848,00</w:t>
            </w:r>
          </w:p>
        </w:tc>
        <w:tc>
          <w:tcPr>
            <w:tcW w:w="1417" w:type="dxa"/>
            <w:shd w:val="clear" w:color="auto" w:fill="auto"/>
            <w:vAlign w:val="center"/>
            <w:hideMark/>
          </w:tcPr>
          <w:p w14:paraId="5F2744EE" w14:textId="7A59761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-962.572,19</w:t>
            </w:r>
          </w:p>
        </w:tc>
        <w:tc>
          <w:tcPr>
            <w:tcW w:w="1418" w:type="dxa"/>
            <w:shd w:val="clear" w:color="auto" w:fill="auto"/>
            <w:vAlign w:val="center"/>
            <w:hideMark/>
          </w:tcPr>
          <w:p w14:paraId="008C3C46" w14:textId="55145F7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1.788.275,81</w:t>
            </w:r>
          </w:p>
        </w:tc>
        <w:tc>
          <w:tcPr>
            <w:tcW w:w="851" w:type="dxa"/>
            <w:shd w:val="clear" w:color="auto" w:fill="auto"/>
            <w:vAlign w:val="center"/>
            <w:hideMark/>
          </w:tcPr>
          <w:p w14:paraId="1EF10CCB" w14:textId="099F560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65,01</w:t>
            </w:r>
          </w:p>
        </w:tc>
      </w:tr>
      <w:tr w:rsidR="00C56335" w:rsidRPr="00EE0234" w14:paraId="27300B4C" w14:textId="77777777" w:rsidTr="00D873C6">
        <w:trPr>
          <w:trHeight w:val="57"/>
        </w:trPr>
        <w:tc>
          <w:tcPr>
            <w:tcW w:w="5813" w:type="dxa"/>
            <w:shd w:val="clear" w:color="auto" w:fill="auto"/>
            <w:vAlign w:val="center"/>
            <w:hideMark/>
          </w:tcPr>
          <w:p w14:paraId="172A235B"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A100163B Javne potrebe iznad standarda - EU PROJEKTI</w:t>
            </w:r>
          </w:p>
        </w:tc>
        <w:tc>
          <w:tcPr>
            <w:tcW w:w="1452" w:type="dxa"/>
            <w:shd w:val="clear" w:color="auto" w:fill="auto"/>
            <w:vAlign w:val="center"/>
            <w:hideMark/>
          </w:tcPr>
          <w:p w14:paraId="469B1344" w14:textId="40B4702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99.157,00</w:t>
            </w:r>
          </w:p>
        </w:tc>
        <w:tc>
          <w:tcPr>
            <w:tcW w:w="1417" w:type="dxa"/>
            <w:shd w:val="clear" w:color="auto" w:fill="auto"/>
            <w:vAlign w:val="center"/>
            <w:hideMark/>
          </w:tcPr>
          <w:p w14:paraId="463EF88C" w14:textId="653EB28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37.827,30</w:t>
            </w:r>
          </w:p>
        </w:tc>
        <w:tc>
          <w:tcPr>
            <w:tcW w:w="1418" w:type="dxa"/>
            <w:shd w:val="clear" w:color="auto" w:fill="auto"/>
            <w:vAlign w:val="center"/>
            <w:hideMark/>
          </w:tcPr>
          <w:p w14:paraId="78D1F71C" w14:textId="3153A74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136.984,30</w:t>
            </w:r>
          </w:p>
        </w:tc>
        <w:tc>
          <w:tcPr>
            <w:tcW w:w="851" w:type="dxa"/>
            <w:shd w:val="clear" w:color="auto" w:fill="auto"/>
            <w:vAlign w:val="center"/>
            <w:hideMark/>
          </w:tcPr>
          <w:p w14:paraId="2A01EEB9" w14:textId="71453E8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138,15</w:t>
            </w:r>
          </w:p>
        </w:tc>
      </w:tr>
      <w:tr w:rsidR="00C56335" w:rsidRPr="00EE0234" w14:paraId="281AE926" w14:textId="77777777" w:rsidTr="00D873C6">
        <w:trPr>
          <w:trHeight w:val="57"/>
        </w:trPr>
        <w:tc>
          <w:tcPr>
            <w:tcW w:w="5813" w:type="dxa"/>
            <w:shd w:val="clear" w:color="auto" w:fill="auto"/>
            <w:vAlign w:val="center"/>
            <w:hideMark/>
          </w:tcPr>
          <w:p w14:paraId="792E1F2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A100164 Stručno osposobljavanje bez zasnivanja radnog odnosa - korisnici</w:t>
            </w:r>
          </w:p>
        </w:tc>
        <w:tc>
          <w:tcPr>
            <w:tcW w:w="1452" w:type="dxa"/>
            <w:shd w:val="clear" w:color="auto" w:fill="auto"/>
            <w:vAlign w:val="center"/>
            <w:hideMark/>
          </w:tcPr>
          <w:p w14:paraId="796DEC03" w14:textId="087BFAC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1.200,00</w:t>
            </w:r>
          </w:p>
        </w:tc>
        <w:tc>
          <w:tcPr>
            <w:tcW w:w="1417" w:type="dxa"/>
            <w:shd w:val="clear" w:color="auto" w:fill="auto"/>
            <w:vAlign w:val="center"/>
            <w:hideMark/>
          </w:tcPr>
          <w:p w14:paraId="09042EFF" w14:textId="174FD64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008BA284" w14:textId="6CDCD1B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1.200,00</w:t>
            </w:r>
          </w:p>
        </w:tc>
        <w:tc>
          <w:tcPr>
            <w:tcW w:w="851" w:type="dxa"/>
            <w:shd w:val="clear" w:color="auto" w:fill="auto"/>
            <w:vAlign w:val="center"/>
            <w:hideMark/>
          </w:tcPr>
          <w:p w14:paraId="07E64613" w14:textId="6E66247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7FD29162" w14:textId="77777777" w:rsidTr="00D873C6">
        <w:trPr>
          <w:trHeight w:val="57"/>
        </w:trPr>
        <w:tc>
          <w:tcPr>
            <w:tcW w:w="5813" w:type="dxa"/>
            <w:shd w:val="clear" w:color="auto" w:fill="auto"/>
            <w:vAlign w:val="center"/>
            <w:hideMark/>
          </w:tcPr>
          <w:p w14:paraId="2B6F162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A100166 Prihod od financijske imovine - korisnici</w:t>
            </w:r>
          </w:p>
        </w:tc>
        <w:tc>
          <w:tcPr>
            <w:tcW w:w="1452" w:type="dxa"/>
            <w:shd w:val="clear" w:color="auto" w:fill="auto"/>
            <w:vAlign w:val="center"/>
            <w:hideMark/>
          </w:tcPr>
          <w:p w14:paraId="5FB1D954" w14:textId="5F927C2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19,00</w:t>
            </w:r>
          </w:p>
        </w:tc>
        <w:tc>
          <w:tcPr>
            <w:tcW w:w="1417" w:type="dxa"/>
            <w:shd w:val="clear" w:color="auto" w:fill="auto"/>
            <w:vAlign w:val="center"/>
            <w:hideMark/>
          </w:tcPr>
          <w:p w14:paraId="44EB5713" w14:textId="11B15BD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2,65</w:t>
            </w:r>
          </w:p>
        </w:tc>
        <w:tc>
          <w:tcPr>
            <w:tcW w:w="1418" w:type="dxa"/>
            <w:shd w:val="clear" w:color="auto" w:fill="auto"/>
            <w:vAlign w:val="center"/>
            <w:hideMark/>
          </w:tcPr>
          <w:p w14:paraId="1378571C" w14:textId="5C1D8DD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21,65</w:t>
            </w:r>
          </w:p>
        </w:tc>
        <w:tc>
          <w:tcPr>
            <w:tcW w:w="851" w:type="dxa"/>
            <w:shd w:val="clear" w:color="auto" w:fill="auto"/>
            <w:vAlign w:val="center"/>
            <w:hideMark/>
          </w:tcPr>
          <w:p w14:paraId="0AB29388" w14:textId="74D659A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113,95</w:t>
            </w:r>
          </w:p>
        </w:tc>
      </w:tr>
      <w:tr w:rsidR="00C56335" w:rsidRPr="00EE0234" w14:paraId="23570504" w14:textId="77777777" w:rsidTr="00D873C6">
        <w:trPr>
          <w:trHeight w:val="57"/>
        </w:trPr>
        <w:tc>
          <w:tcPr>
            <w:tcW w:w="5813" w:type="dxa"/>
            <w:shd w:val="clear" w:color="auto" w:fill="auto"/>
            <w:vAlign w:val="center"/>
            <w:hideMark/>
          </w:tcPr>
          <w:p w14:paraId="4C2059A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A100191 Shema školskog voća, povrća i mlijeka</w:t>
            </w:r>
          </w:p>
        </w:tc>
        <w:tc>
          <w:tcPr>
            <w:tcW w:w="1452" w:type="dxa"/>
            <w:shd w:val="clear" w:color="auto" w:fill="auto"/>
            <w:vAlign w:val="center"/>
            <w:hideMark/>
          </w:tcPr>
          <w:p w14:paraId="101C6205" w14:textId="5E3B180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41.120,00</w:t>
            </w:r>
          </w:p>
        </w:tc>
        <w:tc>
          <w:tcPr>
            <w:tcW w:w="1417" w:type="dxa"/>
            <w:shd w:val="clear" w:color="auto" w:fill="auto"/>
            <w:vAlign w:val="center"/>
            <w:hideMark/>
          </w:tcPr>
          <w:p w14:paraId="2BE90115" w14:textId="1C15271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850,00</w:t>
            </w:r>
          </w:p>
        </w:tc>
        <w:tc>
          <w:tcPr>
            <w:tcW w:w="1418" w:type="dxa"/>
            <w:shd w:val="clear" w:color="auto" w:fill="auto"/>
            <w:vAlign w:val="center"/>
            <w:hideMark/>
          </w:tcPr>
          <w:p w14:paraId="24DB3D00" w14:textId="7289B52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41.970,00</w:t>
            </w:r>
          </w:p>
        </w:tc>
        <w:tc>
          <w:tcPr>
            <w:tcW w:w="851" w:type="dxa"/>
            <w:shd w:val="clear" w:color="auto" w:fill="auto"/>
            <w:vAlign w:val="center"/>
            <w:hideMark/>
          </w:tcPr>
          <w:p w14:paraId="09BFEF96" w14:textId="27F7BFE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102,07</w:t>
            </w:r>
          </w:p>
        </w:tc>
      </w:tr>
      <w:tr w:rsidR="00C56335" w:rsidRPr="00EE0234" w14:paraId="675428CE" w14:textId="77777777" w:rsidTr="00D873C6">
        <w:trPr>
          <w:trHeight w:val="57"/>
        </w:trPr>
        <w:tc>
          <w:tcPr>
            <w:tcW w:w="5813" w:type="dxa"/>
            <w:shd w:val="clear" w:color="auto" w:fill="auto"/>
            <w:vAlign w:val="center"/>
            <w:hideMark/>
          </w:tcPr>
          <w:p w14:paraId="5C6834C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A100212 Mjera HZZ - pripravništvo</w:t>
            </w:r>
          </w:p>
        </w:tc>
        <w:tc>
          <w:tcPr>
            <w:tcW w:w="1452" w:type="dxa"/>
            <w:shd w:val="clear" w:color="auto" w:fill="auto"/>
            <w:vAlign w:val="center"/>
            <w:hideMark/>
          </w:tcPr>
          <w:p w14:paraId="24BDBDB1" w14:textId="668920C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38.027,00</w:t>
            </w:r>
          </w:p>
        </w:tc>
        <w:tc>
          <w:tcPr>
            <w:tcW w:w="1417" w:type="dxa"/>
            <w:shd w:val="clear" w:color="auto" w:fill="auto"/>
            <w:vAlign w:val="center"/>
            <w:hideMark/>
          </w:tcPr>
          <w:p w14:paraId="1E22EB65" w14:textId="35BB972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-5.778,00</w:t>
            </w:r>
          </w:p>
        </w:tc>
        <w:tc>
          <w:tcPr>
            <w:tcW w:w="1418" w:type="dxa"/>
            <w:shd w:val="clear" w:color="auto" w:fill="auto"/>
            <w:vAlign w:val="center"/>
            <w:hideMark/>
          </w:tcPr>
          <w:p w14:paraId="3CAD4F18" w14:textId="78A1E49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32.249,00</w:t>
            </w:r>
          </w:p>
        </w:tc>
        <w:tc>
          <w:tcPr>
            <w:tcW w:w="851" w:type="dxa"/>
            <w:shd w:val="clear" w:color="auto" w:fill="auto"/>
            <w:vAlign w:val="center"/>
            <w:hideMark/>
          </w:tcPr>
          <w:p w14:paraId="5FC0178B" w14:textId="75CA7A1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84,81</w:t>
            </w:r>
          </w:p>
        </w:tc>
      </w:tr>
      <w:tr w:rsidR="00C56335" w:rsidRPr="00EE0234" w14:paraId="5A571284" w14:textId="77777777" w:rsidTr="00D873C6">
        <w:trPr>
          <w:trHeight w:val="57"/>
        </w:trPr>
        <w:tc>
          <w:tcPr>
            <w:tcW w:w="5813" w:type="dxa"/>
            <w:shd w:val="clear" w:color="auto" w:fill="auto"/>
            <w:vAlign w:val="center"/>
            <w:hideMark/>
          </w:tcPr>
          <w:p w14:paraId="22AE439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A100217 PROGRAM PREDŠKOLSKOG ODGOJA</w:t>
            </w:r>
          </w:p>
        </w:tc>
        <w:tc>
          <w:tcPr>
            <w:tcW w:w="1452" w:type="dxa"/>
            <w:shd w:val="clear" w:color="auto" w:fill="auto"/>
            <w:vAlign w:val="center"/>
            <w:hideMark/>
          </w:tcPr>
          <w:p w14:paraId="1264197B" w14:textId="73BBE36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594.188,00</w:t>
            </w:r>
          </w:p>
        </w:tc>
        <w:tc>
          <w:tcPr>
            <w:tcW w:w="1417" w:type="dxa"/>
            <w:shd w:val="clear" w:color="auto" w:fill="auto"/>
            <w:vAlign w:val="center"/>
            <w:hideMark/>
          </w:tcPr>
          <w:p w14:paraId="25322F72" w14:textId="0A0F04A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59.400,00</w:t>
            </w:r>
          </w:p>
        </w:tc>
        <w:tc>
          <w:tcPr>
            <w:tcW w:w="1418" w:type="dxa"/>
            <w:shd w:val="clear" w:color="auto" w:fill="auto"/>
            <w:vAlign w:val="center"/>
            <w:hideMark/>
          </w:tcPr>
          <w:p w14:paraId="1152DEE4" w14:textId="7D31B98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653.588,00</w:t>
            </w:r>
          </w:p>
        </w:tc>
        <w:tc>
          <w:tcPr>
            <w:tcW w:w="851" w:type="dxa"/>
            <w:shd w:val="clear" w:color="auto" w:fill="auto"/>
            <w:vAlign w:val="center"/>
            <w:hideMark/>
          </w:tcPr>
          <w:p w14:paraId="333D8654" w14:textId="77A85C5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110,00</w:t>
            </w:r>
          </w:p>
        </w:tc>
      </w:tr>
      <w:tr w:rsidR="00E7653D" w:rsidRPr="00E7653D" w14:paraId="76042A82" w14:textId="77777777" w:rsidTr="00D873C6">
        <w:trPr>
          <w:trHeight w:val="57"/>
        </w:trPr>
        <w:tc>
          <w:tcPr>
            <w:tcW w:w="5813" w:type="dxa"/>
            <w:shd w:val="clear" w:color="auto" w:fill="auto"/>
            <w:vAlign w:val="center"/>
            <w:hideMark/>
          </w:tcPr>
          <w:p w14:paraId="596E2F2A" w14:textId="77777777" w:rsidR="0094281E" w:rsidRPr="00E7653D" w:rsidRDefault="0094281E" w:rsidP="0065538A">
            <w:pPr>
              <w:spacing w:after="0" w:line="240" w:lineRule="auto"/>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A100224 "Produženi boravak"</w:t>
            </w:r>
          </w:p>
        </w:tc>
        <w:tc>
          <w:tcPr>
            <w:tcW w:w="1452" w:type="dxa"/>
            <w:shd w:val="clear" w:color="auto" w:fill="auto"/>
            <w:vAlign w:val="center"/>
            <w:hideMark/>
          </w:tcPr>
          <w:p w14:paraId="73143698" w14:textId="10EB7B35"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53.266,00</w:t>
            </w:r>
          </w:p>
        </w:tc>
        <w:tc>
          <w:tcPr>
            <w:tcW w:w="1417" w:type="dxa"/>
            <w:shd w:val="clear" w:color="auto" w:fill="auto"/>
            <w:vAlign w:val="center"/>
            <w:hideMark/>
          </w:tcPr>
          <w:p w14:paraId="697F6B57" w14:textId="34E24EA3"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5.000,00</w:t>
            </w:r>
          </w:p>
        </w:tc>
        <w:tc>
          <w:tcPr>
            <w:tcW w:w="1418" w:type="dxa"/>
            <w:shd w:val="clear" w:color="auto" w:fill="auto"/>
            <w:vAlign w:val="center"/>
            <w:hideMark/>
          </w:tcPr>
          <w:p w14:paraId="5845C7D7" w14:textId="68EF8766"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58.266,00</w:t>
            </w:r>
          </w:p>
        </w:tc>
        <w:tc>
          <w:tcPr>
            <w:tcW w:w="851" w:type="dxa"/>
            <w:shd w:val="clear" w:color="auto" w:fill="auto"/>
            <w:vAlign w:val="center"/>
            <w:hideMark/>
          </w:tcPr>
          <w:p w14:paraId="081057C7" w14:textId="482A3922"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109,39</w:t>
            </w:r>
          </w:p>
        </w:tc>
      </w:tr>
      <w:tr w:rsidR="00E7653D" w:rsidRPr="00E7653D" w14:paraId="0FBCDF91" w14:textId="77777777" w:rsidTr="00D873C6">
        <w:trPr>
          <w:trHeight w:val="57"/>
        </w:trPr>
        <w:tc>
          <w:tcPr>
            <w:tcW w:w="5813" w:type="dxa"/>
            <w:shd w:val="clear" w:color="auto" w:fill="auto"/>
            <w:vAlign w:val="center"/>
            <w:hideMark/>
          </w:tcPr>
          <w:p w14:paraId="18DFA66E" w14:textId="77777777" w:rsidR="0094281E" w:rsidRPr="00E7653D" w:rsidRDefault="0094281E" w:rsidP="0065538A">
            <w:pPr>
              <w:spacing w:after="0" w:line="240" w:lineRule="auto"/>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K100015A Energetska obnova OŠ</w:t>
            </w:r>
          </w:p>
        </w:tc>
        <w:tc>
          <w:tcPr>
            <w:tcW w:w="1452" w:type="dxa"/>
            <w:shd w:val="clear" w:color="auto" w:fill="auto"/>
            <w:vAlign w:val="center"/>
            <w:hideMark/>
          </w:tcPr>
          <w:p w14:paraId="57007E56" w14:textId="16DEA878"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279.900,00</w:t>
            </w:r>
          </w:p>
        </w:tc>
        <w:tc>
          <w:tcPr>
            <w:tcW w:w="1417" w:type="dxa"/>
            <w:shd w:val="clear" w:color="auto" w:fill="auto"/>
            <w:vAlign w:val="center"/>
            <w:hideMark/>
          </w:tcPr>
          <w:p w14:paraId="48FB81CF" w14:textId="0972F8B2"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632.100,00</w:t>
            </w:r>
          </w:p>
        </w:tc>
        <w:tc>
          <w:tcPr>
            <w:tcW w:w="1418" w:type="dxa"/>
            <w:shd w:val="clear" w:color="auto" w:fill="auto"/>
            <w:vAlign w:val="center"/>
            <w:hideMark/>
          </w:tcPr>
          <w:p w14:paraId="73AFB07F" w14:textId="02A86B08"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912.000,00</w:t>
            </w:r>
          </w:p>
        </w:tc>
        <w:tc>
          <w:tcPr>
            <w:tcW w:w="851" w:type="dxa"/>
            <w:shd w:val="clear" w:color="auto" w:fill="auto"/>
            <w:vAlign w:val="center"/>
            <w:hideMark/>
          </w:tcPr>
          <w:p w14:paraId="3612F139" w14:textId="2277DFC9"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325,83</w:t>
            </w:r>
          </w:p>
        </w:tc>
      </w:tr>
      <w:tr w:rsidR="00E7653D" w:rsidRPr="00E7653D" w14:paraId="63D039D9" w14:textId="77777777" w:rsidTr="00D873C6">
        <w:trPr>
          <w:trHeight w:val="57"/>
        </w:trPr>
        <w:tc>
          <w:tcPr>
            <w:tcW w:w="5813" w:type="dxa"/>
            <w:shd w:val="clear" w:color="auto" w:fill="auto"/>
            <w:vAlign w:val="center"/>
            <w:hideMark/>
          </w:tcPr>
          <w:p w14:paraId="5BD97891" w14:textId="77777777" w:rsidR="0094281E" w:rsidRPr="00E7653D" w:rsidRDefault="0094281E" w:rsidP="0065538A">
            <w:pPr>
              <w:spacing w:after="0" w:line="240" w:lineRule="auto"/>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K100036 Sufinanciranje izgradnje i dogradnje športskih dvorana OŠ</w:t>
            </w:r>
          </w:p>
        </w:tc>
        <w:tc>
          <w:tcPr>
            <w:tcW w:w="1452" w:type="dxa"/>
            <w:shd w:val="clear" w:color="auto" w:fill="auto"/>
            <w:vAlign w:val="center"/>
            <w:hideMark/>
          </w:tcPr>
          <w:p w14:paraId="40F34A09" w14:textId="68B391B7" w:rsidR="0094281E" w:rsidRPr="00E7653D" w:rsidRDefault="0094281E"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3.143.000,00</w:t>
            </w:r>
          </w:p>
        </w:tc>
        <w:tc>
          <w:tcPr>
            <w:tcW w:w="1417" w:type="dxa"/>
            <w:shd w:val="clear" w:color="auto" w:fill="auto"/>
            <w:vAlign w:val="center"/>
            <w:hideMark/>
          </w:tcPr>
          <w:p w14:paraId="506C22AB" w14:textId="343A83BA"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624.000,00</w:t>
            </w:r>
          </w:p>
        </w:tc>
        <w:tc>
          <w:tcPr>
            <w:tcW w:w="1418" w:type="dxa"/>
            <w:shd w:val="clear" w:color="auto" w:fill="auto"/>
            <w:vAlign w:val="center"/>
            <w:hideMark/>
          </w:tcPr>
          <w:p w14:paraId="5F7AED6F" w14:textId="3EE9613F"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3.767.000,00</w:t>
            </w:r>
          </w:p>
        </w:tc>
        <w:tc>
          <w:tcPr>
            <w:tcW w:w="851" w:type="dxa"/>
            <w:shd w:val="clear" w:color="auto" w:fill="auto"/>
            <w:vAlign w:val="center"/>
            <w:hideMark/>
          </w:tcPr>
          <w:p w14:paraId="09F3AA12" w14:textId="0D74A332" w:rsidR="0094281E" w:rsidRPr="00E7653D" w:rsidRDefault="00E7653D" w:rsidP="00EE0234">
            <w:pPr>
              <w:spacing w:after="0" w:line="240" w:lineRule="auto"/>
              <w:jc w:val="right"/>
              <w:rPr>
                <w:rFonts w:ascii="Calibri" w:eastAsia="Times New Roman" w:hAnsi="Calibri" w:cs="Calibri"/>
                <w:sz w:val="20"/>
                <w:szCs w:val="20"/>
                <w:lang w:eastAsia="hr-HR"/>
              </w:rPr>
            </w:pPr>
            <w:r w:rsidRPr="00E7653D">
              <w:rPr>
                <w:rFonts w:ascii="Calibri" w:eastAsia="Times New Roman" w:hAnsi="Calibri" w:cs="Calibri"/>
                <w:sz w:val="20"/>
                <w:szCs w:val="20"/>
                <w:lang w:eastAsia="hr-HR"/>
              </w:rPr>
              <w:t>119,85</w:t>
            </w:r>
          </w:p>
        </w:tc>
      </w:tr>
      <w:tr w:rsidR="00C56335" w:rsidRPr="00EE0234" w14:paraId="7308D565" w14:textId="77777777" w:rsidTr="00D873C6">
        <w:trPr>
          <w:trHeight w:val="57"/>
        </w:trPr>
        <w:tc>
          <w:tcPr>
            <w:tcW w:w="5813" w:type="dxa"/>
            <w:shd w:val="clear" w:color="auto" w:fill="auto"/>
            <w:vAlign w:val="center"/>
            <w:hideMark/>
          </w:tcPr>
          <w:p w14:paraId="4648145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T1000107 Školska prehrana učenika (standard)</w:t>
            </w:r>
          </w:p>
        </w:tc>
        <w:tc>
          <w:tcPr>
            <w:tcW w:w="1452" w:type="dxa"/>
            <w:shd w:val="clear" w:color="auto" w:fill="auto"/>
            <w:vAlign w:val="center"/>
            <w:hideMark/>
          </w:tcPr>
          <w:p w14:paraId="56415DFE" w14:textId="6B240AB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1.046.600,00</w:t>
            </w:r>
          </w:p>
        </w:tc>
        <w:tc>
          <w:tcPr>
            <w:tcW w:w="1417" w:type="dxa"/>
            <w:shd w:val="clear" w:color="auto" w:fill="auto"/>
            <w:vAlign w:val="center"/>
            <w:hideMark/>
          </w:tcPr>
          <w:p w14:paraId="24BFB3F0" w14:textId="60BB03D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-6.240,00</w:t>
            </w:r>
          </w:p>
        </w:tc>
        <w:tc>
          <w:tcPr>
            <w:tcW w:w="1418" w:type="dxa"/>
            <w:shd w:val="clear" w:color="auto" w:fill="auto"/>
            <w:vAlign w:val="center"/>
            <w:hideMark/>
          </w:tcPr>
          <w:p w14:paraId="6966CFC8" w14:textId="01900DE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1.040.360,00</w:t>
            </w:r>
          </w:p>
        </w:tc>
        <w:tc>
          <w:tcPr>
            <w:tcW w:w="851" w:type="dxa"/>
            <w:shd w:val="clear" w:color="auto" w:fill="auto"/>
            <w:vAlign w:val="center"/>
            <w:hideMark/>
          </w:tcPr>
          <w:p w14:paraId="283E2471" w14:textId="0E73125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99,40</w:t>
            </w:r>
          </w:p>
        </w:tc>
      </w:tr>
      <w:tr w:rsidR="00C56335" w:rsidRPr="0065538A" w14:paraId="06C759AE" w14:textId="77777777" w:rsidTr="00D873C6">
        <w:trPr>
          <w:trHeight w:val="57"/>
        </w:trPr>
        <w:tc>
          <w:tcPr>
            <w:tcW w:w="5813" w:type="dxa"/>
            <w:shd w:val="clear" w:color="auto" w:fill="auto"/>
            <w:vAlign w:val="center"/>
            <w:hideMark/>
          </w:tcPr>
          <w:p w14:paraId="34EF756F"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141 Javne potrebe iznad zakonskog standarda SŠ</w:t>
            </w:r>
          </w:p>
        </w:tc>
        <w:tc>
          <w:tcPr>
            <w:tcW w:w="1452" w:type="dxa"/>
            <w:shd w:val="clear" w:color="auto" w:fill="auto"/>
            <w:vAlign w:val="center"/>
            <w:hideMark/>
          </w:tcPr>
          <w:p w14:paraId="6178F2F9" w14:textId="6F946EBF"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7.378.560,00</w:t>
            </w:r>
          </w:p>
        </w:tc>
        <w:tc>
          <w:tcPr>
            <w:tcW w:w="1417" w:type="dxa"/>
            <w:shd w:val="clear" w:color="auto" w:fill="auto"/>
            <w:vAlign w:val="center"/>
            <w:hideMark/>
          </w:tcPr>
          <w:p w14:paraId="780E1784" w14:textId="2C698F7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1.036.666,64</w:t>
            </w:r>
          </w:p>
        </w:tc>
        <w:tc>
          <w:tcPr>
            <w:tcW w:w="1418" w:type="dxa"/>
            <w:shd w:val="clear" w:color="auto" w:fill="auto"/>
            <w:vAlign w:val="center"/>
            <w:hideMark/>
          </w:tcPr>
          <w:p w14:paraId="4FA913B8" w14:textId="68B24E1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8.415.226,64</w:t>
            </w:r>
          </w:p>
        </w:tc>
        <w:tc>
          <w:tcPr>
            <w:tcW w:w="851" w:type="dxa"/>
            <w:shd w:val="clear" w:color="auto" w:fill="auto"/>
            <w:vAlign w:val="center"/>
            <w:hideMark/>
          </w:tcPr>
          <w:p w14:paraId="246661EC" w14:textId="1B6B354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114,05</w:t>
            </w:r>
          </w:p>
        </w:tc>
      </w:tr>
      <w:tr w:rsidR="00C56335" w:rsidRPr="00EE0234" w14:paraId="7E4A6326" w14:textId="77777777" w:rsidTr="00D873C6">
        <w:trPr>
          <w:trHeight w:val="57"/>
        </w:trPr>
        <w:tc>
          <w:tcPr>
            <w:tcW w:w="5813" w:type="dxa"/>
            <w:shd w:val="clear" w:color="auto" w:fill="auto"/>
            <w:vAlign w:val="center"/>
            <w:hideMark/>
          </w:tcPr>
          <w:p w14:paraId="28C80B81"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A100043 Sufinanciranje prijevoza učenika SŠ</w:t>
            </w:r>
          </w:p>
        </w:tc>
        <w:tc>
          <w:tcPr>
            <w:tcW w:w="1452" w:type="dxa"/>
            <w:shd w:val="clear" w:color="auto" w:fill="auto"/>
            <w:vAlign w:val="center"/>
            <w:hideMark/>
          </w:tcPr>
          <w:p w14:paraId="1D6E1C8C" w14:textId="7AE7CBF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1.700.000,00</w:t>
            </w:r>
          </w:p>
        </w:tc>
        <w:tc>
          <w:tcPr>
            <w:tcW w:w="1417" w:type="dxa"/>
            <w:shd w:val="clear" w:color="auto" w:fill="auto"/>
            <w:vAlign w:val="center"/>
            <w:hideMark/>
          </w:tcPr>
          <w:p w14:paraId="2449E1AE" w14:textId="2988C78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41639A3E" w14:textId="7F5A749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1.700.000,00</w:t>
            </w:r>
          </w:p>
        </w:tc>
        <w:tc>
          <w:tcPr>
            <w:tcW w:w="851" w:type="dxa"/>
            <w:shd w:val="clear" w:color="auto" w:fill="auto"/>
            <w:vAlign w:val="center"/>
            <w:hideMark/>
          </w:tcPr>
          <w:p w14:paraId="252101AF" w14:textId="4C3848D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48C81EA1" w14:textId="77777777" w:rsidTr="00D873C6">
        <w:trPr>
          <w:trHeight w:val="57"/>
        </w:trPr>
        <w:tc>
          <w:tcPr>
            <w:tcW w:w="5813" w:type="dxa"/>
            <w:shd w:val="clear" w:color="auto" w:fill="auto"/>
            <w:vAlign w:val="center"/>
            <w:hideMark/>
          </w:tcPr>
          <w:p w14:paraId="06CA9B13"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A100078 Županijske javne potrebe SŠ</w:t>
            </w:r>
          </w:p>
        </w:tc>
        <w:tc>
          <w:tcPr>
            <w:tcW w:w="1452" w:type="dxa"/>
            <w:shd w:val="clear" w:color="auto" w:fill="auto"/>
            <w:vAlign w:val="center"/>
            <w:hideMark/>
          </w:tcPr>
          <w:p w14:paraId="25ABDB88" w14:textId="264FDEC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222.799,00</w:t>
            </w:r>
          </w:p>
        </w:tc>
        <w:tc>
          <w:tcPr>
            <w:tcW w:w="1417" w:type="dxa"/>
            <w:shd w:val="clear" w:color="auto" w:fill="auto"/>
            <w:vAlign w:val="center"/>
            <w:hideMark/>
          </w:tcPr>
          <w:p w14:paraId="4D11A9A7" w14:textId="6122AE1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164.137,00</w:t>
            </w:r>
          </w:p>
        </w:tc>
        <w:tc>
          <w:tcPr>
            <w:tcW w:w="1418" w:type="dxa"/>
            <w:shd w:val="clear" w:color="auto" w:fill="auto"/>
            <w:vAlign w:val="center"/>
            <w:hideMark/>
          </w:tcPr>
          <w:p w14:paraId="39A63CD1" w14:textId="0A7CB55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386.936,00</w:t>
            </w:r>
          </w:p>
        </w:tc>
        <w:tc>
          <w:tcPr>
            <w:tcW w:w="851" w:type="dxa"/>
            <w:shd w:val="clear" w:color="auto" w:fill="auto"/>
            <w:vAlign w:val="center"/>
            <w:hideMark/>
          </w:tcPr>
          <w:p w14:paraId="3977ECE7" w14:textId="6D45AB6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173,67</w:t>
            </w:r>
          </w:p>
        </w:tc>
      </w:tr>
      <w:tr w:rsidR="00C56335" w:rsidRPr="00EE0234" w14:paraId="585C0AA2" w14:textId="77777777" w:rsidTr="00D873C6">
        <w:trPr>
          <w:trHeight w:val="57"/>
        </w:trPr>
        <w:tc>
          <w:tcPr>
            <w:tcW w:w="5813" w:type="dxa"/>
            <w:shd w:val="clear" w:color="auto" w:fill="auto"/>
            <w:vAlign w:val="center"/>
            <w:hideMark/>
          </w:tcPr>
          <w:p w14:paraId="404BCF9E"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A100142B Prihodi od nefinancijske imovine i nadoknade štete s osnova osiguranja</w:t>
            </w:r>
          </w:p>
        </w:tc>
        <w:tc>
          <w:tcPr>
            <w:tcW w:w="1452" w:type="dxa"/>
            <w:shd w:val="clear" w:color="auto" w:fill="auto"/>
            <w:vAlign w:val="center"/>
            <w:hideMark/>
          </w:tcPr>
          <w:p w14:paraId="3768C507" w14:textId="24CDCF1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74.372,00</w:t>
            </w:r>
          </w:p>
        </w:tc>
        <w:tc>
          <w:tcPr>
            <w:tcW w:w="1417" w:type="dxa"/>
            <w:shd w:val="clear" w:color="auto" w:fill="auto"/>
            <w:vAlign w:val="center"/>
            <w:hideMark/>
          </w:tcPr>
          <w:p w14:paraId="495B7535" w14:textId="068D4C4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14.891,65</w:t>
            </w:r>
          </w:p>
        </w:tc>
        <w:tc>
          <w:tcPr>
            <w:tcW w:w="1418" w:type="dxa"/>
            <w:shd w:val="clear" w:color="auto" w:fill="auto"/>
            <w:vAlign w:val="center"/>
            <w:hideMark/>
          </w:tcPr>
          <w:p w14:paraId="54AC6006" w14:textId="75B4848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89.263,65</w:t>
            </w:r>
          </w:p>
        </w:tc>
        <w:tc>
          <w:tcPr>
            <w:tcW w:w="851" w:type="dxa"/>
            <w:shd w:val="clear" w:color="auto" w:fill="auto"/>
            <w:vAlign w:val="center"/>
            <w:hideMark/>
          </w:tcPr>
          <w:p w14:paraId="73ECA3FD" w14:textId="294E14F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120,02</w:t>
            </w:r>
          </w:p>
        </w:tc>
      </w:tr>
      <w:tr w:rsidR="00C56335" w:rsidRPr="00EE0234" w14:paraId="03DFE8BA" w14:textId="77777777" w:rsidTr="00D873C6">
        <w:trPr>
          <w:trHeight w:val="57"/>
        </w:trPr>
        <w:tc>
          <w:tcPr>
            <w:tcW w:w="5813" w:type="dxa"/>
            <w:shd w:val="clear" w:color="auto" w:fill="auto"/>
            <w:vAlign w:val="center"/>
            <w:hideMark/>
          </w:tcPr>
          <w:p w14:paraId="5E10CE14"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A100159A Javne potrebe iznad standarda - donacije</w:t>
            </w:r>
          </w:p>
        </w:tc>
        <w:tc>
          <w:tcPr>
            <w:tcW w:w="1452" w:type="dxa"/>
            <w:shd w:val="clear" w:color="auto" w:fill="auto"/>
            <w:vAlign w:val="center"/>
            <w:hideMark/>
          </w:tcPr>
          <w:p w14:paraId="45BEBE51" w14:textId="3387891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79.965,00</w:t>
            </w:r>
          </w:p>
        </w:tc>
        <w:tc>
          <w:tcPr>
            <w:tcW w:w="1417" w:type="dxa"/>
            <w:shd w:val="clear" w:color="auto" w:fill="auto"/>
            <w:vAlign w:val="center"/>
            <w:hideMark/>
          </w:tcPr>
          <w:p w14:paraId="4197F63A" w14:textId="71A43CF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-863,00</w:t>
            </w:r>
          </w:p>
        </w:tc>
        <w:tc>
          <w:tcPr>
            <w:tcW w:w="1418" w:type="dxa"/>
            <w:shd w:val="clear" w:color="auto" w:fill="auto"/>
            <w:vAlign w:val="center"/>
            <w:hideMark/>
          </w:tcPr>
          <w:p w14:paraId="7DCDEFE0" w14:textId="44C4576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79.102,00</w:t>
            </w:r>
          </w:p>
        </w:tc>
        <w:tc>
          <w:tcPr>
            <w:tcW w:w="851" w:type="dxa"/>
            <w:shd w:val="clear" w:color="auto" w:fill="auto"/>
            <w:vAlign w:val="center"/>
            <w:hideMark/>
          </w:tcPr>
          <w:p w14:paraId="6078584A" w14:textId="3B59EBC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98,92</w:t>
            </w:r>
          </w:p>
        </w:tc>
      </w:tr>
      <w:tr w:rsidR="00C56335" w:rsidRPr="00EE0234" w14:paraId="4DE41250" w14:textId="77777777" w:rsidTr="00D873C6">
        <w:trPr>
          <w:trHeight w:val="57"/>
        </w:trPr>
        <w:tc>
          <w:tcPr>
            <w:tcW w:w="5813" w:type="dxa"/>
            <w:shd w:val="clear" w:color="auto" w:fill="auto"/>
            <w:vAlign w:val="center"/>
            <w:hideMark/>
          </w:tcPr>
          <w:p w14:paraId="3FEFD2E1"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A100160A Javne potrebe iznad standarda - projekti</w:t>
            </w:r>
          </w:p>
        </w:tc>
        <w:tc>
          <w:tcPr>
            <w:tcW w:w="1452" w:type="dxa"/>
            <w:shd w:val="clear" w:color="auto" w:fill="auto"/>
            <w:vAlign w:val="center"/>
            <w:hideMark/>
          </w:tcPr>
          <w:p w14:paraId="6E79DB20" w14:textId="03B5FCB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2.800,00</w:t>
            </w:r>
          </w:p>
        </w:tc>
        <w:tc>
          <w:tcPr>
            <w:tcW w:w="1417" w:type="dxa"/>
            <w:shd w:val="clear" w:color="auto" w:fill="auto"/>
            <w:vAlign w:val="center"/>
            <w:hideMark/>
          </w:tcPr>
          <w:p w14:paraId="53D84F36" w14:textId="77ACDBC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2C63BCBC" w14:textId="3D77952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2.800,00</w:t>
            </w:r>
          </w:p>
        </w:tc>
        <w:tc>
          <w:tcPr>
            <w:tcW w:w="851" w:type="dxa"/>
            <w:shd w:val="clear" w:color="auto" w:fill="auto"/>
            <w:vAlign w:val="center"/>
            <w:hideMark/>
          </w:tcPr>
          <w:p w14:paraId="094C4447" w14:textId="2FA2577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18B7C081" w14:textId="77777777" w:rsidTr="00D873C6">
        <w:trPr>
          <w:trHeight w:val="57"/>
        </w:trPr>
        <w:tc>
          <w:tcPr>
            <w:tcW w:w="5813" w:type="dxa"/>
            <w:shd w:val="clear" w:color="auto" w:fill="auto"/>
            <w:vAlign w:val="center"/>
            <w:hideMark/>
          </w:tcPr>
          <w:p w14:paraId="419F5B95"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A100161A Javne potrebe iznad standarda - OSTALO</w:t>
            </w:r>
          </w:p>
        </w:tc>
        <w:tc>
          <w:tcPr>
            <w:tcW w:w="1452" w:type="dxa"/>
            <w:shd w:val="clear" w:color="auto" w:fill="auto"/>
            <w:vAlign w:val="center"/>
            <w:hideMark/>
          </w:tcPr>
          <w:p w14:paraId="198938C6" w14:textId="0202E0C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1.289.184,00</w:t>
            </w:r>
          </w:p>
        </w:tc>
        <w:tc>
          <w:tcPr>
            <w:tcW w:w="1417" w:type="dxa"/>
            <w:shd w:val="clear" w:color="auto" w:fill="auto"/>
            <w:vAlign w:val="center"/>
            <w:hideMark/>
          </w:tcPr>
          <w:p w14:paraId="4053CF02" w14:textId="4375022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173.017,07</w:t>
            </w:r>
          </w:p>
        </w:tc>
        <w:tc>
          <w:tcPr>
            <w:tcW w:w="1418" w:type="dxa"/>
            <w:shd w:val="clear" w:color="auto" w:fill="auto"/>
            <w:vAlign w:val="center"/>
            <w:hideMark/>
          </w:tcPr>
          <w:p w14:paraId="6A3959B7" w14:textId="7ADFD12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1.462.201,07</w:t>
            </w:r>
          </w:p>
        </w:tc>
        <w:tc>
          <w:tcPr>
            <w:tcW w:w="851" w:type="dxa"/>
            <w:shd w:val="clear" w:color="auto" w:fill="auto"/>
            <w:vAlign w:val="center"/>
            <w:hideMark/>
          </w:tcPr>
          <w:p w14:paraId="3533A117" w14:textId="7766DCB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113,42</w:t>
            </w:r>
          </w:p>
        </w:tc>
      </w:tr>
      <w:tr w:rsidR="00C56335" w:rsidRPr="00EE0234" w14:paraId="02D13C37" w14:textId="77777777" w:rsidTr="00D873C6">
        <w:trPr>
          <w:trHeight w:val="57"/>
        </w:trPr>
        <w:tc>
          <w:tcPr>
            <w:tcW w:w="5813" w:type="dxa"/>
            <w:shd w:val="clear" w:color="auto" w:fill="auto"/>
            <w:vAlign w:val="center"/>
            <w:hideMark/>
          </w:tcPr>
          <w:p w14:paraId="5C60E3D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A100162A Prijenos sredstava od nenadležnih proračuna</w:t>
            </w:r>
          </w:p>
        </w:tc>
        <w:tc>
          <w:tcPr>
            <w:tcW w:w="1452" w:type="dxa"/>
            <w:shd w:val="clear" w:color="auto" w:fill="auto"/>
            <w:vAlign w:val="center"/>
            <w:hideMark/>
          </w:tcPr>
          <w:p w14:paraId="0C1173D1" w14:textId="402E50E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271.570,00</w:t>
            </w:r>
          </w:p>
        </w:tc>
        <w:tc>
          <w:tcPr>
            <w:tcW w:w="1417" w:type="dxa"/>
            <w:shd w:val="clear" w:color="auto" w:fill="auto"/>
            <w:vAlign w:val="center"/>
            <w:hideMark/>
          </w:tcPr>
          <w:p w14:paraId="1494E20F" w14:textId="4BE210C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283.510,19</w:t>
            </w:r>
          </w:p>
        </w:tc>
        <w:tc>
          <w:tcPr>
            <w:tcW w:w="1418" w:type="dxa"/>
            <w:shd w:val="clear" w:color="auto" w:fill="auto"/>
            <w:vAlign w:val="center"/>
            <w:hideMark/>
          </w:tcPr>
          <w:p w14:paraId="2EB117B7" w14:textId="3AAA3C8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555.080,19</w:t>
            </w:r>
          </w:p>
        </w:tc>
        <w:tc>
          <w:tcPr>
            <w:tcW w:w="851" w:type="dxa"/>
            <w:shd w:val="clear" w:color="auto" w:fill="auto"/>
            <w:vAlign w:val="center"/>
            <w:hideMark/>
          </w:tcPr>
          <w:p w14:paraId="5AE79F25" w14:textId="2FE083D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204,40</w:t>
            </w:r>
          </w:p>
        </w:tc>
      </w:tr>
      <w:tr w:rsidR="00C56335" w:rsidRPr="00EE0234" w14:paraId="0BE8C6EA" w14:textId="77777777" w:rsidTr="00D873C6">
        <w:trPr>
          <w:trHeight w:val="57"/>
        </w:trPr>
        <w:tc>
          <w:tcPr>
            <w:tcW w:w="5813" w:type="dxa"/>
            <w:shd w:val="clear" w:color="auto" w:fill="auto"/>
            <w:vAlign w:val="center"/>
            <w:hideMark/>
          </w:tcPr>
          <w:p w14:paraId="2FFFC16E"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A100163A Javne potrebe iznad standarda - EU PROJEKTI</w:t>
            </w:r>
          </w:p>
        </w:tc>
        <w:tc>
          <w:tcPr>
            <w:tcW w:w="1452" w:type="dxa"/>
            <w:shd w:val="clear" w:color="auto" w:fill="auto"/>
            <w:vAlign w:val="center"/>
            <w:hideMark/>
          </w:tcPr>
          <w:p w14:paraId="01AC5C54" w14:textId="532DF06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160.431,00</w:t>
            </w:r>
          </w:p>
        </w:tc>
        <w:tc>
          <w:tcPr>
            <w:tcW w:w="1417" w:type="dxa"/>
            <w:shd w:val="clear" w:color="auto" w:fill="auto"/>
            <w:vAlign w:val="center"/>
            <w:hideMark/>
          </w:tcPr>
          <w:p w14:paraId="4C5EB1F2" w14:textId="246C3C1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-16.434,95</w:t>
            </w:r>
          </w:p>
        </w:tc>
        <w:tc>
          <w:tcPr>
            <w:tcW w:w="1418" w:type="dxa"/>
            <w:shd w:val="clear" w:color="auto" w:fill="auto"/>
            <w:vAlign w:val="center"/>
            <w:hideMark/>
          </w:tcPr>
          <w:p w14:paraId="67DD69EE" w14:textId="674B142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143.996,05</w:t>
            </w:r>
          </w:p>
        </w:tc>
        <w:tc>
          <w:tcPr>
            <w:tcW w:w="851" w:type="dxa"/>
            <w:shd w:val="clear" w:color="auto" w:fill="auto"/>
            <w:vAlign w:val="center"/>
            <w:hideMark/>
          </w:tcPr>
          <w:p w14:paraId="3435B836" w14:textId="4651F4E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89,76</w:t>
            </w:r>
          </w:p>
        </w:tc>
      </w:tr>
      <w:tr w:rsidR="00C56335" w:rsidRPr="00EE0234" w14:paraId="77D7F983" w14:textId="77777777" w:rsidTr="00D873C6">
        <w:trPr>
          <w:trHeight w:val="57"/>
        </w:trPr>
        <w:tc>
          <w:tcPr>
            <w:tcW w:w="5813" w:type="dxa"/>
            <w:shd w:val="clear" w:color="auto" w:fill="auto"/>
            <w:vAlign w:val="center"/>
            <w:hideMark/>
          </w:tcPr>
          <w:p w14:paraId="7C23A392"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A100166A Prihod od financijske imovine - korisnici</w:t>
            </w:r>
          </w:p>
        </w:tc>
        <w:tc>
          <w:tcPr>
            <w:tcW w:w="1452" w:type="dxa"/>
            <w:shd w:val="clear" w:color="auto" w:fill="auto"/>
            <w:vAlign w:val="center"/>
            <w:hideMark/>
          </w:tcPr>
          <w:p w14:paraId="7E470A73" w14:textId="512D846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134,00</w:t>
            </w:r>
          </w:p>
        </w:tc>
        <w:tc>
          <w:tcPr>
            <w:tcW w:w="1417" w:type="dxa"/>
            <w:shd w:val="clear" w:color="auto" w:fill="auto"/>
            <w:vAlign w:val="center"/>
            <w:hideMark/>
          </w:tcPr>
          <w:p w14:paraId="0668EC12" w14:textId="5A3E5E7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20,00</w:t>
            </w:r>
          </w:p>
        </w:tc>
        <w:tc>
          <w:tcPr>
            <w:tcW w:w="1418" w:type="dxa"/>
            <w:shd w:val="clear" w:color="auto" w:fill="auto"/>
            <w:vAlign w:val="center"/>
            <w:hideMark/>
          </w:tcPr>
          <w:p w14:paraId="02351F9F" w14:textId="25BB6B7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154,00</w:t>
            </w:r>
          </w:p>
        </w:tc>
        <w:tc>
          <w:tcPr>
            <w:tcW w:w="851" w:type="dxa"/>
            <w:shd w:val="clear" w:color="auto" w:fill="auto"/>
            <w:vAlign w:val="center"/>
            <w:hideMark/>
          </w:tcPr>
          <w:p w14:paraId="4B0AC943" w14:textId="221601A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114,93</w:t>
            </w:r>
          </w:p>
        </w:tc>
      </w:tr>
      <w:tr w:rsidR="00C56335" w:rsidRPr="00EE0234" w14:paraId="4332E30E" w14:textId="77777777" w:rsidTr="00D873C6">
        <w:trPr>
          <w:trHeight w:val="57"/>
        </w:trPr>
        <w:tc>
          <w:tcPr>
            <w:tcW w:w="5813" w:type="dxa"/>
            <w:shd w:val="clear" w:color="auto" w:fill="auto"/>
            <w:vAlign w:val="center"/>
            <w:hideMark/>
          </w:tcPr>
          <w:p w14:paraId="338C1632"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A100171A Javne potrebe iznad standarda - projekti EU-a - korisnici</w:t>
            </w:r>
          </w:p>
        </w:tc>
        <w:tc>
          <w:tcPr>
            <w:tcW w:w="1452" w:type="dxa"/>
            <w:shd w:val="clear" w:color="auto" w:fill="auto"/>
            <w:vAlign w:val="center"/>
            <w:hideMark/>
          </w:tcPr>
          <w:p w14:paraId="203C3C88" w14:textId="414A4C9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31.300,00</w:t>
            </w:r>
          </w:p>
        </w:tc>
        <w:tc>
          <w:tcPr>
            <w:tcW w:w="1417" w:type="dxa"/>
            <w:shd w:val="clear" w:color="auto" w:fill="auto"/>
            <w:vAlign w:val="center"/>
            <w:hideMark/>
          </w:tcPr>
          <w:p w14:paraId="41EAE202" w14:textId="5A683BE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23.568,68</w:t>
            </w:r>
          </w:p>
        </w:tc>
        <w:tc>
          <w:tcPr>
            <w:tcW w:w="1418" w:type="dxa"/>
            <w:shd w:val="clear" w:color="auto" w:fill="auto"/>
            <w:vAlign w:val="center"/>
            <w:hideMark/>
          </w:tcPr>
          <w:p w14:paraId="6AED2DD5" w14:textId="6BCEF5F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54.868,68</w:t>
            </w:r>
          </w:p>
        </w:tc>
        <w:tc>
          <w:tcPr>
            <w:tcW w:w="851" w:type="dxa"/>
            <w:shd w:val="clear" w:color="auto" w:fill="auto"/>
            <w:vAlign w:val="center"/>
            <w:hideMark/>
          </w:tcPr>
          <w:p w14:paraId="28042CAE" w14:textId="7DBEF7E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175,30</w:t>
            </w:r>
          </w:p>
        </w:tc>
      </w:tr>
      <w:tr w:rsidR="00C56335" w:rsidRPr="00EE0234" w14:paraId="126B4E29" w14:textId="77777777" w:rsidTr="00D873C6">
        <w:trPr>
          <w:trHeight w:val="57"/>
        </w:trPr>
        <w:tc>
          <w:tcPr>
            <w:tcW w:w="5813" w:type="dxa"/>
            <w:shd w:val="clear" w:color="auto" w:fill="auto"/>
            <w:vAlign w:val="center"/>
            <w:hideMark/>
          </w:tcPr>
          <w:p w14:paraId="123D73BE"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A100191A Shema školskog voća, povrća i mlijeka</w:t>
            </w:r>
          </w:p>
        </w:tc>
        <w:tc>
          <w:tcPr>
            <w:tcW w:w="1452" w:type="dxa"/>
            <w:shd w:val="clear" w:color="auto" w:fill="auto"/>
            <w:vAlign w:val="center"/>
            <w:hideMark/>
          </w:tcPr>
          <w:p w14:paraId="5A8E09D4" w14:textId="2238ED1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12.505,00</w:t>
            </w:r>
          </w:p>
        </w:tc>
        <w:tc>
          <w:tcPr>
            <w:tcW w:w="1417" w:type="dxa"/>
            <w:shd w:val="clear" w:color="auto" w:fill="auto"/>
            <w:vAlign w:val="center"/>
            <w:hideMark/>
          </w:tcPr>
          <w:p w14:paraId="161BE0A3" w14:textId="7CEBC67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-700,00</w:t>
            </w:r>
          </w:p>
        </w:tc>
        <w:tc>
          <w:tcPr>
            <w:tcW w:w="1418" w:type="dxa"/>
            <w:shd w:val="clear" w:color="auto" w:fill="auto"/>
            <w:vAlign w:val="center"/>
            <w:hideMark/>
          </w:tcPr>
          <w:p w14:paraId="46857FCB" w14:textId="7C2AD2B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11.805,00</w:t>
            </w:r>
          </w:p>
        </w:tc>
        <w:tc>
          <w:tcPr>
            <w:tcW w:w="851" w:type="dxa"/>
            <w:shd w:val="clear" w:color="auto" w:fill="auto"/>
            <w:vAlign w:val="center"/>
            <w:hideMark/>
          </w:tcPr>
          <w:p w14:paraId="0A845987" w14:textId="11E3D6B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94,40</w:t>
            </w:r>
          </w:p>
        </w:tc>
      </w:tr>
      <w:tr w:rsidR="00C56335" w:rsidRPr="00EE0234" w14:paraId="74C4462A" w14:textId="77777777" w:rsidTr="00D873C6">
        <w:trPr>
          <w:trHeight w:val="57"/>
        </w:trPr>
        <w:tc>
          <w:tcPr>
            <w:tcW w:w="5813" w:type="dxa"/>
            <w:shd w:val="clear" w:color="auto" w:fill="auto"/>
            <w:vAlign w:val="center"/>
            <w:hideMark/>
          </w:tcPr>
          <w:p w14:paraId="39A244A0"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A100218 Financiranje deficitarnih zanimanja</w:t>
            </w:r>
          </w:p>
        </w:tc>
        <w:tc>
          <w:tcPr>
            <w:tcW w:w="1452" w:type="dxa"/>
            <w:shd w:val="clear" w:color="auto" w:fill="auto"/>
            <w:vAlign w:val="center"/>
            <w:hideMark/>
          </w:tcPr>
          <w:p w14:paraId="212F7DC7" w14:textId="6CB0B83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13.500,00</w:t>
            </w:r>
          </w:p>
        </w:tc>
        <w:tc>
          <w:tcPr>
            <w:tcW w:w="1417" w:type="dxa"/>
            <w:shd w:val="clear" w:color="auto" w:fill="auto"/>
            <w:vAlign w:val="center"/>
            <w:hideMark/>
          </w:tcPr>
          <w:p w14:paraId="35F8F1FE" w14:textId="529712D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2A6867AE" w14:textId="08BB3A7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13.500,00</w:t>
            </w:r>
          </w:p>
        </w:tc>
        <w:tc>
          <w:tcPr>
            <w:tcW w:w="851" w:type="dxa"/>
            <w:shd w:val="clear" w:color="auto" w:fill="auto"/>
            <w:vAlign w:val="center"/>
            <w:hideMark/>
          </w:tcPr>
          <w:p w14:paraId="025E3FDA" w14:textId="11BFD2E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091838D6" w14:textId="77777777" w:rsidTr="00D873C6">
        <w:trPr>
          <w:trHeight w:val="57"/>
        </w:trPr>
        <w:tc>
          <w:tcPr>
            <w:tcW w:w="5813" w:type="dxa"/>
            <w:shd w:val="clear" w:color="auto" w:fill="auto"/>
            <w:vAlign w:val="center"/>
            <w:hideMark/>
          </w:tcPr>
          <w:p w14:paraId="28C4AD67"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K100015B Energetska obnova SŠ</w:t>
            </w:r>
          </w:p>
        </w:tc>
        <w:tc>
          <w:tcPr>
            <w:tcW w:w="1452" w:type="dxa"/>
            <w:shd w:val="clear" w:color="auto" w:fill="auto"/>
            <w:vAlign w:val="center"/>
            <w:hideMark/>
          </w:tcPr>
          <w:p w14:paraId="1C3D0171" w14:textId="070BE88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20.000,00</w:t>
            </w:r>
          </w:p>
        </w:tc>
        <w:tc>
          <w:tcPr>
            <w:tcW w:w="1417" w:type="dxa"/>
            <w:shd w:val="clear" w:color="auto" w:fill="auto"/>
            <w:vAlign w:val="center"/>
            <w:hideMark/>
          </w:tcPr>
          <w:p w14:paraId="6B6D084A" w14:textId="6EE4446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-20.000,00</w:t>
            </w:r>
          </w:p>
        </w:tc>
        <w:tc>
          <w:tcPr>
            <w:tcW w:w="1418" w:type="dxa"/>
            <w:shd w:val="clear" w:color="auto" w:fill="auto"/>
            <w:vAlign w:val="center"/>
            <w:hideMark/>
          </w:tcPr>
          <w:p w14:paraId="50E40095" w14:textId="4620261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851" w:type="dxa"/>
            <w:shd w:val="clear" w:color="auto" w:fill="auto"/>
            <w:vAlign w:val="center"/>
            <w:hideMark/>
          </w:tcPr>
          <w:p w14:paraId="55F73E27" w14:textId="5A61122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EE0234" w14:paraId="7C427F30" w14:textId="77777777" w:rsidTr="00D873C6">
        <w:trPr>
          <w:trHeight w:val="57"/>
        </w:trPr>
        <w:tc>
          <w:tcPr>
            <w:tcW w:w="5813" w:type="dxa"/>
            <w:shd w:val="clear" w:color="auto" w:fill="auto"/>
            <w:vAlign w:val="center"/>
            <w:hideMark/>
          </w:tcPr>
          <w:p w14:paraId="014914FB"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K100031 Dogradnja Medicinske škole Karlovac</w:t>
            </w:r>
          </w:p>
        </w:tc>
        <w:tc>
          <w:tcPr>
            <w:tcW w:w="1452" w:type="dxa"/>
            <w:shd w:val="clear" w:color="auto" w:fill="auto"/>
            <w:vAlign w:val="center"/>
            <w:hideMark/>
          </w:tcPr>
          <w:p w14:paraId="6BB68D3D" w14:textId="5902099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3.500.000,00</w:t>
            </w:r>
          </w:p>
        </w:tc>
        <w:tc>
          <w:tcPr>
            <w:tcW w:w="1417" w:type="dxa"/>
            <w:shd w:val="clear" w:color="auto" w:fill="auto"/>
            <w:vAlign w:val="center"/>
            <w:hideMark/>
          </w:tcPr>
          <w:p w14:paraId="555555DF" w14:textId="3E36616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250.000,00</w:t>
            </w:r>
          </w:p>
        </w:tc>
        <w:tc>
          <w:tcPr>
            <w:tcW w:w="1418" w:type="dxa"/>
            <w:shd w:val="clear" w:color="auto" w:fill="auto"/>
            <w:vAlign w:val="center"/>
            <w:hideMark/>
          </w:tcPr>
          <w:p w14:paraId="45CC2301" w14:textId="4744C40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3.750.000,00</w:t>
            </w:r>
          </w:p>
        </w:tc>
        <w:tc>
          <w:tcPr>
            <w:tcW w:w="851" w:type="dxa"/>
            <w:shd w:val="clear" w:color="auto" w:fill="auto"/>
            <w:vAlign w:val="center"/>
            <w:hideMark/>
          </w:tcPr>
          <w:p w14:paraId="4367B2C8" w14:textId="34211F2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107,14</w:t>
            </w:r>
          </w:p>
        </w:tc>
      </w:tr>
      <w:tr w:rsidR="00C56335" w:rsidRPr="00EE0234" w14:paraId="11A014F3" w14:textId="77777777" w:rsidTr="00D873C6">
        <w:trPr>
          <w:trHeight w:val="57"/>
        </w:trPr>
        <w:tc>
          <w:tcPr>
            <w:tcW w:w="5813" w:type="dxa"/>
            <w:shd w:val="clear" w:color="auto" w:fill="auto"/>
            <w:vAlign w:val="center"/>
            <w:hideMark/>
          </w:tcPr>
          <w:p w14:paraId="1E16612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T100105 </w:t>
            </w:r>
            <w:proofErr w:type="spellStart"/>
            <w:r w:rsidRPr="00EE0234">
              <w:rPr>
                <w:rFonts w:ascii="Calibri" w:eastAsia="Times New Roman" w:hAnsi="Calibri" w:cs="Calibri"/>
                <w:sz w:val="20"/>
                <w:szCs w:val="20"/>
                <w:lang w:eastAsia="hr-HR"/>
              </w:rPr>
              <w:t>Interreg</w:t>
            </w:r>
            <w:proofErr w:type="spellEnd"/>
            <w:r w:rsidRPr="00EE0234">
              <w:rPr>
                <w:rFonts w:ascii="Calibri" w:eastAsia="Times New Roman" w:hAnsi="Calibri" w:cs="Calibri"/>
                <w:sz w:val="20"/>
                <w:szCs w:val="20"/>
                <w:lang w:eastAsia="hr-HR"/>
              </w:rPr>
              <w:t xml:space="preserve"> "SMART </w:t>
            </w:r>
            <w:proofErr w:type="spellStart"/>
            <w:r w:rsidRPr="00EE0234">
              <w:rPr>
                <w:rFonts w:ascii="Calibri" w:eastAsia="Times New Roman" w:hAnsi="Calibri" w:cs="Calibri"/>
                <w:sz w:val="20"/>
                <w:szCs w:val="20"/>
                <w:lang w:eastAsia="hr-HR"/>
              </w:rPr>
              <w:t>DeCARB</w:t>
            </w:r>
            <w:proofErr w:type="spellEnd"/>
            <w:r w:rsidRPr="00EE0234">
              <w:rPr>
                <w:rFonts w:ascii="Calibri" w:eastAsia="Times New Roman" w:hAnsi="Calibri" w:cs="Calibri"/>
                <w:sz w:val="20"/>
                <w:szCs w:val="20"/>
                <w:lang w:eastAsia="hr-HR"/>
              </w:rPr>
              <w:t>"</w:t>
            </w:r>
          </w:p>
        </w:tc>
        <w:tc>
          <w:tcPr>
            <w:tcW w:w="1452" w:type="dxa"/>
            <w:shd w:val="clear" w:color="auto" w:fill="auto"/>
            <w:vAlign w:val="center"/>
            <w:hideMark/>
          </w:tcPr>
          <w:p w14:paraId="5B99F3CD" w14:textId="75B5EAF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7" w:type="dxa"/>
            <w:shd w:val="clear" w:color="auto" w:fill="auto"/>
            <w:vAlign w:val="center"/>
            <w:hideMark/>
          </w:tcPr>
          <w:p w14:paraId="3C2AE91F" w14:textId="5F0516D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165.520,00</w:t>
            </w:r>
          </w:p>
        </w:tc>
        <w:tc>
          <w:tcPr>
            <w:tcW w:w="1418" w:type="dxa"/>
            <w:shd w:val="clear" w:color="auto" w:fill="auto"/>
            <w:vAlign w:val="center"/>
            <w:hideMark/>
          </w:tcPr>
          <w:p w14:paraId="553E2872" w14:textId="61495C9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165.520,00</w:t>
            </w:r>
          </w:p>
        </w:tc>
        <w:tc>
          <w:tcPr>
            <w:tcW w:w="851" w:type="dxa"/>
            <w:shd w:val="clear" w:color="auto" w:fill="auto"/>
            <w:vAlign w:val="center"/>
            <w:hideMark/>
          </w:tcPr>
          <w:p w14:paraId="4CA2839E" w14:textId="5670FE3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65538A" w14:paraId="30AE58EC" w14:textId="77777777" w:rsidTr="00D873C6">
        <w:trPr>
          <w:trHeight w:val="57"/>
        </w:trPr>
        <w:tc>
          <w:tcPr>
            <w:tcW w:w="5813" w:type="dxa"/>
            <w:shd w:val="clear" w:color="auto" w:fill="auto"/>
            <w:vAlign w:val="center"/>
            <w:hideMark/>
          </w:tcPr>
          <w:p w14:paraId="45506BDE"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157 Javne potrebe iznad zakonskog standarda u školstvu - ostali korisnici</w:t>
            </w:r>
          </w:p>
        </w:tc>
        <w:tc>
          <w:tcPr>
            <w:tcW w:w="1452" w:type="dxa"/>
            <w:shd w:val="clear" w:color="auto" w:fill="auto"/>
            <w:vAlign w:val="center"/>
            <w:hideMark/>
          </w:tcPr>
          <w:p w14:paraId="39470954" w14:textId="47D47DA2"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300.500,00</w:t>
            </w:r>
          </w:p>
        </w:tc>
        <w:tc>
          <w:tcPr>
            <w:tcW w:w="1417" w:type="dxa"/>
            <w:shd w:val="clear" w:color="auto" w:fill="auto"/>
            <w:vAlign w:val="center"/>
            <w:hideMark/>
          </w:tcPr>
          <w:p w14:paraId="753DA1A5" w14:textId="3DE495E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-18.000,00</w:t>
            </w:r>
          </w:p>
        </w:tc>
        <w:tc>
          <w:tcPr>
            <w:tcW w:w="1418" w:type="dxa"/>
            <w:shd w:val="clear" w:color="auto" w:fill="auto"/>
            <w:vAlign w:val="center"/>
            <w:hideMark/>
          </w:tcPr>
          <w:p w14:paraId="586F37BE" w14:textId="0557A7E5"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282.500,00</w:t>
            </w:r>
          </w:p>
        </w:tc>
        <w:tc>
          <w:tcPr>
            <w:tcW w:w="851" w:type="dxa"/>
            <w:shd w:val="clear" w:color="auto" w:fill="auto"/>
            <w:vAlign w:val="center"/>
            <w:hideMark/>
          </w:tcPr>
          <w:p w14:paraId="3DBA5727" w14:textId="0ED0C207"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94,01</w:t>
            </w:r>
          </w:p>
        </w:tc>
      </w:tr>
      <w:tr w:rsidR="00C56335" w:rsidRPr="00EE0234" w14:paraId="17578614" w14:textId="77777777" w:rsidTr="00D873C6">
        <w:trPr>
          <w:trHeight w:val="57"/>
        </w:trPr>
        <w:tc>
          <w:tcPr>
            <w:tcW w:w="5813" w:type="dxa"/>
            <w:shd w:val="clear" w:color="auto" w:fill="auto"/>
            <w:vAlign w:val="center"/>
            <w:hideMark/>
          </w:tcPr>
          <w:p w14:paraId="2B9622D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A100044 Županijski savjet mladih</w:t>
            </w:r>
          </w:p>
        </w:tc>
        <w:tc>
          <w:tcPr>
            <w:tcW w:w="1452" w:type="dxa"/>
            <w:shd w:val="clear" w:color="auto" w:fill="auto"/>
            <w:vAlign w:val="center"/>
            <w:hideMark/>
          </w:tcPr>
          <w:p w14:paraId="39C3420F" w14:textId="79B0451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6.000,00</w:t>
            </w:r>
          </w:p>
        </w:tc>
        <w:tc>
          <w:tcPr>
            <w:tcW w:w="1417" w:type="dxa"/>
            <w:shd w:val="clear" w:color="auto" w:fill="auto"/>
            <w:vAlign w:val="center"/>
            <w:hideMark/>
          </w:tcPr>
          <w:p w14:paraId="12CA1CE2" w14:textId="7A58105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6EC2BF00" w14:textId="1F7803C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6.000,00</w:t>
            </w:r>
          </w:p>
        </w:tc>
        <w:tc>
          <w:tcPr>
            <w:tcW w:w="851" w:type="dxa"/>
            <w:shd w:val="clear" w:color="auto" w:fill="auto"/>
            <w:vAlign w:val="center"/>
            <w:hideMark/>
          </w:tcPr>
          <w:p w14:paraId="402645FB" w14:textId="5A35638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04E6ACD2" w14:textId="77777777" w:rsidTr="00D873C6">
        <w:trPr>
          <w:trHeight w:val="57"/>
        </w:trPr>
        <w:tc>
          <w:tcPr>
            <w:tcW w:w="5813" w:type="dxa"/>
            <w:shd w:val="clear" w:color="auto" w:fill="auto"/>
            <w:vAlign w:val="center"/>
            <w:hideMark/>
          </w:tcPr>
          <w:p w14:paraId="13BF633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A100148 Županijske potrebe OŠ - ostali korisnici</w:t>
            </w:r>
          </w:p>
        </w:tc>
        <w:tc>
          <w:tcPr>
            <w:tcW w:w="1452" w:type="dxa"/>
            <w:shd w:val="clear" w:color="auto" w:fill="auto"/>
            <w:vAlign w:val="center"/>
            <w:hideMark/>
          </w:tcPr>
          <w:p w14:paraId="304E066E" w14:textId="4D37E60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83.500,00</w:t>
            </w:r>
          </w:p>
        </w:tc>
        <w:tc>
          <w:tcPr>
            <w:tcW w:w="1417" w:type="dxa"/>
            <w:shd w:val="clear" w:color="auto" w:fill="auto"/>
            <w:vAlign w:val="center"/>
            <w:hideMark/>
          </w:tcPr>
          <w:p w14:paraId="3C596E72" w14:textId="7481101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-29.000,00</w:t>
            </w:r>
          </w:p>
        </w:tc>
        <w:tc>
          <w:tcPr>
            <w:tcW w:w="1418" w:type="dxa"/>
            <w:shd w:val="clear" w:color="auto" w:fill="auto"/>
            <w:vAlign w:val="center"/>
            <w:hideMark/>
          </w:tcPr>
          <w:p w14:paraId="4DEEE600" w14:textId="1652D88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54.500,00</w:t>
            </w:r>
          </w:p>
        </w:tc>
        <w:tc>
          <w:tcPr>
            <w:tcW w:w="851" w:type="dxa"/>
            <w:shd w:val="clear" w:color="auto" w:fill="auto"/>
            <w:vAlign w:val="center"/>
            <w:hideMark/>
          </w:tcPr>
          <w:p w14:paraId="60FA7EFD" w14:textId="0349D09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65,27</w:t>
            </w:r>
          </w:p>
        </w:tc>
      </w:tr>
      <w:tr w:rsidR="00C56335" w:rsidRPr="00EE0234" w14:paraId="0AAB006F" w14:textId="77777777" w:rsidTr="00D873C6">
        <w:trPr>
          <w:trHeight w:val="57"/>
        </w:trPr>
        <w:tc>
          <w:tcPr>
            <w:tcW w:w="5813" w:type="dxa"/>
            <w:shd w:val="clear" w:color="auto" w:fill="auto"/>
            <w:vAlign w:val="center"/>
            <w:hideMark/>
          </w:tcPr>
          <w:p w14:paraId="20809FE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A100149 Županijske potrebe u SŠ - ostali korisnici</w:t>
            </w:r>
          </w:p>
        </w:tc>
        <w:tc>
          <w:tcPr>
            <w:tcW w:w="1452" w:type="dxa"/>
            <w:shd w:val="clear" w:color="auto" w:fill="auto"/>
            <w:vAlign w:val="center"/>
            <w:hideMark/>
          </w:tcPr>
          <w:p w14:paraId="01830975" w14:textId="41D516D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50.000,00</w:t>
            </w:r>
          </w:p>
        </w:tc>
        <w:tc>
          <w:tcPr>
            <w:tcW w:w="1417" w:type="dxa"/>
            <w:shd w:val="clear" w:color="auto" w:fill="auto"/>
            <w:vAlign w:val="center"/>
            <w:hideMark/>
          </w:tcPr>
          <w:p w14:paraId="1B0E8B3F" w14:textId="26DAF17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5.000,00</w:t>
            </w:r>
          </w:p>
        </w:tc>
        <w:tc>
          <w:tcPr>
            <w:tcW w:w="1418" w:type="dxa"/>
            <w:shd w:val="clear" w:color="auto" w:fill="auto"/>
            <w:vAlign w:val="center"/>
            <w:hideMark/>
          </w:tcPr>
          <w:p w14:paraId="1800BD24" w14:textId="386EDA5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55.000,00</w:t>
            </w:r>
          </w:p>
        </w:tc>
        <w:tc>
          <w:tcPr>
            <w:tcW w:w="851" w:type="dxa"/>
            <w:shd w:val="clear" w:color="auto" w:fill="auto"/>
            <w:vAlign w:val="center"/>
            <w:hideMark/>
          </w:tcPr>
          <w:p w14:paraId="6F64D778" w14:textId="0FBA3F1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110,00</w:t>
            </w:r>
          </w:p>
        </w:tc>
      </w:tr>
      <w:tr w:rsidR="00C56335" w:rsidRPr="00EE0234" w14:paraId="7837C24F" w14:textId="77777777" w:rsidTr="00D873C6">
        <w:trPr>
          <w:trHeight w:val="57"/>
        </w:trPr>
        <w:tc>
          <w:tcPr>
            <w:tcW w:w="5813" w:type="dxa"/>
            <w:shd w:val="clear" w:color="auto" w:fill="auto"/>
            <w:vAlign w:val="center"/>
            <w:hideMark/>
          </w:tcPr>
          <w:p w14:paraId="5D3C587F"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A100150 Unapređenje školstva - ostali korisnici</w:t>
            </w:r>
          </w:p>
        </w:tc>
        <w:tc>
          <w:tcPr>
            <w:tcW w:w="1452" w:type="dxa"/>
            <w:shd w:val="clear" w:color="auto" w:fill="auto"/>
            <w:vAlign w:val="center"/>
            <w:hideMark/>
          </w:tcPr>
          <w:p w14:paraId="6F1BE67C" w14:textId="77129A1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106.500,00</w:t>
            </w:r>
          </w:p>
        </w:tc>
        <w:tc>
          <w:tcPr>
            <w:tcW w:w="1417" w:type="dxa"/>
            <w:shd w:val="clear" w:color="auto" w:fill="auto"/>
            <w:vAlign w:val="center"/>
            <w:hideMark/>
          </w:tcPr>
          <w:p w14:paraId="1C6627E6" w14:textId="1FAE243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161557FB" w14:textId="76AF62B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106.500,00</w:t>
            </w:r>
          </w:p>
        </w:tc>
        <w:tc>
          <w:tcPr>
            <w:tcW w:w="851" w:type="dxa"/>
            <w:shd w:val="clear" w:color="auto" w:fill="auto"/>
            <w:vAlign w:val="center"/>
            <w:hideMark/>
          </w:tcPr>
          <w:p w14:paraId="4BDCFF37" w14:textId="416AC41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161278B9" w14:textId="77777777" w:rsidTr="00D873C6">
        <w:trPr>
          <w:trHeight w:val="57"/>
        </w:trPr>
        <w:tc>
          <w:tcPr>
            <w:tcW w:w="5813" w:type="dxa"/>
            <w:shd w:val="clear" w:color="auto" w:fill="auto"/>
            <w:vAlign w:val="center"/>
            <w:hideMark/>
          </w:tcPr>
          <w:p w14:paraId="0E264F0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A100157 Sufinanciranje prijevoza Centra za odgoj i obrazovanje</w:t>
            </w:r>
          </w:p>
        </w:tc>
        <w:tc>
          <w:tcPr>
            <w:tcW w:w="1452" w:type="dxa"/>
            <w:shd w:val="clear" w:color="auto" w:fill="auto"/>
            <w:vAlign w:val="center"/>
            <w:hideMark/>
          </w:tcPr>
          <w:p w14:paraId="6EB2A2F8" w14:textId="37F0CC5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8.100,00</w:t>
            </w:r>
          </w:p>
        </w:tc>
        <w:tc>
          <w:tcPr>
            <w:tcW w:w="1417" w:type="dxa"/>
            <w:shd w:val="clear" w:color="auto" w:fill="auto"/>
            <w:vAlign w:val="center"/>
            <w:hideMark/>
          </w:tcPr>
          <w:p w14:paraId="562305B8" w14:textId="2BDD063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189F46FA" w14:textId="5944648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8.100,00</w:t>
            </w:r>
          </w:p>
        </w:tc>
        <w:tc>
          <w:tcPr>
            <w:tcW w:w="851" w:type="dxa"/>
            <w:shd w:val="clear" w:color="auto" w:fill="auto"/>
            <w:vAlign w:val="center"/>
            <w:hideMark/>
          </w:tcPr>
          <w:p w14:paraId="3172A436" w14:textId="2FD1E5F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129F5A33" w14:textId="77777777" w:rsidTr="00D873C6">
        <w:trPr>
          <w:trHeight w:val="57"/>
        </w:trPr>
        <w:tc>
          <w:tcPr>
            <w:tcW w:w="5813" w:type="dxa"/>
            <w:shd w:val="clear" w:color="auto" w:fill="auto"/>
            <w:vAlign w:val="center"/>
            <w:hideMark/>
          </w:tcPr>
          <w:p w14:paraId="5DAE012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A100208 KARADAR</w:t>
            </w:r>
          </w:p>
        </w:tc>
        <w:tc>
          <w:tcPr>
            <w:tcW w:w="1452" w:type="dxa"/>
            <w:shd w:val="clear" w:color="auto" w:fill="auto"/>
            <w:vAlign w:val="center"/>
            <w:hideMark/>
          </w:tcPr>
          <w:p w14:paraId="776F6552" w14:textId="226EFFE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28.700,00</w:t>
            </w:r>
          </w:p>
        </w:tc>
        <w:tc>
          <w:tcPr>
            <w:tcW w:w="1417" w:type="dxa"/>
            <w:shd w:val="clear" w:color="auto" w:fill="auto"/>
            <w:vAlign w:val="center"/>
            <w:hideMark/>
          </w:tcPr>
          <w:p w14:paraId="078EFC6B" w14:textId="175D1BD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6.000,00</w:t>
            </w:r>
          </w:p>
        </w:tc>
        <w:tc>
          <w:tcPr>
            <w:tcW w:w="1418" w:type="dxa"/>
            <w:shd w:val="clear" w:color="auto" w:fill="auto"/>
            <w:vAlign w:val="center"/>
            <w:hideMark/>
          </w:tcPr>
          <w:p w14:paraId="137651A4" w14:textId="6A01BA6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34.700,00</w:t>
            </w:r>
          </w:p>
        </w:tc>
        <w:tc>
          <w:tcPr>
            <w:tcW w:w="851" w:type="dxa"/>
            <w:shd w:val="clear" w:color="auto" w:fill="auto"/>
            <w:vAlign w:val="center"/>
            <w:hideMark/>
          </w:tcPr>
          <w:p w14:paraId="3D26BFF8" w14:textId="5F59F80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120,91</w:t>
            </w:r>
          </w:p>
        </w:tc>
      </w:tr>
      <w:tr w:rsidR="00C56335" w:rsidRPr="00EE0234" w14:paraId="3369AB54" w14:textId="77777777" w:rsidTr="00D873C6">
        <w:trPr>
          <w:trHeight w:val="57"/>
        </w:trPr>
        <w:tc>
          <w:tcPr>
            <w:tcW w:w="5813" w:type="dxa"/>
            <w:shd w:val="clear" w:color="auto" w:fill="auto"/>
            <w:vAlign w:val="center"/>
            <w:hideMark/>
          </w:tcPr>
          <w:p w14:paraId="0654067C"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T100055 Tekući projekt: Program za mlade Karlovačke županije</w:t>
            </w:r>
          </w:p>
        </w:tc>
        <w:tc>
          <w:tcPr>
            <w:tcW w:w="1452" w:type="dxa"/>
            <w:shd w:val="clear" w:color="auto" w:fill="auto"/>
            <w:vAlign w:val="center"/>
            <w:hideMark/>
          </w:tcPr>
          <w:p w14:paraId="6089801D" w14:textId="198E391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15.000,00</w:t>
            </w:r>
          </w:p>
        </w:tc>
        <w:tc>
          <w:tcPr>
            <w:tcW w:w="1417" w:type="dxa"/>
            <w:shd w:val="clear" w:color="auto" w:fill="auto"/>
            <w:vAlign w:val="center"/>
            <w:hideMark/>
          </w:tcPr>
          <w:p w14:paraId="1604B3CD" w14:textId="0030A81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4D727C17" w14:textId="65ADE69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15.000,00</w:t>
            </w:r>
          </w:p>
        </w:tc>
        <w:tc>
          <w:tcPr>
            <w:tcW w:w="851" w:type="dxa"/>
            <w:shd w:val="clear" w:color="auto" w:fill="auto"/>
            <w:vAlign w:val="center"/>
            <w:hideMark/>
          </w:tcPr>
          <w:p w14:paraId="3C0F562C" w14:textId="5B74972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EE0234" w14:paraId="370EEACA" w14:textId="77777777" w:rsidTr="00D873C6">
        <w:trPr>
          <w:trHeight w:val="57"/>
        </w:trPr>
        <w:tc>
          <w:tcPr>
            <w:tcW w:w="5813" w:type="dxa"/>
            <w:shd w:val="clear" w:color="auto" w:fill="auto"/>
            <w:vAlign w:val="center"/>
            <w:hideMark/>
          </w:tcPr>
          <w:p w14:paraId="77DE8B15"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lastRenderedPageBreak/>
              <w:t>T100079 Dani školskog meda</w:t>
            </w:r>
          </w:p>
        </w:tc>
        <w:tc>
          <w:tcPr>
            <w:tcW w:w="1452" w:type="dxa"/>
            <w:shd w:val="clear" w:color="auto" w:fill="auto"/>
            <w:vAlign w:val="center"/>
            <w:hideMark/>
          </w:tcPr>
          <w:p w14:paraId="2F8A8F1A" w14:textId="22D6DEE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2.700,00</w:t>
            </w:r>
          </w:p>
        </w:tc>
        <w:tc>
          <w:tcPr>
            <w:tcW w:w="1417" w:type="dxa"/>
            <w:shd w:val="clear" w:color="auto" w:fill="auto"/>
            <w:vAlign w:val="center"/>
            <w:hideMark/>
          </w:tcPr>
          <w:p w14:paraId="71A0B6A1" w14:textId="283103F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8" w:type="dxa"/>
            <w:shd w:val="clear" w:color="auto" w:fill="auto"/>
            <w:vAlign w:val="center"/>
            <w:hideMark/>
          </w:tcPr>
          <w:p w14:paraId="3D8B24B1" w14:textId="7B71738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2.700,00</w:t>
            </w:r>
          </w:p>
        </w:tc>
        <w:tc>
          <w:tcPr>
            <w:tcW w:w="851" w:type="dxa"/>
            <w:shd w:val="clear" w:color="auto" w:fill="auto"/>
            <w:vAlign w:val="center"/>
            <w:hideMark/>
          </w:tcPr>
          <w:p w14:paraId="1E0B6ADA" w14:textId="4A6A756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100,00</w:t>
            </w:r>
          </w:p>
        </w:tc>
      </w:tr>
      <w:tr w:rsidR="00C56335" w:rsidRPr="0065538A" w14:paraId="54200DE5" w14:textId="77777777" w:rsidTr="00D873C6">
        <w:trPr>
          <w:trHeight w:val="57"/>
        </w:trPr>
        <w:tc>
          <w:tcPr>
            <w:tcW w:w="5813" w:type="dxa"/>
            <w:shd w:val="clear" w:color="auto" w:fill="auto"/>
            <w:vAlign w:val="center"/>
            <w:hideMark/>
          </w:tcPr>
          <w:p w14:paraId="525206B2"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158 Pomoćnici u nastavi OŠ i SŠ (EU projekt)</w:t>
            </w:r>
          </w:p>
        </w:tc>
        <w:tc>
          <w:tcPr>
            <w:tcW w:w="1452" w:type="dxa"/>
            <w:shd w:val="clear" w:color="auto" w:fill="auto"/>
            <w:vAlign w:val="center"/>
            <w:hideMark/>
          </w:tcPr>
          <w:p w14:paraId="2FD7C729" w14:textId="712715C8"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670.948,00</w:t>
            </w:r>
          </w:p>
        </w:tc>
        <w:tc>
          <w:tcPr>
            <w:tcW w:w="1417" w:type="dxa"/>
            <w:shd w:val="clear" w:color="auto" w:fill="auto"/>
            <w:vAlign w:val="center"/>
            <w:hideMark/>
          </w:tcPr>
          <w:p w14:paraId="04004A56" w14:textId="037B954B"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138.968,00</w:t>
            </w:r>
          </w:p>
        </w:tc>
        <w:tc>
          <w:tcPr>
            <w:tcW w:w="1418" w:type="dxa"/>
            <w:shd w:val="clear" w:color="auto" w:fill="auto"/>
            <w:vAlign w:val="center"/>
            <w:hideMark/>
          </w:tcPr>
          <w:p w14:paraId="1A3081F0" w14:textId="371B06A2"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809.916,00</w:t>
            </w:r>
          </w:p>
        </w:tc>
        <w:tc>
          <w:tcPr>
            <w:tcW w:w="851" w:type="dxa"/>
            <w:shd w:val="clear" w:color="auto" w:fill="auto"/>
            <w:vAlign w:val="center"/>
            <w:hideMark/>
          </w:tcPr>
          <w:p w14:paraId="51F58C9C" w14:textId="22DA4B05"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120,71</w:t>
            </w:r>
          </w:p>
        </w:tc>
      </w:tr>
      <w:tr w:rsidR="00C56335" w:rsidRPr="00EE0234" w14:paraId="4794F9AE" w14:textId="77777777" w:rsidTr="00D873C6">
        <w:trPr>
          <w:trHeight w:val="57"/>
        </w:trPr>
        <w:tc>
          <w:tcPr>
            <w:tcW w:w="5813" w:type="dxa"/>
            <w:shd w:val="clear" w:color="auto" w:fill="auto"/>
            <w:vAlign w:val="center"/>
            <w:hideMark/>
          </w:tcPr>
          <w:p w14:paraId="6CC1E022"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A100128 Pomoćnici u nastavi OŠ i SŠ (EU projekt)</w:t>
            </w:r>
          </w:p>
        </w:tc>
        <w:tc>
          <w:tcPr>
            <w:tcW w:w="1452" w:type="dxa"/>
            <w:shd w:val="clear" w:color="auto" w:fill="auto"/>
            <w:vAlign w:val="center"/>
            <w:hideMark/>
          </w:tcPr>
          <w:p w14:paraId="64C05F4D" w14:textId="2B7CD45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670.948,00</w:t>
            </w:r>
          </w:p>
        </w:tc>
        <w:tc>
          <w:tcPr>
            <w:tcW w:w="1417" w:type="dxa"/>
            <w:shd w:val="clear" w:color="auto" w:fill="auto"/>
            <w:vAlign w:val="center"/>
            <w:hideMark/>
          </w:tcPr>
          <w:p w14:paraId="4314FCFE" w14:textId="6EE9BE34"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138.968,00</w:t>
            </w:r>
          </w:p>
        </w:tc>
        <w:tc>
          <w:tcPr>
            <w:tcW w:w="1418" w:type="dxa"/>
            <w:shd w:val="clear" w:color="auto" w:fill="auto"/>
            <w:vAlign w:val="center"/>
            <w:hideMark/>
          </w:tcPr>
          <w:p w14:paraId="173A64F5" w14:textId="1832B32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809.916,00</w:t>
            </w:r>
          </w:p>
        </w:tc>
        <w:tc>
          <w:tcPr>
            <w:tcW w:w="851" w:type="dxa"/>
            <w:shd w:val="clear" w:color="auto" w:fill="auto"/>
            <w:vAlign w:val="center"/>
            <w:hideMark/>
          </w:tcPr>
          <w:p w14:paraId="363FC5D3" w14:textId="6C0E8B3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120,71</w:t>
            </w:r>
          </w:p>
        </w:tc>
      </w:tr>
      <w:tr w:rsidR="00C56335" w:rsidRPr="0065538A" w14:paraId="2572F4F6" w14:textId="77777777" w:rsidTr="00D873C6">
        <w:trPr>
          <w:trHeight w:val="57"/>
        </w:trPr>
        <w:tc>
          <w:tcPr>
            <w:tcW w:w="5813" w:type="dxa"/>
            <w:shd w:val="clear" w:color="auto" w:fill="auto"/>
            <w:vAlign w:val="center"/>
            <w:hideMark/>
          </w:tcPr>
          <w:p w14:paraId="393B73BC"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176A Sufinanciranje projekata iz Razvojnog fonda Karlovačke županije</w:t>
            </w:r>
          </w:p>
        </w:tc>
        <w:tc>
          <w:tcPr>
            <w:tcW w:w="1452" w:type="dxa"/>
            <w:shd w:val="clear" w:color="auto" w:fill="auto"/>
            <w:vAlign w:val="center"/>
            <w:hideMark/>
          </w:tcPr>
          <w:p w14:paraId="38D3BFE0" w14:textId="04FEDC54"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2.626.119,00</w:t>
            </w:r>
          </w:p>
        </w:tc>
        <w:tc>
          <w:tcPr>
            <w:tcW w:w="1417" w:type="dxa"/>
            <w:shd w:val="clear" w:color="auto" w:fill="auto"/>
            <w:vAlign w:val="center"/>
            <w:hideMark/>
          </w:tcPr>
          <w:p w14:paraId="2E74C047" w14:textId="40572A01"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403.054,00</w:t>
            </w:r>
          </w:p>
        </w:tc>
        <w:tc>
          <w:tcPr>
            <w:tcW w:w="1418" w:type="dxa"/>
            <w:shd w:val="clear" w:color="auto" w:fill="auto"/>
            <w:vAlign w:val="center"/>
            <w:hideMark/>
          </w:tcPr>
          <w:p w14:paraId="50013DB5" w14:textId="6AF337A3"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3.029.173,00</w:t>
            </w:r>
          </w:p>
        </w:tc>
        <w:tc>
          <w:tcPr>
            <w:tcW w:w="851" w:type="dxa"/>
            <w:shd w:val="clear" w:color="auto" w:fill="auto"/>
            <w:vAlign w:val="center"/>
            <w:hideMark/>
          </w:tcPr>
          <w:p w14:paraId="5AA92165" w14:textId="0FAA48CD"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115,35</w:t>
            </w:r>
          </w:p>
        </w:tc>
      </w:tr>
      <w:tr w:rsidR="00C56335" w:rsidRPr="00EE0234" w14:paraId="6E821D1A" w14:textId="77777777" w:rsidTr="00D873C6">
        <w:trPr>
          <w:trHeight w:val="57"/>
        </w:trPr>
        <w:tc>
          <w:tcPr>
            <w:tcW w:w="5813" w:type="dxa"/>
            <w:shd w:val="clear" w:color="auto" w:fill="auto"/>
            <w:vAlign w:val="center"/>
            <w:hideMark/>
          </w:tcPr>
          <w:p w14:paraId="462C4FF8"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A100209 Centar kompetencija (ORUŽANA)</w:t>
            </w:r>
          </w:p>
        </w:tc>
        <w:tc>
          <w:tcPr>
            <w:tcW w:w="1452" w:type="dxa"/>
            <w:shd w:val="clear" w:color="auto" w:fill="auto"/>
            <w:vAlign w:val="center"/>
            <w:hideMark/>
          </w:tcPr>
          <w:p w14:paraId="2D04A553" w14:textId="12B7993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2.626.119,00</w:t>
            </w:r>
          </w:p>
        </w:tc>
        <w:tc>
          <w:tcPr>
            <w:tcW w:w="1417" w:type="dxa"/>
            <w:shd w:val="clear" w:color="auto" w:fill="auto"/>
            <w:vAlign w:val="center"/>
            <w:hideMark/>
          </w:tcPr>
          <w:p w14:paraId="26473EE4" w14:textId="287CD9E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403.054,00</w:t>
            </w:r>
          </w:p>
        </w:tc>
        <w:tc>
          <w:tcPr>
            <w:tcW w:w="1418" w:type="dxa"/>
            <w:shd w:val="clear" w:color="auto" w:fill="auto"/>
            <w:vAlign w:val="center"/>
            <w:hideMark/>
          </w:tcPr>
          <w:p w14:paraId="16446D39" w14:textId="58C0120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3.029.173,00</w:t>
            </w:r>
          </w:p>
        </w:tc>
        <w:tc>
          <w:tcPr>
            <w:tcW w:w="851" w:type="dxa"/>
            <w:shd w:val="clear" w:color="auto" w:fill="auto"/>
            <w:vAlign w:val="center"/>
            <w:hideMark/>
          </w:tcPr>
          <w:p w14:paraId="5A1EE69E" w14:textId="5B7FE58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115,35</w:t>
            </w:r>
          </w:p>
        </w:tc>
      </w:tr>
      <w:tr w:rsidR="00C56335" w:rsidRPr="0065538A" w14:paraId="4E9D52CA" w14:textId="77777777" w:rsidTr="00D873C6">
        <w:trPr>
          <w:trHeight w:val="57"/>
        </w:trPr>
        <w:tc>
          <w:tcPr>
            <w:tcW w:w="5813" w:type="dxa"/>
            <w:shd w:val="clear" w:color="auto" w:fill="auto"/>
            <w:vAlign w:val="center"/>
            <w:hideMark/>
          </w:tcPr>
          <w:p w14:paraId="10A36942"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180 Centar kompetentnosti</w:t>
            </w:r>
          </w:p>
        </w:tc>
        <w:tc>
          <w:tcPr>
            <w:tcW w:w="1452" w:type="dxa"/>
            <w:shd w:val="clear" w:color="auto" w:fill="auto"/>
            <w:vAlign w:val="center"/>
            <w:hideMark/>
          </w:tcPr>
          <w:p w14:paraId="6809B15C" w14:textId="5495C0E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11.566.746,00</w:t>
            </w:r>
          </w:p>
        </w:tc>
        <w:tc>
          <w:tcPr>
            <w:tcW w:w="1417" w:type="dxa"/>
            <w:shd w:val="clear" w:color="auto" w:fill="auto"/>
            <w:vAlign w:val="center"/>
            <w:hideMark/>
          </w:tcPr>
          <w:p w14:paraId="56E612F4" w14:textId="1016AC6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-1.325.803,38</w:t>
            </w:r>
          </w:p>
        </w:tc>
        <w:tc>
          <w:tcPr>
            <w:tcW w:w="1418" w:type="dxa"/>
            <w:shd w:val="clear" w:color="auto" w:fill="auto"/>
            <w:vAlign w:val="center"/>
            <w:hideMark/>
          </w:tcPr>
          <w:p w14:paraId="5371F022" w14:textId="50E175C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10.240.942,62</w:t>
            </w:r>
          </w:p>
        </w:tc>
        <w:tc>
          <w:tcPr>
            <w:tcW w:w="851" w:type="dxa"/>
            <w:shd w:val="clear" w:color="auto" w:fill="auto"/>
            <w:vAlign w:val="center"/>
            <w:hideMark/>
          </w:tcPr>
          <w:p w14:paraId="55162BDB" w14:textId="747095F4"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88,54</w:t>
            </w:r>
          </w:p>
        </w:tc>
      </w:tr>
      <w:tr w:rsidR="00C56335" w:rsidRPr="00EE0234" w14:paraId="6DB43D81" w14:textId="77777777" w:rsidTr="00D873C6">
        <w:trPr>
          <w:trHeight w:val="57"/>
        </w:trPr>
        <w:tc>
          <w:tcPr>
            <w:tcW w:w="5813" w:type="dxa"/>
            <w:shd w:val="clear" w:color="auto" w:fill="auto"/>
            <w:vAlign w:val="center"/>
            <w:hideMark/>
          </w:tcPr>
          <w:p w14:paraId="047DEE3F"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K100023 Mreža kom5tentnosti</w:t>
            </w:r>
          </w:p>
        </w:tc>
        <w:tc>
          <w:tcPr>
            <w:tcW w:w="1452" w:type="dxa"/>
            <w:shd w:val="clear" w:color="auto" w:fill="auto"/>
            <w:vAlign w:val="center"/>
            <w:hideMark/>
          </w:tcPr>
          <w:p w14:paraId="6E2998B6" w14:textId="1E35AE1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1.288.670,00</w:t>
            </w:r>
          </w:p>
        </w:tc>
        <w:tc>
          <w:tcPr>
            <w:tcW w:w="1417" w:type="dxa"/>
            <w:shd w:val="clear" w:color="auto" w:fill="auto"/>
            <w:vAlign w:val="center"/>
            <w:hideMark/>
          </w:tcPr>
          <w:p w14:paraId="4CD4764D" w14:textId="0C64C3A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81.541,62</w:t>
            </w:r>
          </w:p>
        </w:tc>
        <w:tc>
          <w:tcPr>
            <w:tcW w:w="1418" w:type="dxa"/>
            <w:shd w:val="clear" w:color="auto" w:fill="auto"/>
            <w:vAlign w:val="center"/>
            <w:hideMark/>
          </w:tcPr>
          <w:p w14:paraId="0DCB4F4D" w14:textId="10B3D8CF"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1.370.211,62</w:t>
            </w:r>
          </w:p>
        </w:tc>
        <w:tc>
          <w:tcPr>
            <w:tcW w:w="851" w:type="dxa"/>
            <w:shd w:val="clear" w:color="auto" w:fill="auto"/>
            <w:vAlign w:val="center"/>
            <w:hideMark/>
          </w:tcPr>
          <w:p w14:paraId="4BAE02F5" w14:textId="5E91349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106,33</w:t>
            </w:r>
          </w:p>
        </w:tc>
      </w:tr>
      <w:tr w:rsidR="00C56335" w:rsidRPr="00EE0234" w14:paraId="29950FA1" w14:textId="77777777" w:rsidTr="00D873C6">
        <w:trPr>
          <w:trHeight w:val="57"/>
        </w:trPr>
        <w:tc>
          <w:tcPr>
            <w:tcW w:w="5813" w:type="dxa"/>
            <w:shd w:val="clear" w:color="auto" w:fill="auto"/>
            <w:vAlign w:val="center"/>
            <w:hideMark/>
          </w:tcPr>
          <w:p w14:paraId="36A8692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K100024 RCK STRUKA</w:t>
            </w:r>
          </w:p>
        </w:tc>
        <w:tc>
          <w:tcPr>
            <w:tcW w:w="1452" w:type="dxa"/>
            <w:shd w:val="clear" w:color="auto" w:fill="auto"/>
            <w:vAlign w:val="center"/>
            <w:hideMark/>
          </w:tcPr>
          <w:p w14:paraId="75D727ED" w14:textId="039AA7C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2.073.117,00</w:t>
            </w:r>
          </w:p>
        </w:tc>
        <w:tc>
          <w:tcPr>
            <w:tcW w:w="1417" w:type="dxa"/>
            <w:shd w:val="clear" w:color="auto" w:fill="auto"/>
            <w:vAlign w:val="center"/>
            <w:hideMark/>
          </w:tcPr>
          <w:p w14:paraId="5A23ADBA" w14:textId="5F24000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20.961,00</w:t>
            </w:r>
          </w:p>
        </w:tc>
        <w:tc>
          <w:tcPr>
            <w:tcW w:w="1418" w:type="dxa"/>
            <w:shd w:val="clear" w:color="auto" w:fill="auto"/>
            <w:vAlign w:val="center"/>
            <w:hideMark/>
          </w:tcPr>
          <w:p w14:paraId="25CC9183" w14:textId="0321A18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2.094.078,00</w:t>
            </w:r>
          </w:p>
        </w:tc>
        <w:tc>
          <w:tcPr>
            <w:tcW w:w="851" w:type="dxa"/>
            <w:shd w:val="clear" w:color="auto" w:fill="auto"/>
            <w:vAlign w:val="center"/>
            <w:hideMark/>
          </w:tcPr>
          <w:p w14:paraId="33F7195F" w14:textId="3C3E662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101,01</w:t>
            </w:r>
          </w:p>
        </w:tc>
      </w:tr>
      <w:tr w:rsidR="00C56335" w:rsidRPr="00EE0234" w14:paraId="4861AAE3" w14:textId="77777777" w:rsidTr="00D873C6">
        <w:trPr>
          <w:trHeight w:val="57"/>
        </w:trPr>
        <w:tc>
          <w:tcPr>
            <w:tcW w:w="5813" w:type="dxa"/>
            <w:shd w:val="clear" w:color="auto" w:fill="auto"/>
            <w:vAlign w:val="center"/>
            <w:hideMark/>
          </w:tcPr>
          <w:p w14:paraId="56855D37"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K100025 RCK KARIJERA</w:t>
            </w:r>
          </w:p>
        </w:tc>
        <w:tc>
          <w:tcPr>
            <w:tcW w:w="1452" w:type="dxa"/>
            <w:shd w:val="clear" w:color="auto" w:fill="auto"/>
            <w:vAlign w:val="center"/>
            <w:hideMark/>
          </w:tcPr>
          <w:p w14:paraId="5555FCFE" w14:textId="40E0A84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2.714.391,00</w:t>
            </w:r>
          </w:p>
        </w:tc>
        <w:tc>
          <w:tcPr>
            <w:tcW w:w="1417" w:type="dxa"/>
            <w:shd w:val="clear" w:color="auto" w:fill="auto"/>
            <w:vAlign w:val="center"/>
            <w:hideMark/>
          </w:tcPr>
          <w:p w14:paraId="5ED77955" w14:textId="05A5782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4.129,00</w:t>
            </w:r>
          </w:p>
        </w:tc>
        <w:tc>
          <w:tcPr>
            <w:tcW w:w="1418" w:type="dxa"/>
            <w:shd w:val="clear" w:color="auto" w:fill="auto"/>
            <w:vAlign w:val="center"/>
            <w:hideMark/>
          </w:tcPr>
          <w:p w14:paraId="0B56A2A6" w14:textId="380026E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2.718.520,00</w:t>
            </w:r>
          </w:p>
        </w:tc>
        <w:tc>
          <w:tcPr>
            <w:tcW w:w="851" w:type="dxa"/>
            <w:shd w:val="clear" w:color="auto" w:fill="auto"/>
            <w:vAlign w:val="center"/>
            <w:hideMark/>
          </w:tcPr>
          <w:p w14:paraId="15AA7BF2" w14:textId="78E1032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100,15</w:t>
            </w:r>
          </w:p>
        </w:tc>
      </w:tr>
      <w:tr w:rsidR="00C56335" w:rsidRPr="00EE0234" w14:paraId="0F5E916F" w14:textId="77777777" w:rsidTr="00D873C6">
        <w:trPr>
          <w:trHeight w:val="57"/>
        </w:trPr>
        <w:tc>
          <w:tcPr>
            <w:tcW w:w="5813" w:type="dxa"/>
            <w:shd w:val="clear" w:color="auto" w:fill="auto"/>
            <w:vAlign w:val="center"/>
            <w:hideMark/>
          </w:tcPr>
          <w:p w14:paraId="65E5943D"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K100026 RCK STRUKA I TI</w:t>
            </w:r>
          </w:p>
        </w:tc>
        <w:tc>
          <w:tcPr>
            <w:tcW w:w="1452" w:type="dxa"/>
            <w:shd w:val="clear" w:color="auto" w:fill="auto"/>
            <w:vAlign w:val="center"/>
            <w:hideMark/>
          </w:tcPr>
          <w:p w14:paraId="3374D6D5" w14:textId="6B42881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1.756.767,00</w:t>
            </w:r>
          </w:p>
        </w:tc>
        <w:tc>
          <w:tcPr>
            <w:tcW w:w="1417" w:type="dxa"/>
            <w:shd w:val="clear" w:color="auto" w:fill="auto"/>
            <w:vAlign w:val="center"/>
            <w:hideMark/>
          </w:tcPr>
          <w:p w14:paraId="246267B9" w14:textId="726CD37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16.230,88</w:t>
            </w:r>
          </w:p>
        </w:tc>
        <w:tc>
          <w:tcPr>
            <w:tcW w:w="1418" w:type="dxa"/>
            <w:shd w:val="clear" w:color="auto" w:fill="auto"/>
            <w:vAlign w:val="center"/>
            <w:hideMark/>
          </w:tcPr>
          <w:p w14:paraId="6E31DC7A" w14:textId="53F9841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1.772.997,88</w:t>
            </w:r>
          </w:p>
        </w:tc>
        <w:tc>
          <w:tcPr>
            <w:tcW w:w="851" w:type="dxa"/>
            <w:shd w:val="clear" w:color="auto" w:fill="auto"/>
            <w:vAlign w:val="center"/>
            <w:hideMark/>
          </w:tcPr>
          <w:p w14:paraId="09E41DF9" w14:textId="264CB2E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100,92</w:t>
            </w:r>
          </w:p>
        </w:tc>
      </w:tr>
      <w:tr w:rsidR="00C56335" w:rsidRPr="00EE0234" w14:paraId="039904DB" w14:textId="77777777" w:rsidTr="00D873C6">
        <w:trPr>
          <w:trHeight w:val="57"/>
        </w:trPr>
        <w:tc>
          <w:tcPr>
            <w:tcW w:w="5813" w:type="dxa"/>
            <w:shd w:val="clear" w:color="auto" w:fill="auto"/>
            <w:vAlign w:val="center"/>
            <w:hideMark/>
          </w:tcPr>
          <w:p w14:paraId="39FDF6BD"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K100027 RCK KARIJERA I JA</w:t>
            </w:r>
          </w:p>
        </w:tc>
        <w:tc>
          <w:tcPr>
            <w:tcW w:w="1452" w:type="dxa"/>
            <w:shd w:val="clear" w:color="auto" w:fill="auto"/>
            <w:vAlign w:val="center"/>
            <w:hideMark/>
          </w:tcPr>
          <w:p w14:paraId="5EEF78F7" w14:textId="677743BE"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2.319.896,00</w:t>
            </w:r>
          </w:p>
        </w:tc>
        <w:tc>
          <w:tcPr>
            <w:tcW w:w="1417" w:type="dxa"/>
            <w:shd w:val="clear" w:color="auto" w:fill="auto"/>
            <w:vAlign w:val="center"/>
            <w:hideMark/>
          </w:tcPr>
          <w:p w14:paraId="24008070" w14:textId="656EC05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-34.760,88</w:t>
            </w:r>
          </w:p>
        </w:tc>
        <w:tc>
          <w:tcPr>
            <w:tcW w:w="1418" w:type="dxa"/>
            <w:shd w:val="clear" w:color="auto" w:fill="auto"/>
            <w:vAlign w:val="center"/>
            <w:hideMark/>
          </w:tcPr>
          <w:p w14:paraId="424C00F5" w14:textId="64D5AE2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2.285.135,12</w:t>
            </w:r>
          </w:p>
        </w:tc>
        <w:tc>
          <w:tcPr>
            <w:tcW w:w="851" w:type="dxa"/>
            <w:shd w:val="clear" w:color="auto" w:fill="auto"/>
            <w:vAlign w:val="center"/>
            <w:hideMark/>
          </w:tcPr>
          <w:p w14:paraId="78CDA0A6" w14:textId="74872B9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98,50</w:t>
            </w:r>
          </w:p>
        </w:tc>
      </w:tr>
      <w:tr w:rsidR="00C56335" w:rsidRPr="00EE0234" w14:paraId="5CD180CE" w14:textId="77777777" w:rsidTr="00D873C6">
        <w:trPr>
          <w:trHeight w:val="57"/>
        </w:trPr>
        <w:tc>
          <w:tcPr>
            <w:tcW w:w="5813" w:type="dxa"/>
            <w:shd w:val="clear" w:color="auto" w:fill="auto"/>
            <w:vAlign w:val="center"/>
            <w:hideMark/>
          </w:tcPr>
          <w:p w14:paraId="205C057A"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K100028 RCK RECEPT</w:t>
            </w:r>
          </w:p>
        </w:tc>
        <w:tc>
          <w:tcPr>
            <w:tcW w:w="1452" w:type="dxa"/>
            <w:shd w:val="clear" w:color="auto" w:fill="auto"/>
            <w:vAlign w:val="center"/>
            <w:hideMark/>
          </w:tcPr>
          <w:p w14:paraId="054ACA7A" w14:textId="00A031C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1.245.750,00</w:t>
            </w:r>
          </w:p>
        </w:tc>
        <w:tc>
          <w:tcPr>
            <w:tcW w:w="1417" w:type="dxa"/>
            <w:shd w:val="clear" w:color="auto" w:fill="auto"/>
            <w:vAlign w:val="center"/>
            <w:hideMark/>
          </w:tcPr>
          <w:p w14:paraId="214663CB" w14:textId="1CA149D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-1.245.750,00</w:t>
            </w:r>
          </w:p>
        </w:tc>
        <w:tc>
          <w:tcPr>
            <w:tcW w:w="1418" w:type="dxa"/>
            <w:shd w:val="clear" w:color="auto" w:fill="auto"/>
            <w:vAlign w:val="center"/>
            <w:hideMark/>
          </w:tcPr>
          <w:p w14:paraId="246F2270" w14:textId="7299EA88"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851" w:type="dxa"/>
            <w:shd w:val="clear" w:color="auto" w:fill="auto"/>
            <w:vAlign w:val="center"/>
            <w:hideMark/>
          </w:tcPr>
          <w:p w14:paraId="5688E54C" w14:textId="15C768A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EE0234" w14:paraId="3D37C7B9" w14:textId="77777777" w:rsidTr="00D873C6">
        <w:trPr>
          <w:trHeight w:val="57"/>
        </w:trPr>
        <w:tc>
          <w:tcPr>
            <w:tcW w:w="5813" w:type="dxa"/>
            <w:shd w:val="clear" w:color="auto" w:fill="auto"/>
            <w:vAlign w:val="center"/>
            <w:hideMark/>
          </w:tcPr>
          <w:p w14:paraId="6C4743C3"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K100029 RCK PANONIKA</w:t>
            </w:r>
          </w:p>
        </w:tc>
        <w:tc>
          <w:tcPr>
            <w:tcW w:w="1452" w:type="dxa"/>
            <w:shd w:val="clear" w:color="auto" w:fill="auto"/>
            <w:vAlign w:val="center"/>
            <w:hideMark/>
          </w:tcPr>
          <w:p w14:paraId="04FF8362" w14:textId="1E0730BB"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168.155,00</w:t>
            </w:r>
          </w:p>
        </w:tc>
        <w:tc>
          <w:tcPr>
            <w:tcW w:w="1417" w:type="dxa"/>
            <w:shd w:val="clear" w:color="auto" w:fill="auto"/>
            <w:vAlign w:val="center"/>
            <w:hideMark/>
          </w:tcPr>
          <w:p w14:paraId="595FFDAC" w14:textId="14E529C9"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-168.155,00</w:t>
            </w:r>
          </w:p>
        </w:tc>
        <w:tc>
          <w:tcPr>
            <w:tcW w:w="1418" w:type="dxa"/>
            <w:shd w:val="clear" w:color="auto" w:fill="auto"/>
            <w:vAlign w:val="center"/>
            <w:hideMark/>
          </w:tcPr>
          <w:p w14:paraId="52939CBB" w14:textId="3680D22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851" w:type="dxa"/>
            <w:shd w:val="clear" w:color="auto" w:fill="auto"/>
            <w:vAlign w:val="center"/>
            <w:hideMark/>
          </w:tcPr>
          <w:p w14:paraId="03F08555" w14:textId="070BA6C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65538A" w14:paraId="4989A743" w14:textId="77777777" w:rsidTr="00D873C6">
        <w:trPr>
          <w:trHeight w:val="57"/>
        </w:trPr>
        <w:tc>
          <w:tcPr>
            <w:tcW w:w="5813" w:type="dxa"/>
            <w:shd w:val="clear" w:color="auto" w:fill="auto"/>
            <w:vAlign w:val="center"/>
            <w:hideMark/>
          </w:tcPr>
          <w:p w14:paraId="1FF5E6BD"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183 CJELODNEVNA ŠKOLA - CDŠ</w:t>
            </w:r>
          </w:p>
        </w:tc>
        <w:tc>
          <w:tcPr>
            <w:tcW w:w="1452" w:type="dxa"/>
            <w:shd w:val="clear" w:color="auto" w:fill="auto"/>
            <w:vAlign w:val="center"/>
            <w:hideMark/>
          </w:tcPr>
          <w:p w14:paraId="37A1B508" w14:textId="6509A3AA"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0,00</w:t>
            </w:r>
          </w:p>
        </w:tc>
        <w:tc>
          <w:tcPr>
            <w:tcW w:w="1417" w:type="dxa"/>
            <w:shd w:val="clear" w:color="auto" w:fill="auto"/>
            <w:vAlign w:val="center"/>
            <w:hideMark/>
          </w:tcPr>
          <w:p w14:paraId="51AABB9D" w14:textId="3DD89144"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1.880.530,00</w:t>
            </w:r>
          </w:p>
        </w:tc>
        <w:tc>
          <w:tcPr>
            <w:tcW w:w="1418" w:type="dxa"/>
            <w:shd w:val="clear" w:color="auto" w:fill="auto"/>
            <w:vAlign w:val="center"/>
            <w:hideMark/>
          </w:tcPr>
          <w:p w14:paraId="1DEC495C" w14:textId="3849B5BF"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1.880.530,00</w:t>
            </w:r>
          </w:p>
        </w:tc>
        <w:tc>
          <w:tcPr>
            <w:tcW w:w="851" w:type="dxa"/>
            <w:shd w:val="clear" w:color="auto" w:fill="auto"/>
            <w:vAlign w:val="center"/>
            <w:hideMark/>
          </w:tcPr>
          <w:p w14:paraId="0CC7014D" w14:textId="7ECE2445"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0,00</w:t>
            </w:r>
          </w:p>
        </w:tc>
      </w:tr>
      <w:tr w:rsidR="00C56335" w:rsidRPr="00EE0234" w14:paraId="405BE7E3" w14:textId="77777777" w:rsidTr="00D873C6">
        <w:trPr>
          <w:trHeight w:val="57"/>
        </w:trPr>
        <w:tc>
          <w:tcPr>
            <w:tcW w:w="5813" w:type="dxa"/>
            <w:shd w:val="clear" w:color="auto" w:fill="auto"/>
            <w:vAlign w:val="center"/>
            <w:hideMark/>
          </w:tcPr>
          <w:p w14:paraId="40E28956"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A100233 Tekući rashodi provedbe programa CDŠ</w:t>
            </w:r>
          </w:p>
        </w:tc>
        <w:tc>
          <w:tcPr>
            <w:tcW w:w="1452" w:type="dxa"/>
            <w:shd w:val="clear" w:color="auto" w:fill="auto"/>
            <w:vAlign w:val="center"/>
            <w:hideMark/>
          </w:tcPr>
          <w:p w14:paraId="4DBB7378" w14:textId="45525AA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7" w:type="dxa"/>
            <w:shd w:val="clear" w:color="auto" w:fill="auto"/>
            <w:vAlign w:val="center"/>
            <w:hideMark/>
          </w:tcPr>
          <w:p w14:paraId="2B49AA85" w14:textId="036BE48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507.730,00</w:t>
            </w:r>
          </w:p>
        </w:tc>
        <w:tc>
          <w:tcPr>
            <w:tcW w:w="1418" w:type="dxa"/>
            <w:shd w:val="clear" w:color="auto" w:fill="auto"/>
            <w:vAlign w:val="center"/>
            <w:hideMark/>
          </w:tcPr>
          <w:p w14:paraId="441F87AF" w14:textId="5D2AC33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507.730,00</w:t>
            </w:r>
          </w:p>
        </w:tc>
        <w:tc>
          <w:tcPr>
            <w:tcW w:w="851" w:type="dxa"/>
            <w:shd w:val="clear" w:color="auto" w:fill="auto"/>
            <w:vAlign w:val="center"/>
            <w:hideMark/>
          </w:tcPr>
          <w:p w14:paraId="08A51679" w14:textId="4C8F18D3"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EE0234" w14:paraId="1E60C841" w14:textId="77777777" w:rsidTr="00D873C6">
        <w:trPr>
          <w:trHeight w:val="57"/>
        </w:trPr>
        <w:tc>
          <w:tcPr>
            <w:tcW w:w="5813" w:type="dxa"/>
            <w:shd w:val="clear" w:color="auto" w:fill="auto"/>
            <w:vAlign w:val="center"/>
            <w:hideMark/>
          </w:tcPr>
          <w:p w14:paraId="20DBD7B1"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K100038 Obnova zgrada - CDŠ</w:t>
            </w:r>
          </w:p>
        </w:tc>
        <w:tc>
          <w:tcPr>
            <w:tcW w:w="1452" w:type="dxa"/>
            <w:shd w:val="clear" w:color="auto" w:fill="auto"/>
            <w:vAlign w:val="center"/>
            <w:hideMark/>
          </w:tcPr>
          <w:p w14:paraId="2CEE6E2E" w14:textId="28B83151"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c>
          <w:tcPr>
            <w:tcW w:w="1417" w:type="dxa"/>
            <w:shd w:val="clear" w:color="auto" w:fill="auto"/>
            <w:vAlign w:val="center"/>
            <w:hideMark/>
          </w:tcPr>
          <w:p w14:paraId="52059C1F" w14:textId="3D48C206"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1.372.800,00</w:t>
            </w:r>
          </w:p>
        </w:tc>
        <w:tc>
          <w:tcPr>
            <w:tcW w:w="1418" w:type="dxa"/>
            <w:shd w:val="clear" w:color="auto" w:fill="auto"/>
            <w:vAlign w:val="center"/>
            <w:hideMark/>
          </w:tcPr>
          <w:p w14:paraId="3C43410E" w14:textId="2B48329A"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1.372.800,00</w:t>
            </w:r>
          </w:p>
        </w:tc>
        <w:tc>
          <w:tcPr>
            <w:tcW w:w="851" w:type="dxa"/>
            <w:shd w:val="clear" w:color="auto" w:fill="auto"/>
            <w:vAlign w:val="center"/>
            <w:hideMark/>
          </w:tcPr>
          <w:p w14:paraId="7B239039" w14:textId="0BCA104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0,00</w:t>
            </w:r>
          </w:p>
        </w:tc>
      </w:tr>
      <w:tr w:rsidR="00C56335" w:rsidRPr="0065538A" w14:paraId="544154C9" w14:textId="77777777" w:rsidTr="00D873C6">
        <w:trPr>
          <w:trHeight w:val="57"/>
        </w:trPr>
        <w:tc>
          <w:tcPr>
            <w:tcW w:w="5813" w:type="dxa"/>
            <w:shd w:val="clear" w:color="auto" w:fill="auto"/>
            <w:vAlign w:val="center"/>
            <w:hideMark/>
          </w:tcPr>
          <w:p w14:paraId="01EF2EAC"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200 MZOS- Plaće OŠ</w:t>
            </w:r>
          </w:p>
        </w:tc>
        <w:tc>
          <w:tcPr>
            <w:tcW w:w="1452" w:type="dxa"/>
            <w:shd w:val="clear" w:color="auto" w:fill="auto"/>
            <w:vAlign w:val="center"/>
            <w:hideMark/>
          </w:tcPr>
          <w:p w14:paraId="4FDE33C8" w14:textId="61DFD89F"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18.195.202,00</w:t>
            </w:r>
          </w:p>
        </w:tc>
        <w:tc>
          <w:tcPr>
            <w:tcW w:w="1417" w:type="dxa"/>
            <w:shd w:val="clear" w:color="auto" w:fill="auto"/>
            <w:vAlign w:val="center"/>
            <w:hideMark/>
          </w:tcPr>
          <w:p w14:paraId="1A755B73" w14:textId="6386419F"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2.736.400,00</w:t>
            </w:r>
          </w:p>
        </w:tc>
        <w:tc>
          <w:tcPr>
            <w:tcW w:w="1418" w:type="dxa"/>
            <w:shd w:val="clear" w:color="auto" w:fill="auto"/>
            <w:vAlign w:val="center"/>
            <w:hideMark/>
          </w:tcPr>
          <w:p w14:paraId="23420273" w14:textId="30906640"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20.931.602,00</w:t>
            </w:r>
          </w:p>
        </w:tc>
        <w:tc>
          <w:tcPr>
            <w:tcW w:w="851" w:type="dxa"/>
            <w:shd w:val="clear" w:color="auto" w:fill="auto"/>
            <w:vAlign w:val="center"/>
            <w:hideMark/>
          </w:tcPr>
          <w:p w14:paraId="3664CE0B" w14:textId="2EAF77E6"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115,04</w:t>
            </w:r>
          </w:p>
        </w:tc>
      </w:tr>
      <w:tr w:rsidR="00C56335" w:rsidRPr="00EE0234" w14:paraId="60FDC7FB" w14:textId="77777777" w:rsidTr="00D873C6">
        <w:trPr>
          <w:trHeight w:val="57"/>
        </w:trPr>
        <w:tc>
          <w:tcPr>
            <w:tcW w:w="5813" w:type="dxa"/>
            <w:shd w:val="clear" w:color="auto" w:fill="auto"/>
            <w:vAlign w:val="center"/>
            <w:hideMark/>
          </w:tcPr>
          <w:p w14:paraId="695E8639"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A200200 MZOS- Plaće OŠ</w:t>
            </w:r>
          </w:p>
        </w:tc>
        <w:tc>
          <w:tcPr>
            <w:tcW w:w="1452" w:type="dxa"/>
            <w:shd w:val="clear" w:color="auto" w:fill="auto"/>
            <w:vAlign w:val="center"/>
            <w:hideMark/>
          </w:tcPr>
          <w:p w14:paraId="6A50256D" w14:textId="1C977372"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18.195.202,00</w:t>
            </w:r>
          </w:p>
        </w:tc>
        <w:tc>
          <w:tcPr>
            <w:tcW w:w="1417" w:type="dxa"/>
            <w:shd w:val="clear" w:color="auto" w:fill="auto"/>
            <w:vAlign w:val="center"/>
            <w:hideMark/>
          </w:tcPr>
          <w:p w14:paraId="1FB8B5F2" w14:textId="79349B6D"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2.736.400,00</w:t>
            </w:r>
          </w:p>
        </w:tc>
        <w:tc>
          <w:tcPr>
            <w:tcW w:w="1418" w:type="dxa"/>
            <w:shd w:val="clear" w:color="auto" w:fill="auto"/>
            <w:vAlign w:val="center"/>
            <w:hideMark/>
          </w:tcPr>
          <w:p w14:paraId="0C28B53F" w14:textId="723B9B9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20.931.602,00</w:t>
            </w:r>
          </w:p>
        </w:tc>
        <w:tc>
          <w:tcPr>
            <w:tcW w:w="851" w:type="dxa"/>
            <w:shd w:val="clear" w:color="auto" w:fill="auto"/>
            <w:vAlign w:val="center"/>
            <w:hideMark/>
          </w:tcPr>
          <w:p w14:paraId="10BDEB6F" w14:textId="73CC8E0C"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115,04</w:t>
            </w:r>
          </w:p>
        </w:tc>
      </w:tr>
      <w:tr w:rsidR="00C56335" w:rsidRPr="0065538A" w14:paraId="5378CE21" w14:textId="77777777" w:rsidTr="00D873C6">
        <w:trPr>
          <w:trHeight w:val="57"/>
        </w:trPr>
        <w:tc>
          <w:tcPr>
            <w:tcW w:w="5813" w:type="dxa"/>
            <w:shd w:val="clear" w:color="auto" w:fill="auto"/>
            <w:vAlign w:val="center"/>
            <w:hideMark/>
          </w:tcPr>
          <w:p w14:paraId="02EDCD0B" w14:textId="77777777" w:rsidR="0094281E" w:rsidRPr="0094281E" w:rsidRDefault="0094281E" w:rsidP="0065538A">
            <w:pPr>
              <w:spacing w:after="0" w:line="240" w:lineRule="auto"/>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Program: 201 MZOS- Plaće SŠ</w:t>
            </w:r>
          </w:p>
        </w:tc>
        <w:tc>
          <w:tcPr>
            <w:tcW w:w="1452" w:type="dxa"/>
            <w:shd w:val="clear" w:color="auto" w:fill="auto"/>
            <w:vAlign w:val="center"/>
            <w:hideMark/>
          </w:tcPr>
          <w:p w14:paraId="77DFBED6" w14:textId="09726A5C"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17.655.278,00</w:t>
            </w:r>
          </w:p>
        </w:tc>
        <w:tc>
          <w:tcPr>
            <w:tcW w:w="1417" w:type="dxa"/>
            <w:shd w:val="clear" w:color="auto" w:fill="auto"/>
            <w:vAlign w:val="center"/>
            <w:hideMark/>
          </w:tcPr>
          <w:p w14:paraId="5DA91F83" w14:textId="0566F29D"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3.589.803,50</w:t>
            </w:r>
          </w:p>
        </w:tc>
        <w:tc>
          <w:tcPr>
            <w:tcW w:w="1418" w:type="dxa"/>
            <w:shd w:val="clear" w:color="auto" w:fill="auto"/>
            <w:vAlign w:val="center"/>
            <w:hideMark/>
          </w:tcPr>
          <w:p w14:paraId="3C2ADA9A" w14:textId="5976246F"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21.245.081,50</w:t>
            </w:r>
          </w:p>
        </w:tc>
        <w:tc>
          <w:tcPr>
            <w:tcW w:w="851" w:type="dxa"/>
            <w:shd w:val="clear" w:color="auto" w:fill="auto"/>
            <w:vAlign w:val="center"/>
            <w:hideMark/>
          </w:tcPr>
          <w:p w14:paraId="53112301" w14:textId="2460A765" w:rsidR="0094281E" w:rsidRPr="0094281E" w:rsidRDefault="0094281E" w:rsidP="00EE0234">
            <w:pPr>
              <w:spacing w:after="0" w:line="240" w:lineRule="auto"/>
              <w:jc w:val="right"/>
              <w:rPr>
                <w:rFonts w:ascii="Calibri" w:eastAsia="Times New Roman" w:hAnsi="Calibri" w:cs="Calibri"/>
                <w:b/>
                <w:bCs/>
                <w:sz w:val="20"/>
                <w:szCs w:val="20"/>
                <w:lang w:eastAsia="hr-HR"/>
              </w:rPr>
            </w:pPr>
            <w:r w:rsidRPr="0094281E">
              <w:rPr>
                <w:rFonts w:ascii="Calibri" w:eastAsia="Times New Roman" w:hAnsi="Calibri" w:cs="Calibri"/>
                <w:b/>
                <w:bCs/>
                <w:sz w:val="20"/>
                <w:szCs w:val="20"/>
                <w:lang w:eastAsia="hr-HR"/>
              </w:rPr>
              <w:t>120,33</w:t>
            </w:r>
          </w:p>
        </w:tc>
      </w:tr>
      <w:tr w:rsidR="00C56335" w:rsidRPr="00EE0234" w14:paraId="27BB53E3" w14:textId="77777777" w:rsidTr="00D873C6">
        <w:trPr>
          <w:trHeight w:val="57"/>
        </w:trPr>
        <w:tc>
          <w:tcPr>
            <w:tcW w:w="5813" w:type="dxa"/>
            <w:shd w:val="clear" w:color="auto" w:fill="auto"/>
            <w:vAlign w:val="center"/>
            <w:hideMark/>
          </w:tcPr>
          <w:p w14:paraId="5C88AFFD" w14:textId="77777777" w:rsidR="0094281E" w:rsidRPr="00EE0234" w:rsidRDefault="0094281E" w:rsidP="0065538A">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A200201 MZOS- Plaće SŠ</w:t>
            </w:r>
          </w:p>
        </w:tc>
        <w:tc>
          <w:tcPr>
            <w:tcW w:w="1452" w:type="dxa"/>
            <w:shd w:val="clear" w:color="auto" w:fill="auto"/>
            <w:vAlign w:val="center"/>
            <w:hideMark/>
          </w:tcPr>
          <w:p w14:paraId="02D45B40" w14:textId="2B0284D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17.655.278,00</w:t>
            </w:r>
          </w:p>
        </w:tc>
        <w:tc>
          <w:tcPr>
            <w:tcW w:w="1417" w:type="dxa"/>
            <w:shd w:val="clear" w:color="auto" w:fill="auto"/>
            <w:vAlign w:val="center"/>
            <w:hideMark/>
          </w:tcPr>
          <w:p w14:paraId="27BD4DAA" w14:textId="1AAEF9F5"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3.589.803,50</w:t>
            </w:r>
          </w:p>
        </w:tc>
        <w:tc>
          <w:tcPr>
            <w:tcW w:w="1418" w:type="dxa"/>
            <w:shd w:val="clear" w:color="auto" w:fill="auto"/>
            <w:vAlign w:val="center"/>
            <w:hideMark/>
          </w:tcPr>
          <w:p w14:paraId="24593B11" w14:textId="45B7FB47"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21.245.081,50</w:t>
            </w:r>
          </w:p>
        </w:tc>
        <w:tc>
          <w:tcPr>
            <w:tcW w:w="851" w:type="dxa"/>
            <w:shd w:val="clear" w:color="auto" w:fill="auto"/>
            <w:vAlign w:val="center"/>
            <w:hideMark/>
          </w:tcPr>
          <w:p w14:paraId="0E3BD086" w14:textId="3E2FB360" w:rsidR="0094281E" w:rsidRPr="00EE0234" w:rsidRDefault="0094281E"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120,33</w:t>
            </w:r>
          </w:p>
        </w:tc>
      </w:tr>
    </w:tbl>
    <w:p w14:paraId="1569D479" w14:textId="77777777" w:rsidR="00DD407D" w:rsidRPr="0065538A" w:rsidRDefault="00DD407D" w:rsidP="0065538A">
      <w:pPr>
        <w:spacing w:after="0" w:line="240" w:lineRule="auto"/>
        <w:rPr>
          <w:rFonts w:ascii="Calibri" w:eastAsia="Times New Roman" w:hAnsi="Calibri" w:cs="Calibri"/>
          <w:b/>
          <w:bCs/>
          <w:sz w:val="20"/>
          <w:szCs w:val="20"/>
          <w:lang w:eastAsia="hr-HR"/>
        </w:rPr>
      </w:pPr>
    </w:p>
    <w:p w14:paraId="0C3B8AA7" w14:textId="57981B4A" w:rsidR="00F36502" w:rsidRPr="008A2FE4" w:rsidRDefault="006B73A5" w:rsidP="007E3A7B">
      <w:pPr>
        <w:tabs>
          <w:tab w:val="center" w:pos="720"/>
          <w:tab w:val="center" w:pos="4320"/>
          <w:tab w:val="right" w:pos="8640"/>
        </w:tabs>
        <w:suppressAutoHyphens/>
        <w:spacing w:after="0" w:line="240" w:lineRule="auto"/>
        <w:jc w:val="both"/>
        <w:rPr>
          <w:rFonts w:eastAsia="Times New Roman" w:cstheme="minorHAnsi"/>
          <w:lang w:eastAsia="ar-SA"/>
        </w:rPr>
      </w:pPr>
      <w:r w:rsidRPr="00A72D25">
        <w:rPr>
          <w:rFonts w:eastAsia="Times New Roman" w:cstheme="minorHAnsi"/>
          <w:lang w:eastAsia="ar-SA"/>
        </w:rPr>
        <w:tab/>
      </w:r>
      <w:r w:rsidR="00D65C71" w:rsidRPr="00A72D25">
        <w:rPr>
          <w:rFonts w:eastAsia="Times New Roman" w:cstheme="minorHAnsi"/>
          <w:lang w:eastAsia="ar-SA"/>
        </w:rPr>
        <w:tab/>
      </w:r>
      <w:r w:rsidRPr="00A72D25">
        <w:rPr>
          <w:rFonts w:eastAsia="Times New Roman" w:cstheme="minorHAnsi"/>
          <w:lang w:eastAsia="ar-SA"/>
        </w:rPr>
        <w:t xml:space="preserve">Na rashode razdjela </w:t>
      </w:r>
      <w:r w:rsidRPr="00A72D25">
        <w:rPr>
          <w:rFonts w:eastAsia="Times New Roman" w:cstheme="minorHAnsi"/>
          <w:b/>
          <w:lang w:eastAsia="ar-SA"/>
        </w:rPr>
        <w:t xml:space="preserve">IV - UPRAVNI ODJEL ZA HRVATSKE BRANITELJE I ZDRAVSTVO </w:t>
      </w:r>
      <w:r w:rsidRPr="00A72D25">
        <w:rPr>
          <w:rFonts w:eastAsia="Times New Roman" w:cstheme="minorHAnsi"/>
          <w:lang w:eastAsia="ar-SA"/>
        </w:rPr>
        <w:t xml:space="preserve">odnosi se </w:t>
      </w:r>
      <w:r w:rsidR="00A72D25" w:rsidRPr="00A72D25">
        <w:rPr>
          <w:rFonts w:eastAsia="Times New Roman" w:cstheme="minorHAnsi"/>
          <w:lang w:eastAsia="ar-SA"/>
        </w:rPr>
        <w:t xml:space="preserve">47.683.497,84 </w:t>
      </w:r>
      <w:r w:rsidR="00403B5B" w:rsidRPr="00A72D25">
        <w:rPr>
          <w:rFonts w:eastAsia="Times New Roman" w:cstheme="minorHAnsi"/>
          <w:lang w:eastAsia="ar-SA"/>
        </w:rPr>
        <w:t>eura</w:t>
      </w:r>
      <w:r w:rsidRPr="00A72D25">
        <w:rPr>
          <w:rFonts w:eastAsia="Times New Roman" w:cstheme="minorHAnsi"/>
          <w:lang w:eastAsia="ar-SA"/>
        </w:rPr>
        <w:t xml:space="preserve"> ili za </w:t>
      </w:r>
      <w:r w:rsidR="00A72D25" w:rsidRPr="00A72D25">
        <w:rPr>
          <w:rFonts w:eastAsia="Times New Roman" w:cstheme="minorHAnsi"/>
          <w:lang w:eastAsia="ar-SA"/>
        </w:rPr>
        <w:t xml:space="preserve">8.681.002,84 </w:t>
      </w:r>
      <w:r w:rsidR="00403B5B" w:rsidRPr="00A72D25">
        <w:rPr>
          <w:rFonts w:eastAsia="Times New Roman" w:cstheme="minorHAnsi"/>
          <w:lang w:eastAsia="ar-SA"/>
        </w:rPr>
        <w:t>eura</w:t>
      </w:r>
      <w:r w:rsidR="00A72D25" w:rsidRPr="00A72D25">
        <w:rPr>
          <w:rFonts w:eastAsia="Times New Roman" w:cstheme="minorHAnsi"/>
          <w:lang w:eastAsia="ar-SA"/>
        </w:rPr>
        <w:t xml:space="preserve"> više</w:t>
      </w:r>
      <w:r w:rsidRPr="00A72D25">
        <w:rPr>
          <w:rFonts w:eastAsia="Times New Roman" w:cstheme="minorHAnsi"/>
          <w:lang w:eastAsia="ar-SA"/>
        </w:rPr>
        <w:t xml:space="preserve"> u odnosu na važeći Proračun. Sredstva ovog razdjela čine </w:t>
      </w:r>
      <w:r w:rsidR="00A72D25" w:rsidRPr="00A72D25">
        <w:rPr>
          <w:rFonts w:eastAsia="Times New Roman" w:cstheme="minorHAnsi"/>
          <w:lang w:eastAsia="ar-SA"/>
        </w:rPr>
        <w:t>31,</w:t>
      </w:r>
      <w:r w:rsidR="00A72D25" w:rsidRPr="008A2FE4">
        <w:rPr>
          <w:rFonts w:eastAsia="Times New Roman" w:cstheme="minorHAnsi"/>
          <w:lang w:eastAsia="ar-SA"/>
        </w:rPr>
        <w:t>04</w:t>
      </w:r>
      <w:r w:rsidRPr="008A2FE4">
        <w:rPr>
          <w:rFonts w:eastAsia="Times New Roman" w:cstheme="minorHAnsi"/>
          <w:lang w:eastAsia="ar-SA"/>
        </w:rPr>
        <w:t xml:space="preserve">% Proračuna. </w:t>
      </w:r>
    </w:p>
    <w:p w14:paraId="58342E0C" w14:textId="3383AACB" w:rsidR="00566A59" w:rsidRDefault="00566A59" w:rsidP="007E3A7B">
      <w:pPr>
        <w:tabs>
          <w:tab w:val="center" w:pos="720"/>
          <w:tab w:val="center" w:pos="4320"/>
          <w:tab w:val="right" w:pos="8640"/>
        </w:tabs>
        <w:suppressAutoHyphens/>
        <w:spacing w:after="0" w:line="240" w:lineRule="auto"/>
        <w:jc w:val="both"/>
        <w:rPr>
          <w:rFonts w:eastAsia="Times New Roman" w:cstheme="minorHAnsi"/>
          <w:lang w:eastAsia="ar-SA"/>
        </w:rPr>
      </w:pPr>
      <w:r w:rsidRPr="008A2FE4">
        <w:rPr>
          <w:rFonts w:eastAsia="Times New Roman" w:cstheme="minorHAnsi"/>
          <w:lang w:eastAsia="ar-SA"/>
        </w:rPr>
        <w:t xml:space="preserve">              </w:t>
      </w:r>
      <w:r w:rsidRPr="008A2FE4">
        <w:rPr>
          <w:rFonts w:eastAsia="Times New Roman" w:cstheme="minorHAnsi"/>
          <w:lang w:eastAsia="ar-SA"/>
        </w:rPr>
        <w:tab/>
        <w:t>Najznačajnij</w:t>
      </w:r>
      <w:r w:rsidR="001C51D4">
        <w:rPr>
          <w:rFonts w:eastAsia="Times New Roman" w:cstheme="minorHAnsi"/>
          <w:lang w:eastAsia="ar-SA"/>
        </w:rPr>
        <w:t>a</w:t>
      </w:r>
      <w:r w:rsidRPr="008A2FE4">
        <w:rPr>
          <w:rFonts w:eastAsia="Times New Roman" w:cstheme="minorHAnsi"/>
          <w:lang w:eastAsia="ar-SA"/>
        </w:rPr>
        <w:t xml:space="preserve"> </w:t>
      </w:r>
      <w:r w:rsidR="008A2FE4" w:rsidRPr="008A2FE4">
        <w:rPr>
          <w:rFonts w:eastAsia="Times New Roman" w:cstheme="minorHAnsi"/>
          <w:lang w:eastAsia="ar-SA"/>
        </w:rPr>
        <w:t>povećanj</w:t>
      </w:r>
      <w:r w:rsidR="001C51D4">
        <w:rPr>
          <w:rFonts w:eastAsia="Times New Roman" w:cstheme="minorHAnsi"/>
          <w:lang w:eastAsia="ar-SA"/>
        </w:rPr>
        <w:t>a</w:t>
      </w:r>
      <w:r w:rsidRPr="008A2FE4">
        <w:rPr>
          <w:rFonts w:eastAsia="Times New Roman" w:cstheme="minorHAnsi"/>
          <w:lang w:eastAsia="ar-SA"/>
        </w:rPr>
        <w:t xml:space="preserve"> u okviru ovog razdjela evidentiran</w:t>
      </w:r>
      <w:r w:rsidR="001C51D4">
        <w:rPr>
          <w:rFonts w:eastAsia="Times New Roman" w:cstheme="minorHAnsi"/>
          <w:lang w:eastAsia="ar-SA"/>
        </w:rPr>
        <w:t>a</w:t>
      </w:r>
      <w:r w:rsidRPr="008A2FE4">
        <w:rPr>
          <w:rFonts w:eastAsia="Times New Roman" w:cstheme="minorHAnsi"/>
          <w:lang w:eastAsia="ar-SA"/>
        </w:rPr>
        <w:t xml:space="preserve"> </w:t>
      </w:r>
      <w:r w:rsidR="001C51D4">
        <w:rPr>
          <w:rFonts w:eastAsia="Times New Roman" w:cstheme="minorHAnsi"/>
          <w:lang w:eastAsia="ar-SA"/>
        </w:rPr>
        <w:t xml:space="preserve">su </w:t>
      </w:r>
      <w:r w:rsidRPr="008A2FE4">
        <w:rPr>
          <w:rFonts w:eastAsia="Times New Roman" w:cstheme="minorHAnsi"/>
          <w:lang w:eastAsia="ar-SA"/>
        </w:rPr>
        <w:t>u aktivnost</w:t>
      </w:r>
      <w:r w:rsidR="001C51D4">
        <w:rPr>
          <w:rFonts w:eastAsia="Times New Roman" w:cstheme="minorHAnsi"/>
          <w:lang w:eastAsia="ar-SA"/>
        </w:rPr>
        <w:t>im</w:t>
      </w:r>
      <w:r w:rsidR="001C51D4" w:rsidRPr="001C51D4">
        <w:rPr>
          <w:rFonts w:eastAsia="Times New Roman" w:cstheme="minorHAnsi"/>
          <w:lang w:eastAsia="ar-SA"/>
        </w:rPr>
        <w:t xml:space="preserve">a </w:t>
      </w:r>
      <w:r w:rsidRPr="001C51D4">
        <w:rPr>
          <w:rFonts w:eastAsia="Times New Roman" w:cstheme="minorHAnsi"/>
          <w:lang w:eastAsia="ar-SA"/>
        </w:rPr>
        <w:t xml:space="preserve">„Sufinanciranje ulaganja u zdravstvene ustanove“ u iznosu od </w:t>
      </w:r>
      <w:r w:rsidR="001C51D4" w:rsidRPr="001C51D4">
        <w:rPr>
          <w:rFonts w:eastAsia="Times New Roman" w:cstheme="minorHAnsi"/>
          <w:lang w:eastAsia="ar-SA"/>
        </w:rPr>
        <w:t xml:space="preserve">480.206,75 </w:t>
      </w:r>
      <w:r w:rsidRPr="001C51D4">
        <w:rPr>
          <w:rFonts w:eastAsia="Times New Roman" w:cstheme="minorHAnsi"/>
          <w:lang w:eastAsia="ar-SA"/>
        </w:rPr>
        <w:t>eura</w:t>
      </w:r>
      <w:r w:rsidR="0060165F" w:rsidRPr="001C51D4">
        <w:rPr>
          <w:rFonts w:eastAsia="Times New Roman" w:cstheme="minorHAnsi"/>
          <w:lang w:eastAsia="ar-SA"/>
        </w:rPr>
        <w:t xml:space="preserve"> </w:t>
      </w:r>
      <w:r w:rsidR="001C51D4">
        <w:rPr>
          <w:rFonts w:eastAsia="Times New Roman" w:cstheme="minorHAnsi"/>
          <w:lang w:eastAsia="ar-SA"/>
        </w:rPr>
        <w:t>zbog</w:t>
      </w:r>
      <w:r w:rsidR="00C27213">
        <w:rPr>
          <w:rFonts w:eastAsia="Times New Roman" w:cstheme="minorHAnsi"/>
          <w:lang w:eastAsia="ar-SA"/>
        </w:rPr>
        <w:t xml:space="preserve"> planiranog</w:t>
      </w:r>
      <w:r w:rsidR="001C51D4">
        <w:rPr>
          <w:rFonts w:eastAsia="Times New Roman" w:cstheme="minorHAnsi"/>
          <w:lang w:eastAsia="ar-SA"/>
        </w:rPr>
        <w:t xml:space="preserve"> </w:t>
      </w:r>
      <w:r w:rsidR="001C51D4" w:rsidRPr="001C51D4">
        <w:rPr>
          <w:rFonts w:eastAsia="Times New Roman" w:cstheme="minorHAnsi"/>
          <w:lang w:eastAsia="ar-SA"/>
        </w:rPr>
        <w:t>povećanj</w:t>
      </w:r>
      <w:r w:rsidR="001C51D4">
        <w:rPr>
          <w:rFonts w:eastAsia="Times New Roman" w:cstheme="minorHAnsi"/>
          <w:lang w:eastAsia="ar-SA"/>
        </w:rPr>
        <w:t>a</w:t>
      </w:r>
      <w:r w:rsidR="001C51D4" w:rsidRPr="001C51D4">
        <w:rPr>
          <w:rFonts w:eastAsia="Times New Roman" w:cstheme="minorHAnsi"/>
          <w:lang w:eastAsia="ar-SA"/>
        </w:rPr>
        <w:t xml:space="preserve"> prihoda kod zdravstvenih ustanova, </w:t>
      </w:r>
      <w:r w:rsidR="006D7A94">
        <w:rPr>
          <w:rFonts w:eastAsia="Times New Roman" w:cstheme="minorHAnsi"/>
          <w:lang w:eastAsia="ar-SA"/>
        </w:rPr>
        <w:t xml:space="preserve">vezano uz </w:t>
      </w:r>
      <w:r w:rsidR="001C51D4" w:rsidRPr="001C51D4">
        <w:rPr>
          <w:rFonts w:eastAsia="Times New Roman" w:cstheme="minorHAnsi"/>
          <w:lang w:eastAsia="ar-SA"/>
        </w:rPr>
        <w:t>povećanj</w:t>
      </w:r>
      <w:r w:rsidR="006D7A94">
        <w:rPr>
          <w:rFonts w:eastAsia="Times New Roman" w:cstheme="minorHAnsi"/>
          <w:lang w:eastAsia="ar-SA"/>
        </w:rPr>
        <w:t>e</w:t>
      </w:r>
      <w:r w:rsidR="001C51D4" w:rsidRPr="001C51D4">
        <w:rPr>
          <w:rFonts w:eastAsia="Times New Roman" w:cstheme="minorHAnsi"/>
          <w:lang w:eastAsia="ar-SA"/>
        </w:rPr>
        <w:t xml:space="preserve"> broja pruženih usluga</w:t>
      </w:r>
      <w:r w:rsidR="00C27213">
        <w:rPr>
          <w:rFonts w:eastAsia="Times New Roman" w:cstheme="minorHAnsi"/>
          <w:lang w:eastAsia="ar-SA"/>
        </w:rPr>
        <w:t xml:space="preserve"> i </w:t>
      </w:r>
      <w:r w:rsidR="006D7A94">
        <w:rPr>
          <w:rFonts w:eastAsia="Times New Roman" w:cstheme="minorHAnsi"/>
          <w:lang w:eastAsia="ar-SA"/>
        </w:rPr>
        <w:t>usklađenje cijena</w:t>
      </w:r>
      <w:r w:rsidR="001C51D4">
        <w:rPr>
          <w:rFonts w:eastAsia="Times New Roman" w:cstheme="minorHAnsi"/>
          <w:lang w:eastAsia="ar-SA"/>
        </w:rPr>
        <w:t xml:space="preserve">. </w:t>
      </w:r>
      <w:r w:rsidR="00B955EF">
        <w:rPr>
          <w:rFonts w:eastAsia="Times New Roman" w:cstheme="minorHAnsi"/>
          <w:lang w:eastAsia="ar-SA"/>
        </w:rPr>
        <w:t xml:space="preserve">Najveće povećanje evidentirano je </w:t>
      </w:r>
      <w:r w:rsidR="0060165F" w:rsidRPr="00B955EF">
        <w:rPr>
          <w:rFonts w:eastAsia="Times New Roman" w:cstheme="minorHAnsi"/>
          <w:lang w:eastAsia="ar-SA"/>
        </w:rPr>
        <w:t xml:space="preserve">kod </w:t>
      </w:r>
      <w:r w:rsidR="00B955EF" w:rsidRPr="00B955EF">
        <w:rPr>
          <w:rFonts w:eastAsia="Times New Roman" w:cstheme="minorHAnsi"/>
          <w:lang w:eastAsia="ar-SA"/>
        </w:rPr>
        <w:t>Doma zdravlja Karlovac</w:t>
      </w:r>
      <w:r w:rsidR="0060165F" w:rsidRPr="00B955EF">
        <w:rPr>
          <w:rFonts w:eastAsia="Times New Roman" w:cstheme="minorHAnsi"/>
          <w:lang w:eastAsia="ar-SA"/>
        </w:rPr>
        <w:t xml:space="preserve"> </w:t>
      </w:r>
      <w:r w:rsidR="00B955EF" w:rsidRPr="00B955EF">
        <w:rPr>
          <w:rFonts w:eastAsia="Times New Roman" w:cstheme="minorHAnsi"/>
          <w:lang w:eastAsia="ar-SA"/>
        </w:rPr>
        <w:t>zbog spajanja Domova zdravlja u jedinstveni Dom zdravlja Karlovačke županije</w:t>
      </w:r>
      <w:r w:rsidR="00B955EF">
        <w:rPr>
          <w:rFonts w:eastAsia="Times New Roman" w:cstheme="minorHAnsi"/>
          <w:lang w:eastAsia="ar-SA"/>
        </w:rPr>
        <w:t>.</w:t>
      </w:r>
      <w:r w:rsidR="00856008">
        <w:rPr>
          <w:rFonts w:eastAsia="Times New Roman" w:cstheme="minorHAnsi"/>
          <w:lang w:eastAsia="ar-SA"/>
        </w:rPr>
        <w:t xml:space="preserve"> Također, evidentirano je povećanje rashoda kod aktivnosti „</w:t>
      </w:r>
      <w:r w:rsidR="00856008" w:rsidRPr="00856008">
        <w:rPr>
          <w:rFonts w:eastAsia="Times New Roman" w:cstheme="minorHAnsi"/>
          <w:lang w:eastAsia="ar-SA"/>
        </w:rPr>
        <w:t>Županijske javne potrebe u zdravstvu</w:t>
      </w:r>
      <w:r w:rsidR="00856008">
        <w:rPr>
          <w:rFonts w:eastAsia="Times New Roman" w:cstheme="minorHAnsi"/>
          <w:lang w:eastAsia="ar-SA"/>
        </w:rPr>
        <w:t xml:space="preserve">“ u iznosu od </w:t>
      </w:r>
      <w:r w:rsidR="00856008" w:rsidRPr="00856008">
        <w:rPr>
          <w:rFonts w:eastAsia="Times New Roman" w:cstheme="minorHAnsi"/>
          <w:lang w:eastAsia="ar-SA"/>
        </w:rPr>
        <w:t>109.500,00</w:t>
      </w:r>
      <w:r w:rsidR="00856008">
        <w:rPr>
          <w:rFonts w:eastAsia="Times New Roman" w:cstheme="minorHAnsi"/>
          <w:lang w:eastAsia="ar-SA"/>
        </w:rPr>
        <w:t xml:space="preserve"> eura </w:t>
      </w:r>
      <w:r w:rsidR="008A1F8C">
        <w:rPr>
          <w:rFonts w:eastAsia="Times New Roman" w:cstheme="minorHAnsi"/>
          <w:lang w:eastAsia="ar-SA"/>
        </w:rPr>
        <w:t>gdje se iz županijs</w:t>
      </w:r>
      <w:r w:rsidR="006D7A94">
        <w:rPr>
          <w:rFonts w:eastAsia="Times New Roman" w:cstheme="minorHAnsi"/>
          <w:lang w:eastAsia="ar-SA"/>
        </w:rPr>
        <w:t>kih</w:t>
      </w:r>
      <w:r w:rsidR="008A1F8C">
        <w:rPr>
          <w:rFonts w:eastAsia="Times New Roman" w:cstheme="minorHAnsi"/>
          <w:lang w:eastAsia="ar-SA"/>
        </w:rPr>
        <w:t xml:space="preserve"> izvorn</w:t>
      </w:r>
      <w:r w:rsidR="006D7A94">
        <w:rPr>
          <w:rFonts w:eastAsia="Times New Roman" w:cstheme="minorHAnsi"/>
          <w:lang w:eastAsia="ar-SA"/>
        </w:rPr>
        <w:t>ih</w:t>
      </w:r>
      <w:r w:rsidR="008A1F8C">
        <w:rPr>
          <w:rFonts w:eastAsia="Times New Roman" w:cstheme="minorHAnsi"/>
          <w:lang w:eastAsia="ar-SA"/>
        </w:rPr>
        <w:t xml:space="preserve"> </w:t>
      </w:r>
      <w:r w:rsidR="008A1F8C" w:rsidRPr="00D74651">
        <w:rPr>
          <w:rFonts w:eastAsia="Times New Roman" w:cstheme="minorHAnsi"/>
          <w:lang w:eastAsia="ar-SA"/>
        </w:rPr>
        <w:t>sredst</w:t>
      </w:r>
      <w:r w:rsidR="006D7A94">
        <w:rPr>
          <w:rFonts w:eastAsia="Times New Roman" w:cstheme="minorHAnsi"/>
          <w:lang w:eastAsia="ar-SA"/>
        </w:rPr>
        <w:t>a</w:t>
      </w:r>
      <w:r w:rsidR="008A1F8C" w:rsidRPr="00D74651">
        <w:rPr>
          <w:rFonts w:eastAsia="Times New Roman" w:cstheme="minorHAnsi"/>
          <w:lang w:eastAsia="ar-SA"/>
        </w:rPr>
        <w:t xml:space="preserve">va planira </w:t>
      </w:r>
      <w:r w:rsidR="00D74651" w:rsidRPr="00D74651">
        <w:rPr>
          <w:rFonts w:eastAsia="Times New Roman" w:cstheme="minorHAnsi"/>
          <w:lang w:eastAsia="ar-SA"/>
        </w:rPr>
        <w:t>kod Specijalne bolnice za produženo liječenje Duga Resa financiranje izrade projektne dokumentacije za prizemlje bolnice, 1. kat (interna II) i prostora za sastanke</w:t>
      </w:r>
      <w:r w:rsidR="00D74651">
        <w:rPr>
          <w:rFonts w:eastAsia="Times New Roman" w:cstheme="minorHAnsi"/>
          <w:lang w:eastAsia="ar-SA"/>
        </w:rPr>
        <w:t>,</w:t>
      </w:r>
      <w:r w:rsidR="00D74651" w:rsidRPr="00D74651">
        <w:rPr>
          <w:rFonts w:eastAsia="Times New Roman" w:cstheme="minorHAnsi"/>
          <w:lang w:eastAsia="ar-SA"/>
        </w:rPr>
        <w:t xml:space="preserve"> nabava </w:t>
      </w:r>
      <w:r w:rsidR="00D74651">
        <w:rPr>
          <w:rFonts w:eastAsia="Times New Roman" w:cstheme="minorHAnsi"/>
          <w:lang w:eastAsia="ar-SA"/>
        </w:rPr>
        <w:t xml:space="preserve">medicinske opreme </w:t>
      </w:r>
      <w:r w:rsidR="00D74651" w:rsidRPr="00D74651">
        <w:rPr>
          <w:rFonts w:eastAsia="Times New Roman" w:cstheme="minorHAnsi"/>
          <w:lang w:eastAsia="ar-SA"/>
        </w:rPr>
        <w:t>te izvođenje dodatnih ulaganja u građevinske objekte – prenamjena prostora u poliklinike (ambulante za oftalmologiju i gerijatriju</w:t>
      </w:r>
      <w:r w:rsidR="00D74651" w:rsidRPr="008B53E5">
        <w:rPr>
          <w:rFonts w:eastAsia="Times New Roman" w:cstheme="minorHAnsi"/>
          <w:lang w:eastAsia="ar-SA"/>
        </w:rPr>
        <w:t xml:space="preserve">). Kod Doma zdravlja Slunj </w:t>
      </w:r>
      <w:r w:rsidR="008B53E5" w:rsidRPr="008B53E5">
        <w:rPr>
          <w:rFonts w:eastAsia="Times New Roman" w:cstheme="minorHAnsi"/>
          <w:lang w:eastAsia="ar-SA"/>
        </w:rPr>
        <w:t xml:space="preserve">osigurana su sredstva za </w:t>
      </w:r>
      <w:r w:rsidR="00D74651" w:rsidRPr="008B53E5">
        <w:rPr>
          <w:rFonts w:eastAsia="Times New Roman" w:cstheme="minorHAnsi"/>
          <w:lang w:eastAsia="ar-SA"/>
        </w:rPr>
        <w:t xml:space="preserve">financiranje izgradnje dodatnog parkirališta te proširenje postojećeg. </w:t>
      </w:r>
      <w:r w:rsidR="008B53E5" w:rsidRPr="008B53E5">
        <w:rPr>
          <w:rFonts w:eastAsia="Times New Roman" w:cstheme="minorHAnsi"/>
          <w:lang w:eastAsia="ar-SA"/>
        </w:rPr>
        <w:t xml:space="preserve">Također kod </w:t>
      </w:r>
      <w:r w:rsidR="00D74651" w:rsidRPr="008B53E5">
        <w:rPr>
          <w:rFonts w:eastAsia="Times New Roman" w:cstheme="minorHAnsi"/>
          <w:lang w:eastAsia="ar-SA"/>
        </w:rPr>
        <w:t>Zavoda za hitnu medicinu K</w:t>
      </w:r>
      <w:r w:rsidR="008B53E5" w:rsidRPr="008B53E5">
        <w:rPr>
          <w:rFonts w:eastAsia="Times New Roman" w:cstheme="minorHAnsi"/>
          <w:lang w:eastAsia="ar-SA"/>
        </w:rPr>
        <w:t>arlovačke županije</w:t>
      </w:r>
      <w:r w:rsidR="00D74651" w:rsidRPr="008B53E5">
        <w:rPr>
          <w:rFonts w:eastAsia="Times New Roman" w:cstheme="minorHAnsi"/>
          <w:lang w:eastAsia="ar-SA"/>
        </w:rPr>
        <w:t xml:space="preserve"> </w:t>
      </w:r>
      <w:r w:rsidR="008B53E5" w:rsidRPr="008B53E5">
        <w:rPr>
          <w:rFonts w:eastAsia="Times New Roman" w:cstheme="minorHAnsi"/>
          <w:lang w:eastAsia="ar-SA"/>
        </w:rPr>
        <w:t xml:space="preserve">planiraju se sredstva </w:t>
      </w:r>
      <w:r w:rsidR="00D74651" w:rsidRPr="008B53E5">
        <w:rPr>
          <w:rFonts w:eastAsia="Times New Roman" w:cstheme="minorHAnsi"/>
          <w:lang w:eastAsia="ar-SA"/>
        </w:rPr>
        <w:t>za potrebe nabave sanitetskog vozila.</w:t>
      </w:r>
    </w:p>
    <w:p w14:paraId="4247E961" w14:textId="241B7361" w:rsidR="002B7FB2" w:rsidRDefault="00D94DCD" w:rsidP="007E3A7B">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r>
      <w:r w:rsidR="008058A0">
        <w:rPr>
          <w:rFonts w:eastAsia="Times New Roman" w:cstheme="minorHAnsi"/>
          <w:lang w:eastAsia="ar-SA"/>
        </w:rPr>
        <w:tab/>
        <w:t xml:space="preserve">U okviru </w:t>
      </w:r>
      <w:r w:rsidR="008058A0" w:rsidRPr="008058A0">
        <w:rPr>
          <w:rFonts w:eastAsia="Times New Roman" w:cstheme="minorHAnsi"/>
          <w:lang w:eastAsia="ar-SA"/>
        </w:rPr>
        <w:t xml:space="preserve">kapitalnog projekta </w:t>
      </w:r>
      <w:r w:rsidR="008058A0">
        <w:rPr>
          <w:rFonts w:eastAsia="Times New Roman" w:cstheme="minorHAnsi"/>
          <w:lang w:eastAsia="ar-SA"/>
        </w:rPr>
        <w:t>„</w:t>
      </w:r>
      <w:r w:rsidR="008058A0" w:rsidRPr="008058A0">
        <w:rPr>
          <w:rFonts w:eastAsia="Times New Roman" w:cstheme="minorHAnsi"/>
          <w:lang w:eastAsia="ar-SA"/>
        </w:rPr>
        <w:t>Podružnica Doma za starije i nemoćne osobe u Slunju</w:t>
      </w:r>
      <w:r w:rsidR="008058A0">
        <w:rPr>
          <w:rFonts w:eastAsia="Times New Roman" w:cstheme="minorHAnsi"/>
          <w:lang w:eastAsia="ar-SA"/>
        </w:rPr>
        <w:t xml:space="preserve">“ planirano je ukupno </w:t>
      </w:r>
      <w:r w:rsidR="008058A0" w:rsidRPr="008058A0">
        <w:rPr>
          <w:rFonts w:eastAsia="Times New Roman" w:cstheme="minorHAnsi"/>
          <w:lang w:eastAsia="ar-SA"/>
        </w:rPr>
        <w:t xml:space="preserve">112.000,00 </w:t>
      </w:r>
      <w:r w:rsidR="008058A0">
        <w:rPr>
          <w:rFonts w:eastAsia="Times New Roman" w:cstheme="minorHAnsi"/>
          <w:lang w:eastAsia="ar-SA"/>
        </w:rPr>
        <w:t>eura</w:t>
      </w:r>
      <w:r w:rsidR="008058A0" w:rsidRPr="008058A0">
        <w:rPr>
          <w:rFonts w:eastAsia="Times New Roman" w:cstheme="minorHAnsi"/>
          <w:lang w:eastAsia="ar-SA"/>
        </w:rPr>
        <w:t xml:space="preserve"> vezano uz osnivanje Podružnice Doma za starije i nemoćne osobe Sveti Antun u Slunju. Planirana sredstava namijenjena </w:t>
      </w:r>
      <w:r w:rsidR="008058A0">
        <w:rPr>
          <w:rFonts w:eastAsia="Times New Roman" w:cstheme="minorHAnsi"/>
          <w:lang w:eastAsia="ar-SA"/>
        </w:rPr>
        <w:t xml:space="preserve">su </w:t>
      </w:r>
      <w:r w:rsidR="008058A0" w:rsidRPr="008058A0">
        <w:rPr>
          <w:rFonts w:eastAsia="Times New Roman" w:cstheme="minorHAnsi"/>
          <w:lang w:eastAsia="ar-SA"/>
        </w:rPr>
        <w:t xml:space="preserve">za financiranje izrade </w:t>
      </w:r>
      <w:r w:rsidR="000407B5">
        <w:rPr>
          <w:rFonts w:eastAsia="Times New Roman" w:cstheme="minorHAnsi"/>
          <w:lang w:eastAsia="ar-SA"/>
        </w:rPr>
        <w:t>projektne dokumentacije.</w:t>
      </w:r>
    </w:p>
    <w:p w14:paraId="4F314C97" w14:textId="42CE6222" w:rsidR="00972F61" w:rsidRPr="00696C04" w:rsidRDefault="002B7FB2" w:rsidP="007E3A7B">
      <w:pPr>
        <w:tabs>
          <w:tab w:val="center" w:pos="720"/>
          <w:tab w:val="center" w:pos="4320"/>
          <w:tab w:val="right" w:pos="8640"/>
        </w:tabs>
        <w:suppressAutoHyphens/>
        <w:spacing w:after="0" w:line="240" w:lineRule="auto"/>
        <w:jc w:val="both"/>
        <w:rPr>
          <w:rFonts w:eastAsia="Times New Roman" w:cstheme="minorHAnsi"/>
          <w:lang w:eastAsia="ar-SA"/>
        </w:rPr>
      </w:pPr>
      <w:r>
        <w:rPr>
          <w:rFonts w:eastAsia="Times New Roman" w:cstheme="minorHAnsi"/>
          <w:lang w:eastAsia="ar-SA"/>
        </w:rPr>
        <w:tab/>
        <w:t xml:space="preserve">              Kod tekućeg projekta „I</w:t>
      </w:r>
      <w:r w:rsidRPr="002B7FB2">
        <w:rPr>
          <w:rFonts w:eastAsia="Times New Roman" w:cstheme="minorHAnsi"/>
          <w:lang w:eastAsia="ar-SA"/>
        </w:rPr>
        <w:t>zrada županijskog socijalnog plana</w:t>
      </w:r>
      <w:r>
        <w:rPr>
          <w:rFonts w:eastAsia="Times New Roman" w:cstheme="minorHAnsi"/>
          <w:lang w:eastAsia="ar-SA"/>
        </w:rPr>
        <w:t xml:space="preserve">“ planira se </w:t>
      </w:r>
      <w:r w:rsidRPr="002B7FB2">
        <w:rPr>
          <w:rFonts w:eastAsia="Times New Roman" w:cstheme="minorHAnsi"/>
          <w:lang w:eastAsia="ar-SA"/>
        </w:rPr>
        <w:t>73.500,00</w:t>
      </w:r>
      <w:r>
        <w:rPr>
          <w:rFonts w:eastAsia="Times New Roman" w:cstheme="minorHAnsi"/>
          <w:lang w:eastAsia="ar-SA"/>
        </w:rPr>
        <w:t xml:space="preserve"> eura</w:t>
      </w:r>
      <w:r w:rsidR="000407B5">
        <w:rPr>
          <w:rFonts w:eastAsia="Times New Roman" w:cstheme="minorHAnsi"/>
          <w:lang w:eastAsia="ar-SA"/>
        </w:rPr>
        <w:t>;</w:t>
      </w:r>
      <w:r>
        <w:rPr>
          <w:rFonts w:eastAsia="Times New Roman" w:cstheme="minorHAnsi"/>
          <w:lang w:eastAsia="ar-SA"/>
        </w:rPr>
        <w:t xml:space="preserve"> s</w:t>
      </w:r>
      <w:r w:rsidRPr="002B7FB2">
        <w:rPr>
          <w:rFonts w:eastAsia="Times New Roman" w:cstheme="minorHAnsi"/>
          <w:lang w:eastAsia="ar-SA"/>
        </w:rPr>
        <w:t>ukladno  Javnom pozivu od strane Ministarstva rada, mirovinskog sustava, obitelj i socijalne politike osigurana su sredstva kao podršk</w:t>
      </w:r>
      <w:r w:rsidR="006D7A94">
        <w:rPr>
          <w:rFonts w:eastAsia="Times New Roman" w:cstheme="minorHAnsi"/>
          <w:lang w:eastAsia="ar-SA"/>
        </w:rPr>
        <w:t>a</w:t>
      </w:r>
      <w:r w:rsidRPr="002B7FB2">
        <w:rPr>
          <w:rFonts w:eastAsia="Times New Roman" w:cstheme="minorHAnsi"/>
          <w:lang w:eastAsia="ar-SA"/>
        </w:rPr>
        <w:t xml:space="preserve"> županijama u izradi županijskih socijalnih planova, čije se usvajanje očekuje u 2024. godini</w:t>
      </w:r>
      <w:r w:rsidRPr="00696C04">
        <w:rPr>
          <w:rFonts w:eastAsia="Times New Roman" w:cstheme="minorHAnsi"/>
          <w:lang w:eastAsia="ar-SA"/>
        </w:rPr>
        <w:t>.</w:t>
      </w:r>
    </w:p>
    <w:p w14:paraId="603F0EE7" w14:textId="77D3E560" w:rsidR="005F605E" w:rsidRPr="008E4D02" w:rsidRDefault="00086E6E" w:rsidP="005F605E">
      <w:pPr>
        <w:tabs>
          <w:tab w:val="center" w:pos="720"/>
          <w:tab w:val="center" w:pos="4320"/>
          <w:tab w:val="right" w:pos="8640"/>
        </w:tabs>
        <w:suppressAutoHyphens/>
        <w:spacing w:after="0" w:line="240" w:lineRule="auto"/>
        <w:jc w:val="both"/>
        <w:rPr>
          <w:rFonts w:eastAsia="Times New Roman" w:cstheme="minorHAnsi"/>
          <w:lang w:eastAsia="ar-SA"/>
        </w:rPr>
      </w:pPr>
      <w:r w:rsidRPr="00696C04">
        <w:rPr>
          <w:rFonts w:eastAsia="Times New Roman" w:cstheme="minorHAnsi"/>
          <w:lang w:eastAsia="ar-SA"/>
        </w:rPr>
        <w:tab/>
        <w:t xml:space="preserve">             Također, značajnije </w:t>
      </w:r>
      <w:r w:rsidR="00696C04" w:rsidRPr="00696C04">
        <w:rPr>
          <w:rFonts w:eastAsia="Times New Roman" w:cstheme="minorHAnsi"/>
          <w:lang w:eastAsia="ar-SA"/>
        </w:rPr>
        <w:t>povećanje</w:t>
      </w:r>
      <w:r w:rsidRPr="00696C04">
        <w:rPr>
          <w:rFonts w:eastAsia="Times New Roman" w:cstheme="minorHAnsi"/>
          <w:lang w:eastAsia="ar-SA"/>
        </w:rPr>
        <w:t xml:space="preserve"> u okviru ovog razdjela evidentira se u okviru aktivnosti „Financiranje redovne djelatnosti iz HZZO-a“ u iznosu od </w:t>
      </w:r>
      <w:r w:rsidR="00696C04" w:rsidRPr="00696C04">
        <w:rPr>
          <w:rFonts w:eastAsia="Times New Roman" w:cstheme="minorHAnsi"/>
          <w:lang w:eastAsia="ar-SA"/>
        </w:rPr>
        <w:t xml:space="preserve">5.756.793,94 </w:t>
      </w:r>
      <w:r w:rsidRPr="00696C04">
        <w:rPr>
          <w:rFonts w:eastAsia="Times New Roman" w:cstheme="minorHAnsi"/>
          <w:lang w:eastAsia="ar-SA"/>
        </w:rPr>
        <w:t xml:space="preserve">eura. </w:t>
      </w:r>
      <w:r w:rsidR="008A02EF" w:rsidRPr="008E4D02">
        <w:rPr>
          <w:rFonts w:eastAsia="Times New Roman" w:cstheme="minorHAnsi"/>
          <w:lang w:eastAsia="ar-SA"/>
        </w:rPr>
        <w:t>Najveće</w:t>
      </w:r>
      <w:r w:rsidR="008E4D02" w:rsidRPr="008E4D02">
        <w:rPr>
          <w:rFonts w:eastAsia="Times New Roman" w:cstheme="minorHAnsi"/>
          <w:lang w:eastAsia="ar-SA"/>
        </w:rPr>
        <w:t xml:space="preserve"> povećanje</w:t>
      </w:r>
      <w:r w:rsidR="008A02EF" w:rsidRPr="008E4D02">
        <w:rPr>
          <w:rFonts w:eastAsia="Times New Roman" w:cstheme="minorHAnsi"/>
          <w:lang w:eastAsia="ar-SA"/>
        </w:rPr>
        <w:t xml:space="preserve"> evidentirano je</w:t>
      </w:r>
      <w:r w:rsidR="001E2DC0">
        <w:rPr>
          <w:rFonts w:eastAsia="Times New Roman" w:cstheme="minorHAnsi"/>
          <w:lang w:eastAsia="ar-SA"/>
        </w:rPr>
        <w:t xml:space="preserve"> upravo</w:t>
      </w:r>
      <w:r w:rsidR="008A02EF" w:rsidRPr="008E4D02">
        <w:rPr>
          <w:rFonts w:eastAsia="Times New Roman" w:cstheme="minorHAnsi"/>
          <w:lang w:eastAsia="ar-SA"/>
        </w:rPr>
        <w:t xml:space="preserve"> kod</w:t>
      </w:r>
      <w:r w:rsidR="001E2DC0">
        <w:rPr>
          <w:rFonts w:eastAsia="Times New Roman" w:cstheme="minorHAnsi"/>
          <w:lang w:eastAsia="ar-SA"/>
        </w:rPr>
        <w:t xml:space="preserve"> Doma zdravlja </w:t>
      </w:r>
      <w:r w:rsidR="001E2DC0" w:rsidRPr="001E2DC0">
        <w:rPr>
          <w:rFonts w:eastAsia="Times New Roman" w:cstheme="minorHAnsi"/>
          <w:lang w:eastAsia="ar-SA"/>
        </w:rPr>
        <w:t>Karlovac</w:t>
      </w:r>
      <w:r w:rsidR="008A02EF" w:rsidRPr="001E2DC0">
        <w:rPr>
          <w:rFonts w:eastAsia="Times New Roman" w:cstheme="minorHAnsi"/>
          <w:lang w:eastAsia="ar-SA"/>
        </w:rPr>
        <w:t xml:space="preserve"> </w:t>
      </w:r>
      <w:r w:rsidR="00C14A0A" w:rsidRPr="001E2DC0">
        <w:rPr>
          <w:rFonts w:eastAsia="Times New Roman" w:cstheme="minorHAnsi"/>
          <w:lang w:eastAsia="ar-SA"/>
        </w:rPr>
        <w:t xml:space="preserve">u iznosu od </w:t>
      </w:r>
      <w:r w:rsidR="001E2DC0" w:rsidRPr="001E2DC0">
        <w:rPr>
          <w:rFonts w:eastAsia="Times New Roman" w:cstheme="minorHAnsi"/>
          <w:lang w:eastAsia="ar-SA"/>
        </w:rPr>
        <w:t xml:space="preserve">2.964.911,00 </w:t>
      </w:r>
      <w:r w:rsidR="00C14A0A" w:rsidRPr="001E2DC0">
        <w:rPr>
          <w:rFonts w:eastAsia="Times New Roman" w:cstheme="minorHAnsi"/>
          <w:lang w:eastAsia="ar-SA"/>
        </w:rPr>
        <w:t xml:space="preserve">eura </w:t>
      </w:r>
      <w:r w:rsidR="008A02EF" w:rsidRPr="001E2DC0">
        <w:rPr>
          <w:rFonts w:eastAsia="Times New Roman" w:cstheme="minorHAnsi"/>
          <w:lang w:eastAsia="ar-SA"/>
        </w:rPr>
        <w:t>zbog</w:t>
      </w:r>
      <w:r w:rsidR="001E2DC0">
        <w:rPr>
          <w:rFonts w:eastAsia="Times New Roman" w:cstheme="minorHAnsi"/>
          <w:lang w:eastAsia="ar-SA"/>
        </w:rPr>
        <w:t xml:space="preserve"> postupka spajanja Domova zdravlja u jedinstveni Dom zdravlja Karlovačke županije. </w:t>
      </w:r>
      <w:r w:rsidR="009F199F" w:rsidRPr="008E4D02">
        <w:rPr>
          <w:rFonts w:eastAsia="Times New Roman" w:cstheme="minorHAnsi"/>
          <w:lang w:eastAsia="ar-SA"/>
        </w:rPr>
        <w:t>Kod ostalih korisnika je također evidentirano</w:t>
      </w:r>
      <w:r w:rsidR="008E4D02" w:rsidRPr="008E4D02">
        <w:rPr>
          <w:rFonts w:eastAsia="Times New Roman" w:cstheme="minorHAnsi"/>
          <w:lang w:eastAsia="ar-SA"/>
        </w:rPr>
        <w:t xml:space="preserve"> povećanje</w:t>
      </w:r>
      <w:r w:rsidR="009F199F" w:rsidRPr="008E4D02">
        <w:rPr>
          <w:rFonts w:eastAsia="Times New Roman" w:cstheme="minorHAnsi"/>
          <w:lang w:eastAsia="ar-SA"/>
        </w:rPr>
        <w:t xml:space="preserve"> zbog usklađivanja planiranih iznosa</w:t>
      </w:r>
      <w:r w:rsidR="00545DF1">
        <w:rPr>
          <w:rFonts w:eastAsia="Times New Roman" w:cstheme="minorHAnsi"/>
          <w:lang w:eastAsia="ar-SA"/>
        </w:rPr>
        <w:t>, a vezano na</w:t>
      </w:r>
      <w:r w:rsidR="001F5092" w:rsidRPr="001F5092">
        <w:rPr>
          <w:rFonts w:eastAsia="Times New Roman" w:cstheme="minorHAnsi"/>
          <w:lang w:eastAsia="ar-SA"/>
        </w:rPr>
        <w:t xml:space="preserve"> ugovorn</w:t>
      </w:r>
      <w:r w:rsidR="00545DF1">
        <w:rPr>
          <w:rFonts w:eastAsia="Times New Roman" w:cstheme="minorHAnsi"/>
          <w:lang w:eastAsia="ar-SA"/>
        </w:rPr>
        <w:t>e</w:t>
      </w:r>
      <w:r w:rsidR="001F5092" w:rsidRPr="001F5092">
        <w:rPr>
          <w:rFonts w:eastAsia="Times New Roman" w:cstheme="minorHAnsi"/>
          <w:lang w:eastAsia="ar-SA"/>
        </w:rPr>
        <w:t xml:space="preserve"> odnos</w:t>
      </w:r>
      <w:r w:rsidR="00545DF1">
        <w:rPr>
          <w:rFonts w:eastAsia="Times New Roman" w:cstheme="minorHAnsi"/>
          <w:lang w:eastAsia="ar-SA"/>
        </w:rPr>
        <w:t>e</w:t>
      </w:r>
      <w:r w:rsidR="001F5092" w:rsidRPr="001F5092">
        <w:rPr>
          <w:rFonts w:eastAsia="Times New Roman" w:cstheme="minorHAnsi"/>
          <w:lang w:eastAsia="ar-SA"/>
        </w:rPr>
        <w:t xml:space="preserve"> sa HZZO-om</w:t>
      </w:r>
      <w:r w:rsidR="001F5092">
        <w:rPr>
          <w:rFonts w:eastAsia="Times New Roman" w:cstheme="minorHAnsi"/>
          <w:lang w:eastAsia="ar-SA"/>
        </w:rPr>
        <w:t>.</w:t>
      </w:r>
    </w:p>
    <w:p w14:paraId="310AED98" w14:textId="235A9C14" w:rsidR="005F605E" w:rsidRPr="00B53DD8" w:rsidRDefault="000F659B" w:rsidP="00B53DD8">
      <w:pPr>
        <w:tabs>
          <w:tab w:val="center" w:pos="720"/>
          <w:tab w:val="center" w:pos="4320"/>
          <w:tab w:val="right" w:pos="8640"/>
        </w:tabs>
        <w:suppressAutoHyphens/>
        <w:spacing w:after="0" w:line="240" w:lineRule="auto"/>
        <w:jc w:val="both"/>
        <w:rPr>
          <w:rFonts w:eastAsia="Times New Roman" w:cstheme="minorHAnsi"/>
          <w:lang w:eastAsia="ar-SA"/>
        </w:rPr>
      </w:pPr>
      <w:r w:rsidRPr="009A3550">
        <w:rPr>
          <w:rFonts w:eastAsia="Times New Roman" w:cstheme="minorHAnsi"/>
          <w:highlight w:val="yellow"/>
          <w:lang w:eastAsia="ar-SA"/>
        </w:rPr>
        <w:tab/>
      </w:r>
      <w:r w:rsidRPr="008134AB">
        <w:rPr>
          <w:rFonts w:eastAsia="Times New Roman" w:cstheme="minorHAnsi"/>
          <w:lang w:eastAsia="ar-SA"/>
        </w:rPr>
        <w:t xml:space="preserve">               U okviru aktivnosti „Prijenos sredstava iz nenadležnih proračuna“ povećavaju se </w:t>
      </w:r>
      <w:r w:rsidRPr="00FB5232">
        <w:rPr>
          <w:rFonts w:eastAsia="Times New Roman" w:cstheme="minorHAnsi"/>
          <w:lang w:eastAsia="ar-SA"/>
        </w:rPr>
        <w:t xml:space="preserve">rashodi u iznosu od </w:t>
      </w:r>
      <w:r w:rsidR="00FB5232" w:rsidRPr="00FB5232">
        <w:rPr>
          <w:rFonts w:eastAsia="Times New Roman" w:cstheme="minorHAnsi"/>
          <w:lang w:eastAsia="ar-SA"/>
        </w:rPr>
        <w:t>370.292,00</w:t>
      </w:r>
      <w:r w:rsidR="008834C0">
        <w:rPr>
          <w:rFonts w:eastAsia="Times New Roman" w:cstheme="minorHAnsi"/>
          <w:lang w:eastAsia="ar-SA"/>
        </w:rPr>
        <w:t xml:space="preserve"> </w:t>
      </w:r>
      <w:r w:rsidRPr="00FB5232">
        <w:rPr>
          <w:rFonts w:eastAsia="Times New Roman" w:cstheme="minorHAnsi"/>
          <w:lang w:eastAsia="ar-SA"/>
        </w:rPr>
        <w:t>eura</w:t>
      </w:r>
      <w:r w:rsidRPr="00B730A1">
        <w:rPr>
          <w:rFonts w:eastAsia="Times New Roman" w:cstheme="minorHAnsi"/>
          <w:lang w:eastAsia="ar-SA"/>
        </w:rPr>
        <w:t xml:space="preserve">. </w:t>
      </w:r>
      <w:r w:rsidR="00B730A1" w:rsidRPr="00B730A1">
        <w:rPr>
          <w:rFonts w:eastAsia="Times New Roman" w:cstheme="minorHAnsi"/>
          <w:lang w:eastAsia="ar-SA"/>
        </w:rPr>
        <w:t xml:space="preserve">Najznačajnije povećanje evidentirano je </w:t>
      </w:r>
      <w:r w:rsidR="004C6932" w:rsidRPr="00B730A1">
        <w:rPr>
          <w:rFonts w:eastAsia="Times New Roman" w:cstheme="minorHAnsi"/>
          <w:lang w:eastAsia="ar-SA"/>
        </w:rPr>
        <w:t xml:space="preserve">kod Specijalne bolnice za produženo liječenje Duga Resa za nabavu medicinske </w:t>
      </w:r>
      <w:r w:rsidR="004C6932" w:rsidRPr="00B53DD8">
        <w:rPr>
          <w:rFonts w:eastAsia="Times New Roman" w:cstheme="minorHAnsi"/>
          <w:lang w:eastAsia="ar-SA"/>
        </w:rPr>
        <w:t>opreme</w:t>
      </w:r>
      <w:r w:rsidR="00722366">
        <w:rPr>
          <w:rFonts w:eastAsia="Times New Roman" w:cstheme="minorHAnsi"/>
          <w:lang w:eastAsia="ar-SA"/>
        </w:rPr>
        <w:t xml:space="preserve"> u slučaju odobrenja nacionalnih sredstava</w:t>
      </w:r>
      <w:r w:rsidR="004C6932" w:rsidRPr="00B53DD8">
        <w:rPr>
          <w:rFonts w:eastAsia="Times New Roman" w:cstheme="minorHAnsi"/>
          <w:lang w:eastAsia="ar-SA"/>
        </w:rPr>
        <w:t xml:space="preserve"> (</w:t>
      </w:r>
      <w:r w:rsidR="00B53DD8" w:rsidRPr="00B53DD8">
        <w:rPr>
          <w:rFonts w:eastAsia="Times New Roman" w:cstheme="minorHAnsi"/>
          <w:lang w:eastAsia="ar-SA"/>
        </w:rPr>
        <w:t xml:space="preserve">nabava endoskopskog </w:t>
      </w:r>
      <w:r w:rsidR="00B53DD8" w:rsidRPr="00B53DD8">
        <w:rPr>
          <w:rFonts w:eastAsia="Times New Roman" w:cstheme="minorHAnsi"/>
          <w:lang w:eastAsia="ar-SA"/>
        </w:rPr>
        <w:lastRenderedPageBreak/>
        <w:t xml:space="preserve">stupa za gastroskopiju i kolonoskopiju sa </w:t>
      </w:r>
      <w:proofErr w:type="spellStart"/>
      <w:r w:rsidR="00B53DD8" w:rsidRPr="00B53DD8">
        <w:rPr>
          <w:rFonts w:eastAsia="Times New Roman" w:cstheme="minorHAnsi"/>
          <w:lang w:eastAsia="ar-SA"/>
        </w:rPr>
        <w:t>videokolonoskopom</w:t>
      </w:r>
      <w:proofErr w:type="spellEnd"/>
      <w:r w:rsidR="00B53DD8" w:rsidRPr="00B53DD8">
        <w:rPr>
          <w:rFonts w:eastAsia="Times New Roman" w:cstheme="minorHAnsi"/>
          <w:lang w:eastAsia="ar-SA"/>
        </w:rPr>
        <w:t xml:space="preserve"> i </w:t>
      </w:r>
      <w:proofErr w:type="spellStart"/>
      <w:r w:rsidR="00B53DD8" w:rsidRPr="00B53DD8">
        <w:rPr>
          <w:rFonts w:eastAsia="Times New Roman" w:cstheme="minorHAnsi"/>
          <w:lang w:eastAsia="ar-SA"/>
        </w:rPr>
        <w:t>videogastroskopom</w:t>
      </w:r>
      <w:proofErr w:type="spellEnd"/>
      <w:r w:rsidR="00B53DD8" w:rsidRPr="00B53DD8">
        <w:rPr>
          <w:rFonts w:eastAsia="Times New Roman" w:cstheme="minorHAnsi"/>
          <w:lang w:eastAsia="ar-SA"/>
        </w:rPr>
        <w:t>, nabava uređaja za zbrinjavanje medicinskog infektivnog otpada</w:t>
      </w:r>
      <w:r w:rsidR="004C6932" w:rsidRPr="00B53DD8">
        <w:rPr>
          <w:rFonts w:eastAsia="Times New Roman" w:cstheme="minorHAnsi"/>
          <w:lang w:eastAsia="ar-SA"/>
        </w:rPr>
        <w:t>).</w:t>
      </w:r>
    </w:p>
    <w:p w14:paraId="62A83028" w14:textId="77777777" w:rsidR="0060165F" w:rsidRPr="00D632DF" w:rsidRDefault="0060165F" w:rsidP="007E3A7B">
      <w:pPr>
        <w:tabs>
          <w:tab w:val="left" w:pos="709"/>
          <w:tab w:val="center" w:pos="4320"/>
          <w:tab w:val="right" w:pos="8640"/>
        </w:tabs>
        <w:suppressAutoHyphens/>
        <w:spacing w:after="0" w:line="240" w:lineRule="auto"/>
        <w:rPr>
          <w:rFonts w:eastAsia="Times New Roman" w:cstheme="minorHAnsi"/>
          <w:sz w:val="8"/>
          <w:szCs w:val="8"/>
          <w:highlight w:val="yellow"/>
          <w:lang w:eastAsia="ar-SA"/>
        </w:rPr>
      </w:pPr>
    </w:p>
    <w:p w14:paraId="6F2AB795" w14:textId="77777777" w:rsidR="00EE0234" w:rsidRDefault="006B73A5" w:rsidP="00EE0234">
      <w:pPr>
        <w:tabs>
          <w:tab w:val="left" w:pos="709"/>
          <w:tab w:val="center" w:pos="4320"/>
          <w:tab w:val="right" w:pos="8640"/>
        </w:tabs>
        <w:suppressAutoHyphens/>
        <w:spacing w:after="0" w:line="240" w:lineRule="auto"/>
        <w:rPr>
          <w:rFonts w:eastAsia="Times New Roman" w:cstheme="minorHAnsi"/>
          <w:lang w:eastAsia="ar-SA"/>
        </w:rPr>
      </w:pPr>
      <w:r w:rsidRPr="002B49AA">
        <w:rPr>
          <w:rFonts w:eastAsia="Times New Roman" w:cstheme="minorHAnsi"/>
          <w:lang w:eastAsia="ar-SA"/>
        </w:rPr>
        <w:tab/>
        <w:t>Slijedi pregled korekcija po programskoj klasifikaciji/aktivnostima:</w:t>
      </w:r>
    </w:p>
    <w:p w14:paraId="798DB36E" w14:textId="10595E36" w:rsidR="00D17E90" w:rsidRPr="002B49AA" w:rsidRDefault="00EE0234" w:rsidP="00EE0234">
      <w:pPr>
        <w:tabs>
          <w:tab w:val="left" w:pos="709"/>
          <w:tab w:val="center" w:pos="4320"/>
          <w:tab w:val="right" w:pos="8640"/>
        </w:tabs>
        <w:suppressAutoHyphens/>
        <w:spacing w:after="0" w:line="240" w:lineRule="auto"/>
        <w:jc w:val="right"/>
        <w:rPr>
          <w:rFonts w:eastAsia="Times New Roman" w:cstheme="minorHAnsi"/>
          <w:color w:val="000000"/>
          <w:lang w:eastAsia="ar-SA"/>
        </w:rPr>
      </w:pPr>
      <w:r w:rsidRPr="002B49AA">
        <w:rPr>
          <w:rFonts w:eastAsia="Times New Roman" w:cstheme="minorHAnsi"/>
          <w:color w:val="000000"/>
          <w:lang w:eastAsia="ar-SA"/>
        </w:rPr>
        <w:t xml:space="preserve"> </w:t>
      </w:r>
      <w:r w:rsidR="006B73A5" w:rsidRPr="002B49AA">
        <w:rPr>
          <w:rFonts w:eastAsia="Times New Roman" w:cstheme="minorHAnsi"/>
          <w:color w:val="000000"/>
          <w:lang w:eastAsia="ar-SA"/>
        </w:rPr>
        <w:t xml:space="preserve">- </w:t>
      </w:r>
      <w:r w:rsidR="002F1A65" w:rsidRPr="002B49AA">
        <w:rPr>
          <w:rFonts w:eastAsia="Times New Roman" w:cstheme="minorHAnsi"/>
          <w:color w:val="000000"/>
          <w:lang w:eastAsia="ar-SA"/>
        </w:rPr>
        <w:t>iznosi u eurima</w:t>
      </w:r>
      <w:r w:rsidR="006B73A5" w:rsidRPr="002B49AA">
        <w:rPr>
          <w:rFonts w:eastAsia="Times New Roman" w:cstheme="minorHAnsi"/>
          <w:color w:val="000000"/>
          <w:lang w:eastAsia="ar-SA"/>
        </w:rPr>
        <w:t xml:space="preserve"> </w:t>
      </w:r>
      <w:r>
        <w:rPr>
          <w:rFonts w:eastAsia="Times New Roman" w:cstheme="minorHAnsi"/>
          <w:color w:val="000000"/>
          <w:lang w:eastAsia="ar-SA"/>
        </w:rPr>
        <w:t>-</w:t>
      </w:r>
    </w:p>
    <w:tbl>
      <w:tblPr>
        <w:tblW w:w="108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389"/>
        <w:gridCol w:w="1287"/>
        <w:gridCol w:w="1389"/>
        <w:gridCol w:w="925"/>
      </w:tblGrid>
      <w:tr w:rsidR="00DF5697" w:rsidRPr="0065538A" w14:paraId="1F7A3DD2" w14:textId="77777777" w:rsidTr="00D873C6">
        <w:trPr>
          <w:trHeight w:val="57"/>
        </w:trPr>
        <w:tc>
          <w:tcPr>
            <w:tcW w:w="5813" w:type="dxa"/>
            <w:shd w:val="clear" w:color="auto" w:fill="auto"/>
            <w:vAlign w:val="center"/>
            <w:hideMark/>
          </w:tcPr>
          <w:p w14:paraId="2A417608"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Oznaka</w:t>
            </w:r>
          </w:p>
        </w:tc>
        <w:tc>
          <w:tcPr>
            <w:tcW w:w="1389" w:type="dxa"/>
            <w:shd w:val="clear" w:color="auto" w:fill="auto"/>
            <w:vAlign w:val="center"/>
            <w:hideMark/>
          </w:tcPr>
          <w:p w14:paraId="7A2CF4C3" w14:textId="77777777" w:rsidR="0065538A"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 xml:space="preserve">PLAN </w:t>
            </w:r>
          </w:p>
          <w:p w14:paraId="2C59CC53" w14:textId="0E33F439"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2024.</w:t>
            </w:r>
          </w:p>
        </w:tc>
        <w:tc>
          <w:tcPr>
            <w:tcW w:w="1287" w:type="dxa"/>
            <w:shd w:val="clear" w:color="auto" w:fill="auto"/>
            <w:vAlign w:val="center"/>
            <w:hideMark/>
          </w:tcPr>
          <w:p w14:paraId="66566BCF" w14:textId="77777777" w:rsidR="0065538A"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POVEĆANJE/</w:t>
            </w:r>
          </w:p>
          <w:p w14:paraId="0C006791" w14:textId="29B6D6AD"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SMANJENJE</w:t>
            </w:r>
          </w:p>
        </w:tc>
        <w:tc>
          <w:tcPr>
            <w:tcW w:w="1389" w:type="dxa"/>
            <w:shd w:val="clear" w:color="auto" w:fill="auto"/>
            <w:vAlign w:val="center"/>
            <w:hideMark/>
          </w:tcPr>
          <w:p w14:paraId="7BB7575C" w14:textId="77777777" w:rsidR="0065538A"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 xml:space="preserve">NOVI PLAN </w:t>
            </w:r>
          </w:p>
          <w:p w14:paraId="0691F03C" w14:textId="1C72D08C"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2024.</w:t>
            </w:r>
          </w:p>
        </w:tc>
        <w:tc>
          <w:tcPr>
            <w:tcW w:w="925" w:type="dxa"/>
            <w:shd w:val="clear" w:color="auto" w:fill="auto"/>
            <w:vAlign w:val="center"/>
            <w:hideMark/>
          </w:tcPr>
          <w:p w14:paraId="5CD20452" w14:textId="77777777" w:rsidR="0065538A"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 xml:space="preserve">INDEKS </w:t>
            </w:r>
          </w:p>
          <w:p w14:paraId="27B9D702" w14:textId="14CB784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(4/2)</w:t>
            </w:r>
          </w:p>
        </w:tc>
      </w:tr>
      <w:tr w:rsidR="00DF5697" w:rsidRPr="0065538A" w14:paraId="2650B7AF" w14:textId="77777777" w:rsidTr="00D873C6">
        <w:trPr>
          <w:trHeight w:val="57"/>
        </w:trPr>
        <w:tc>
          <w:tcPr>
            <w:tcW w:w="5813" w:type="dxa"/>
            <w:shd w:val="clear" w:color="auto" w:fill="auto"/>
            <w:vAlign w:val="center"/>
            <w:hideMark/>
          </w:tcPr>
          <w:p w14:paraId="2FA26FD1"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w:t>
            </w:r>
          </w:p>
        </w:tc>
        <w:tc>
          <w:tcPr>
            <w:tcW w:w="1389" w:type="dxa"/>
            <w:shd w:val="clear" w:color="auto" w:fill="auto"/>
            <w:vAlign w:val="center"/>
            <w:hideMark/>
          </w:tcPr>
          <w:p w14:paraId="05A86631"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w:t>
            </w:r>
          </w:p>
        </w:tc>
        <w:tc>
          <w:tcPr>
            <w:tcW w:w="1287" w:type="dxa"/>
            <w:shd w:val="clear" w:color="auto" w:fill="auto"/>
            <w:vAlign w:val="center"/>
            <w:hideMark/>
          </w:tcPr>
          <w:p w14:paraId="2865214C"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w:t>
            </w:r>
          </w:p>
        </w:tc>
        <w:tc>
          <w:tcPr>
            <w:tcW w:w="1389" w:type="dxa"/>
            <w:shd w:val="clear" w:color="auto" w:fill="auto"/>
            <w:vAlign w:val="center"/>
            <w:hideMark/>
          </w:tcPr>
          <w:p w14:paraId="4ABB1CA0"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w:t>
            </w:r>
          </w:p>
        </w:tc>
        <w:tc>
          <w:tcPr>
            <w:tcW w:w="925" w:type="dxa"/>
            <w:shd w:val="clear" w:color="auto" w:fill="auto"/>
            <w:vAlign w:val="center"/>
            <w:hideMark/>
          </w:tcPr>
          <w:p w14:paraId="074612ED" w14:textId="77777777" w:rsidR="00DF5697" w:rsidRPr="00DF5697" w:rsidRDefault="00DF5697" w:rsidP="0065538A">
            <w:pPr>
              <w:spacing w:after="0" w:line="240" w:lineRule="auto"/>
              <w:jc w:val="center"/>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w:t>
            </w:r>
          </w:p>
        </w:tc>
      </w:tr>
      <w:tr w:rsidR="00C56335" w:rsidRPr="0065538A" w14:paraId="1C04FE61" w14:textId="77777777" w:rsidTr="00D873C6">
        <w:trPr>
          <w:trHeight w:val="57"/>
        </w:trPr>
        <w:tc>
          <w:tcPr>
            <w:tcW w:w="5813" w:type="dxa"/>
            <w:shd w:val="clear" w:color="auto" w:fill="auto"/>
            <w:vAlign w:val="center"/>
            <w:hideMark/>
          </w:tcPr>
          <w:p w14:paraId="01A38726"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RAZDJEL: IV UPRAVNI ODJEL ZA HRVATSKE BRANITELJE I ZDRAVSTVO</w:t>
            </w:r>
          </w:p>
        </w:tc>
        <w:tc>
          <w:tcPr>
            <w:tcW w:w="1389" w:type="dxa"/>
            <w:shd w:val="clear" w:color="auto" w:fill="auto"/>
            <w:vAlign w:val="center"/>
            <w:hideMark/>
          </w:tcPr>
          <w:p w14:paraId="798476B9" w14:textId="0C181B2B"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39.002.495,00</w:t>
            </w:r>
          </w:p>
        </w:tc>
        <w:tc>
          <w:tcPr>
            <w:tcW w:w="1287" w:type="dxa"/>
            <w:shd w:val="clear" w:color="auto" w:fill="auto"/>
            <w:vAlign w:val="center"/>
            <w:hideMark/>
          </w:tcPr>
          <w:p w14:paraId="69CB80B4" w14:textId="13D70A81"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8.681.002,84</w:t>
            </w:r>
          </w:p>
        </w:tc>
        <w:tc>
          <w:tcPr>
            <w:tcW w:w="1389" w:type="dxa"/>
            <w:shd w:val="clear" w:color="auto" w:fill="auto"/>
            <w:vAlign w:val="center"/>
            <w:hideMark/>
          </w:tcPr>
          <w:p w14:paraId="3F157B8B" w14:textId="3BBAAE1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47.683.497,84</w:t>
            </w:r>
          </w:p>
        </w:tc>
        <w:tc>
          <w:tcPr>
            <w:tcW w:w="925" w:type="dxa"/>
            <w:shd w:val="clear" w:color="auto" w:fill="auto"/>
            <w:vAlign w:val="center"/>
            <w:hideMark/>
          </w:tcPr>
          <w:p w14:paraId="36314A87" w14:textId="03B556D1"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122,26</w:t>
            </w:r>
          </w:p>
        </w:tc>
      </w:tr>
      <w:tr w:rsidR="00C56335" w:rsidRPr="0065538A" w14:paraId="606BD3C3" w14:textId="77777777" w:rsidTr="00D873C6">
        <w:trPr>
          <w:trHeight w:val="57"/>
        </w:trPr>
        <w:tc>
          <w:tcPr>
            <w:tcW w:w="5813" w:type="dxa"/>
            <w:shd w:val="clear" w:color="auto" w:fill="auto"/>
            <w:vAlign w:val="center"/>
            <w:hideMark/>
          </w:tcPr>
          <w:p w14:paraId="069F80D8"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129 Zakonski standardi u zdravstvu</w:t>
            </w:r>
          </w:p>
        </w:tc>
        <w:tc>
          <w:tcPr>
            <w:tcW w:w="1389" w:type="dxa"/>
            <w:shd w:val="clear" w:color="auto" w:fill="auto"/>
            <w:vAlign w:val="center"/>
            <w:hideMark/>
          </w:tcPr>
          <w:p w14:paraId="301E9B63" w14:textId="5ED034B7"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788.785,00</w:t>
            </w:r>
          </w:p>
        </w:tc>
        <w:tc>
          <w:tcPr>
            <w:tcW w:w="1287" w:type="dxa"/>
            <w:shd w:val="clear" w:color="auto" w:fill="auto"/>
            <w:vAlign w:val="center"/>
            <w:hideMark/>
          </w:tcPr>
          <w:p w14:paraId="213BF24B" w14:textId="7483316F"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899.345,00</w:t>
            </w:r>
          </w:p>
        </w:tc>
        <w:tc>
          <w:tcPr>
            <w:tcW w:w="1389" w:type="dxa"/>
            <w:shd w:val="clear" w:color="auto" w:fill="auto"/>
            <w:vAlign w:val="center"/>
            <w:hideMark/>
          </w:tcPr>
          <w:p w14:paraId="13CAEC1C" w14:textId="680C712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1.688.130,00</w:t>
            </w:r>
          </w:p>
        </w:tc>
        <w:tc>
          <w:tcPr>
            <w:tcW w:w="925" w:type="dxa"/>
            <w:shd w:val="clear" w:color="auto" w:fill="auto"/>
            <w:vAlign w:val="center"/>
            <w:hideMark/>
          </w:tcPr>
          <w:p w14:paraId="6AD09EDF" w14:textId="405E9CF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214,02</w:t>
            </w:r>
          </w:p>
        </w:tc>
      </w:tr>
      <w:tr w:rsidR="00C56335" w:rsidRPr="0065538A" w14:paraId="455858AA" w14:textId="77777777" w:rsidTr="00D873C6">
        <w:trPr>
          <w:trHeight w:val="57"/>
        </w:trPr>
        <w:tc>
          <w:tcPr>
            <w:tcW w:w="5813" w:type="dxa"/>
            <w:shd w:val="clear" w:color="auto" w:fill="auto"/>
            <w:vAlign w:val="center"/>
            <w:hideMark/>
          </w:tcPr>
          <w:p w14:paraId="23A7B85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K100005 Uređenje i dogradnja prostora i nabavka opreme i održavanje</w:t>
            </w:r>
          </w:p>
        </w:tc>
        <w:tc>
          <w:tcPr>
            <w:tcW w:w="1389" w:type="dxa"/>
            <w:shd w:val="clear" w:color="auto" w:fill="auto"/>
            <w:vAlign w:val="center"/>
            <w:hideMark/>
          </w:tcPr>
          <w:p w14:paraId="74575C35" w14:textId="08B7C25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788.785,00</w:t>
            </w:r>
          </w:p>
        </w:tc>
        <w:tc>
          <w:tcPr>
            <w:tcW w:w="1287" w:type="dxa"/>
            <w:shd w:val="clear" w:color="auto" w:fill="auto"/>
            <w:vAlign w:val="center"/>
            <w:hideMark/>
          </w:tcPr>
          <w:p w14:paraId="56795A75" w14:textId="0CA72F9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899.345,00</w:t>
            </w:r>
          </w:p>
        </w:tc>
        <w:tc>
          <w:tcPr>
            <w:tcW w:w="1389" w:type="dxa"/>
            <w:shd w:val="clear" w:color="auto" w:fill="auto"/>
            <w:vAlign w:val="center"/>
            <w:hideMark/>
          </w:tcPr>
          <w:p w14:paraId="0890286D" w14:textId="04D97F3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1.688.130,00</w:t>
            </w:r>
          </w:p>
        </w:tc>
        <w:tc>
          <w:tcPr>
            <w:tcW w:w="925" w:type="dxa"/>
            <w:shd w:val="clear" w:color="auto" w:fill="auto"/>
            <w:vAlign w:val="center"/>
            <w:hideMark/>
          </w:tcPr>
          <w:p w14:paraId="1D6BA2FC" w14:textId="26F2F04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214,02</w:t>
            </w:r>
          </w:p>
        </w:tc>
      </w:tr>
      <w:tr w:rsidR="00C56335" w:rsidRPr="0065538A" w14:paraId="7A37355D" w14:textId="77777777" w:rsidTr="00D873C6">
        <w:trPr>
          <w:trHeight w:val="57"/>
        </w:trPr>
        <w:tc>
          <w:tcPr>
            <w:tcW w:w="5813" w:type="dxa"/>
            <w:shd w:val="clear" w:color="auto" w:fill="auto"/>
            <w:vAlign w:val="center"/>
            <w:hideMark/>
          </w:tcPr>
          <w:p w14:paraId="694E57A8"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131 Ulaganje u zdravstvo iznad standarda</w:t>
            </w:r>
          </w:p>
        </w:tc>
        <w:tc>
          <w:tcPr>
            <w:tcW w:w="1389" w:type="dxa"/>
            <w:shd w:val="clear" w:color="auto" w:fill="auto"/>
            <w:vAlign w:val="center"/>
            <w:hideMark/>
          </w:tcPr>
          <w:p w14:paraId="7D85C96E" w14:textId="50F962B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2.587.693,00</w:t>
            </w:r>
          </w:p>
        </w:tc>
        <w:tc>
          <w:tcPr>
            <w:tcW w:w="1287" w:type="dxa"/>
            <w:shd w:val="clear" w:color="auto" w:fill="auto"/>
            <w:vAlign w:val="center"/>
            <w:hideMark/>
          </w:tcPr>
          <w:p w14:paraId="108D7567" w14:textId="0A4D98F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611.936,75</w:t>
            </w:r>
          </w:p>
        </w:tc>
        <w:tc>
          <w:tcPr>
            <w:tcW w:w="1389" w:type="dxa"/>
            <w:shd w:val="clear" w:color="auto" w:fill="auto"/>
            <w:vAlign w:val="center"/>
            <w:hideMark/>
          </w:tcPr>
          <w:p w14:paraId="1DDDAE63" w14:textId="5DF13CCD"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3.199.629,75</w:t>
            </w:r>
          </w:p>
        </w:tc>
        <w:tc>
          <w:tcPr>
            <w:tcW w:w="925" w:type="dxa"/>
            <w:shd w:val="clear" w:color="auto" w:fill="auto"/>
            <w:vAlign w:val="center"/>
            <w:hideMark/>
          </w:tcPr>
          <w:p w14:paraId="5C77C7C2" w14:textId="0AB669DB"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123,65</w:t>
            </w:r>
          </w:p>
        </w:tc>
      </w:tr>
      <w:tr w:rsidR="00C56335" w:rsidRPr="0065538A" w14:paraId="4122BB24" w14:textId="77777777" w:rsidTr="00D873C6">
        <w:trPr>
          <w:trHeight w:val="57"/>
        </w:trPr>
        <w:tc>
          <w:tcPr>
            <w:tcW w:w="5813" w:type="dxa"/>
            <w:shd w:val="clear" w:color="auto" w:fill="auto"/>
            <w:vAlign w:val="center"/>
            <w:hideMark/>
          </w:tcPr>
          <w:p w14:paraId="33073376"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A100050 Sufinanciranje ulaganja u zdravstvene ustanove</w:t>
            </w:r>
          </w:p>
        </w:tc>
        <w:tc>
          <w:tcPr>
            <w:tcW w:w="1389" w:type="dxa"/>
            <w:shd w:val="clear" w:color="auto" w:fill="auto"/>
            <w:vAlign w:val="center"/>
            <w:hideMark/>
          </w:tcPr>
          <w:p w14:paraId="364E0751" w14:textId="1307A0D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2.313.002,00</w:t>
            </w:r>
          </w:p>
        </w:tc>
        <w:tc>
          <w:tcPr>
            <w:tcW w:w="1287" w:type="dxa"/>
            <w:shd w:val="clear" w:color="auto" w:fill="auto"/>
            <w:vAlign w:val="center"/>
            <w:hideMark/>
          </w:tcPr>
          <w:p w14:paraId="6A7B72E8" w14:textId="26B15CD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480.206,75</w:t>
            </w:r>
          </w:p>
        </w:tc>
        <w:tc>
          <w:tcPr>
            <w:tcW w:w="1389" w:type="dxa"/>
            <w:shd w:val="clear" w:color="auto" w:fill="auto"/>
            <w:vAlign w:val="center"/>
            <w:hideMark/>
          </w:tcPr>
          <w:p w14:paraId="1CF42F3C" w14:textId="7D43D26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2.793.208,75</w:t>
            </w:r>
          </w:p>
        </w:tc>
        <w:tc>
          <w:tcPr>
            <w:tcW w:w="925" w:type="dxa"/>
            <w:shd w:val="clear" w:color="auto" w:fill="auto"/>
            <w:vAlign w:val="center"/>
            <w:hideMark/>
          </w:tcPr>
          <w:p w14:paraId="5EC4DB6D" w14:textId="2DEB0CD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120,76</w:t>
            </w:r>
          </w:p>
        </w:tc>
      </w:tr>
      <w:tr w:rsidR="00C56335" w:rsidRPr="0065538A" w14:paraId="3D24547B" w14:textId="77777777" w:rsidTr="00D873C6">
        <w:trPr>
          <w:trHeight w:val="57"/>
        </w:trPr>
        <w:tc>
          <w:tcPr>
            <w:tcW w:w="5813" w:type="dxa"/>
            <w:shd w:val="clear" w:color="auto" w:fill="auto"/>
            <w:vAlign w:val="center"/>
            <w:hideMark/>
          </w:tcPr>
          <w:p w14:paraId="6C72260C"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A100126 Uređenje prostora te rad i djelovanje posudionice ortopedskih pomagala</w:t>
            </w:r>
          </w:p>
        </w:tc>
        <w:tc>
          <w:tcPr>
            <w:tcW w:w="1389" w:type="dxa"/>
            <w:shd w:val="clear" w:color="auto" w:fill="auto"/>
            <w:vAlign w:val="center"/>
            <w:hideMark/>
          </w:tcPr>
          <w:p w14:paraId="722A8F9F" w14:textId="2D5844B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6.636,00</w:t>
            </w:r>
          </w:p>
        </w:tc>
        <w:tc>
          <w:tcPr>
            <w:tcW w:w="1287" w:type="dxa"/>
            <w:shd w:val="clear" w:color="auto" w:fill="auto"/>
            <w:vAlign w:val="center"/>
            <w:hideMark/>
          </w:tcPr>
          <w:p w14:paraId="65D4AAF0" w14:textId="2E51B5B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2AAEB3D9" w14:textId="0FB50A0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6.636,00</w:t>
            </w:r>
          </w:p>
        </w:tc>
        <w:tc>
          <w:tcPr>
            <w:tcW w:w="925" w:type="dxa"/>
            <w:shd w:val="clear" w:color="auto" w:fill="auto"/>
            <w:vAlign w:val="center"/>
            <w:hideMark/>
          </w:tcPr>
          <w:p w14:paraId="0B364C93" w14:textId="2F4E21C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37434F47" w14:textId="77777777" w:rsidTr="00D873C6">
        <w:trPr>
          <w:trHeight w:val="57"/>
        </w:trPr>
        <w:tc>
          <w:tcPr>
            <w:tcW w:w="5813" w:type="dxa"/>
            <w:shd w:val="clear" w:color="auto" w:fill="auto"/>
            <w:vAlign w:val="center"/>
            <w:hideMark/>
          </w:tcPr>
          <w:p w14:paraId="35C9CB8D"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A100139 Sufinanciranje rada sa djecom s motoričkim i jezično govornim teškoćama</w:t>
            </w:r>
          </w:p>
        </w:tc>
        <w:tc>
          <w:tcPr>
            <w:tcW w:w="1389" w:type="dxa"/>
            <w:shd w:val="clear" w:color="auto" w:fill="auto"/>
            <w:vAlign w:val="center"/>
            <w:hideMark/>
          </w:tcPr>
          <w:p w14:paraId="1992A409" w14:textId="6373BA5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41.144,00</w:t>
            </w:r>
          </w:p>
        </w:tc>
        <w:tc>
          <w:tcPr>
            <w:tcW w:w="1287" w:type="dxa"/>
            <w:shd w:val="clear" w:color="auto" w:fill="auto"/>
            <w:vAlign w:val="center"/>
            <w:hideMark/>
          </w:tcPr>
          <w:p w14:paraId="29ABAF82" w14:textId="69BFB78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A78D795" w14:textId="7AEF8FE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41.144,00</w:t>
            </w:r>
          </w:p>
        </w:tc>
        <w:tc>
          <w:tcPr>
            <w:tcW w:w="925" w:type="dxa"/>
            <w:shd w:val="clear" w:color="auto" w:fill="auto"/>
            <w:vAlign w:val="center"/>
            <w:hideMark/>
          </w:tcPr>
          <w:p w14:paraId="48F3424D" w14:textId="53715C8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61836786" w14:textId="77777777" w:rsidTr="00D873C6">
        <w:trPr>
          <w:trHeight w:val="57"/>
        </w:trPr>
        <w:tc>
          <w:tcPr>
            <w:tcW w:w="5813" w:type="dxa"/>
            <w:shd w:val="clear" w:color="auto" w:fill="auto"/>
            <w:vAlign w:val="center"/>
            <w:hideMark/>
          </w:tcPr>
          <w:p w14:paraId="2C451F53"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A100183 Županijske javne potrebe u zdravstvu</w:t>
            </w:r>
          </w:p>
        </w:tc>
        <w:tc>
          <w:tcPr>
            <w:tcW w:w="1389" w:type="dxa"/>
            <w:shd w:val="clear" w:color="auto" w:fill="auto"/>
            <w:vAlign w:val="center"/>
            <w:hideMark/>
          </w:tcPr>
          <w:p w14:paraId="72CF8665" w14:textId="3EF864F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85.000,00</w:t>
            </w:r>
          </w:p>
        </w:tc>
        <w:tc>
          <w:tcPr>
            <w:tcW w:w="1287" w:type="dxa"/>
            <w:shd w:val="clear" w:color="auto" w:fill="auto"/>
            <w:vAlign w:val="center"/>
            <w:hideMark/>
          </w:tcPr>
          <w:p w14:paraId="1E63C954" w14:textId="5A46261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109.500,00</w:t>
            </w:r>
          </w:p>
        </w:tc>
        <w:tc>
          <w:tcPr>
            <w:tcW w:w="1389" w:type="dxa"/>
            <w:shd w:val="clear" w:color="auto" w:fill="auto"/>
            <w:vAlign w:val="center"/>
            <w:hideMark/>
          </w:tcPr>
          <w:p w14:paraId="752F6012" w14:textId="5030B37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194.500,00</w:t>
            </w:r>
          </w:p>
        </w:tc>
        <w:tc>
          <w:tcPr>
            <w:tcW w:w="925" w:type="dxa"/>
            <w:shd w:val="clear" w:color="auto" w:fill="auto"/>
            <w:vAlign w:val="center"/>
            <w:hideMark/>
          </w:tcPr>
          <w:p w14:paraId="35859A76" w14:textId="7762F93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228,82</w:t>
            </w:r>
          </w:p>
        </w:tc>
      </w:tr>
      <w:tr w:rsidR="00C56335" w:rsidRPr="0065538A" w14:paraId="6CA5EC61" w14:textId="77777777" w:rsidTr="00D873C6">
        <w:trPr>
          <w:trHeight w:val="57"/>
        </w:trPr>
        <w:tc>
          <w:tcPr>
            <w:tcW w:w="5813" w:type="dxa"/>
            <w:shd w:val="clear" w:color="auto" w:fill="auto"/>
            <w:vAlign w:val="center"/>
            <w:hideMark/>
          </w:tcPr>
          <w:p w14:paraId="09276489"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T1000100 Specijalističko usavršavanje</w:t>
            </w:r>
          </w:p>
        </w:tc>
        <w:tc>
          <w:tcPr>
            <w:tcW w:w="1389" w:type="dxa"/>
            <w:shd w:val="clear" w:color="auto" w:fill="auto"/>
            <w:vAlign w:val="center"/>
            <w:hideMark/>
          </w:tcPr>
          <w:p w14:paraId="4748A1FA" w14:textId="2B00546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141.911,00</w:t>
            </w:r>
          </w:p>
        </w:tc>
        <w:tc>
          <w:tcPr>
            <w:tcW w:w="1287" w:type="dxa"/>
            <w:shd w:val="clear" w:color="auto" w:fill="auto"/>
            <w:vAlign w:val="center"/>
            <w:hideMark/>
          </w:tcPr>
          <w:p w14:paraId="487AD53A" w14:textId="46B3CD8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22.230,00</w:t>
            </w:r>
          </w:p>
        </w:tc>
        <w:tc>
          <w:tcPr>
            <w:tcW w:w="1389" w:type="dxa"/>
            <w:shd w:val="clear" w:color="auto" w:fill="auto"/>
            <w:vAlign w:val="center"/>
            <w:hideMark/>
          </w:tcPr>
          <w:p w14:paraId="2B52F102" w14:textId="7ADFF45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164.141,00</w:t>
            </w:r>
          </w:p>
        </w:tc>
        <w:tc>
          <w:tcPr>
            <w:tcW w:w="925" w:type="dxa"/>
            <w:shd w:val="clear" w:color="auto" w:fill="auto"/>
            <w:vAlign w:val="center"/>
            <w:hideMark/>
          </w:tcPr>
          <w:p w14:paraId="27F49286" w14:textId="7CAE11C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115,66</w:t>
            </w:r>
          </w:p>
        </w:tc>
      </w:tr>
      <w:tr w:rsidR="00C56335" w:rsidRPr="0065538A" w14:paraId="57EBC436" w14:textId="77777777" w:rsidTr="00D873C6">
        <w:trPr>
          <w:trHeight w:val="57"/>
        </w:trPr>
        <w:tc>
          <w:tcPr>
            <w:tcW w:w="5813" w:type="dxa"/>
            <w:shd w:val="clear" w:color="auto" w:fill="auto"/>
            <w:vAlign w:val="center"/>
            <w:hideMark/>
          </w:tcPr>
          <w:p w14:paraId="346A2CF1"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134 Zakonski standardi Doma za stare i nemoćne</w:t>
            </w:r>
          </w:p>
        </w:tc>
        <w:tc>
          <w:tcPr>
            <w:tcW w:w="1389" w:type="dxa"/>
            <w:shd w:val="clear" w:color="auto" w:fill="auto"/>
            <w:vAlign w:val="center"/>
            <w:hideMark/>
          </w:tcPr>
          <w:p w14:paraId="684ADC03" w14:textId="3CEC436D"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474.119,00</w:t>
            </w:r>
          </w:p>
        </w:tc>
        <w:tc>
          <w:tcPr>
            <w:tcW w:w="1287" w:type="dxa"/>
            <w:shd w:val="clear" w:color="auto" w:fill="auto"/>
            <w:vAlign w:val="center"/>
            <w:hideMark/>
          </w:tcPr>
          <w:p w14:paraId="1AE73D5A" w14:textId="4EE3817E"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9.207,00</w:t>
            </w:r>
          </w:p>
        </w:tc>
        <w:tc>
          <w:tcPr>
            <w:tcW w:w="1389" w:type="dxa"/>
            <w:shd w:val="clear" w:color="auto" w:fill="auto"/>
            <w:vAlign w:val="center"/>
            <w:hideMark/>
          </w:tcPr>
          <w:p w14:paraId="34296C81" w14:textId="08EB90E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483.326,00</w:t>
            </w:r>
          </w:p>
        </w:tc>
        <w:tc>
          <w:tcPr>
            <w:tcW w:w="925" w:type="dxa"/>
            <w:shd w:val="clear" w:color="auto" w:fill="auto"/>
            <w:vAlign w:val="center"/>
            <w:hideMark/>
          </w:tcPr>
          <w:p w14:paraId="34345D4B" w14:textId="50227E07"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101,94</w:t>
            </w:r>
          </w:p>
        </w:tc>
      </w:tr>
      <w:tr w:rsidR="00C56335" w:rsidRPr="0065538A" w14:paraId="013490F1" w14:textId="77777777" w:rsidTr="00D873C6">
        <w:trPr>
          <w:trHeight w:val="57"/>
        </w:trPr>
        <w:tc>
          <w:tcPr>
            <w:tcW w:w="5813" w:type="dxa"/>
            <w:shd w:val="clear" w:color="auto" w:fill="auto"/>
            <w:vAlign w:val="center"/>
            <w:hideMark/>
          </w:tcPr>
          <w:p w14:paraId="0AD32DC7"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A100056 Materijalni i financijski rashodi Doma</w:t>
            </w:r>
          </w:p>
        </w:tc>
        <w:tc>
          <w:tcPr>
            <w:tcW w:w="1389" w:type="dxa"/>
            <w:shd w:val="clear" w:color="auto" w:fill="auto"/>
            <w:vAlign w:val="center"/>
            <w:hideMark/>
          </w:tcPr>
          <w:p w14:paraId="628FDCD2" w14:textId="5649AE6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424.273,00</w:t>
            </w:r>
          </w:p>
        </w:tc>
        <w:tc>
          <w:tcPr>
            <w:tcW w:w="1287" w:type="dxa"/>
            <w:shd w:val="clear" w:color="auto" w:fill="auto"/>
            <w:vAlign w:val="center"/>
            <w:hideMark/>
          </w:tcPr>
          <w:p w14:paraId="4417409A" w14:textId="63B499C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8.626,00</w:t>
            </w:r>
          </w:p>
        </w:tc>
        <w:tc>
          <w:tcPr>
            <w:tcW w:w="1389" w:type="dxa"/>
            <w:shd w:val="clear" w:color="auto" w:fill="auto"/>
            <w:vAlign w:val="center"/>
            <w:hideMark/>
          </w:tcPr>
          <w:p w14:paraId="4B162564" w14:textId="227C6AD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432.899,00</w:t>
            </w:r>
          </w:p>
        </w:tc>
        <w:tc>
          <w:tcPr>
            <w:tcW w:w="925" w:type="dxa"/>
            <w:shd w:val="clear" w:color="auto" w:fill="auto"/>
            <w:vAlign w:val="center"/>
            <w:hideMark/>
          </w:tcPr>
          <w:p w14:paraId="2BA5582D" w14:textId="1A1C9EF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102,03</w:t>
            </w:r>
          </w:p>
        </w:tc>
      </w:tr>
      <w:tr w:rsidR="00C56335" w:rsidRPr="0065538A" w14:paraId="6F778D80" w14:textId="77777777" w:rsidTr="00D873C6">
        <w:trPr>
          <w:trHeight w:val="57"/>
        </w:trPr>
        <w:tc>
          <w:tcPr>
            <w:tcW w:w="5813" w:type="dxa"/>
            <w:shd w:val="clear" w:color="auto" w:fill="auto"/>
            <w:vAlign w:val="center"/>
            <w:hideMark/>
          </w:tcPr>
          <w:p w14:paraId="58A911D1"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A100057 Hitne intervencije Doma za stare i nemoćne</w:t>
            </w:r>
          </w:p>
        </w:tc>
        <w:tc>
          <w:tcPr>
            <w:tcW w:w="1389" w:type="dxa"/>
            <w:shd w:val="clear" w:color="auto" w:fill="auto"/>
            <w:vAlign w:val="center"/>
            <w:hideMark/>
          </w:tcPr>
          <w:p w14:paraId="691D5578" w14:textId="570C2FA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19.908,00</w:t>
            </w:r>
          </w:p>
        </w:tc>
        <w:tc>
          <w:tcPr>
            <w:tcW w:w="1287" w:type="dxa"/>
            <w:shd w:val="clear" w:color="auto" w:fill="auto"/>
            <w:vAlign w:val="center"/>
            <w:hideMark/>
          </w:tcPr>
          <w:p w14:paraId="2564BA08" w14:textId="098D923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24418BCA" w14:textId="172EC1F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19.908,00</w:t>
            </w:r>
          </w:p>
        </w:tc>
        <w:tc>
          <w:tcPr>
            <w:tcW w:w="925" w:type="dxa"/>
            <w:shd w:val="clear" w:color="auto" w:fill="auto"/>
            <w:vAlign w:val="center"/>
            <w:hideMark/>
          </w:tcPr>
          <w:p w14:paraId="019C97C8" w14:textId="77D4CC5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A3DEDC2" w14:textId="77777777" w:rsidTr="00D873C6">
        <w:trPr>
          <w:trHeight w:val="57"/>
        </w:trPr>
        <w:tc>
          <w:tcPr>
            <w:tcW w:w="5813" w:type="dxa"/>
            <w:shd w:val="clear" w:color="auto" w:fill="auto"/>
            <w:vAlign w:val="center"/>
            <w:hideMark/>
          </w:tcPr>
          <w:p w14:paraId="587C4A08"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K100007 Kapitalni projekti: Uređenje i dogradnja prostora i nabavka opreme</w:t>
            </w:r>
          </w:p>
        </w:tc>
        <w:tc>
          <w:tcPr>
            <w:tcW w:w="1389" w:type="dxa"/>
            <w:shd w:val="clear" w:color="auto" w:fill="auto"/>
            <w:vAlign w:val="center"/>
            <w:hideMark/>
          </w:tcPr>
          <w:p w14:paraId="3330F4E4" w14:textId="39B11A9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29.938,00</w:t>
            </w:r>
          </w:p>
        </w:tc>
        <w:tc>
          <w:tcPr>
            <w:tcW w:w="1287" w:type="dxa"/>
            <w:shd w:val="clear" w:color="auto" w:fill="auto"/>
            <w:vAlign w:val="center"/>
            <w:hideMark/>
          </w:tcPr>
          <w:p w14:paraId="782F9C73" w14:textId="5A56418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581,00</w:t>
            </w:r>
          </w:p>
        </w:tc>
        <w:tc>
          <w:tcPr>
            <w:tcW w:w="1389" w:type="dxa"/>
            <w:shd w:val="clear" w:color="auto" w:fill="auto"/>
            <w:vAlign w:val="center"/>
            <w:hideMark/>
          </w:tcPr>
          <w:p w14:paraId="5591EEDF" w14:textId="3A1C27F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30.519,00</w:t>
            </w:r>
          </w:p>
        </w:tc>
        <w:tc>
          <w:tcPr>
            <w:tcW w:w="925" w:type="dxa"/>
            <w:shd w:val="clear" w:color="auto" w:fill="auto"/>
            <w:vAlign w:val="center"/>
            <w:hideMark/>
          </w:tcPr>
          <w:p w14:paraId="5A85CE08" w14:textId="65350AD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101,94</w:t>
            </w:r>
          </w:p>
        </w:tc>
      </w:tr>
      <w:tr w:rsidR="00C56335" w:rsidRPr="0065538A" w14:paraId="723EB39A" w14:textId="77777777" w:rsidTr="00D873C6">
        <w:trPr>
          <w:trHeight w:val="57"/>
        </w:trPr>
        <w:tc>
          <w:tcPr>
            <w:tcW w:w="5813" w:type="dxa"/>
            <w:shd w:val="clear" w:color="auto" w:fill="auto"/>
            <w:vAlign w:val="center"/>
            <w:hideMark/>
          </w:tcPr>
          <w:p w14:paraId="14D7180D"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137 Socijalna skrb iznad standarda</w:t>
            </w:r>
          </w:p>
        </w:tc>
        <w:tc>
          <w:tcPr>
            <w:tcW w:w="1389" w:type="dxa"/>
            <w:shd w:val="clear" w:color="auto" w:fill="auto"/>
            <w:vAlign w:val="center"/>
            <w:hideMark/>
          </w:tcPr>
          <w:p w14:paraId="1AC265C5" w14:textId="3EEE909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2.115.880,00</w:t>
            </w:r>
          </w:p>
        </w:tc>
        <w:tc>
          <w:tcPr>
            <w:tcW w:w="1287" w:type="dxa"/>
            <w:shd w:val="clear" w:color="auto" w:fill="auto"/>
            <w:vAlign w:val="center"/>
            <w:hideMark/>
          </w:tcPr>
          <w:p w14:paraId="2EC6EF23" w14:textId="612E7FB8"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184.355,00</w:t>
            </w:r>
          </w:p>
        </w:tc>
        <w:tc>
          <w:tcPr>
            <w:tcW w:w="1389" w:type="dxa"/>
            <w:shd w:val="clear" w:color="auto" w:fill="auto"/>
            <w:vAlign w:val="center"/>
            <w:hideMark/>
          </w:tcPr>
          <w:p w14:paraId="20D0F0E0" w14:textId="4FE6A7E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2.300.235,00</w:t>
            </w:r>
          </w:p>
        </w:tc>
        <w:tc>
          <w:tcPr>
            <w:tcW w:w="925" w:type="dxa"/>
            <w:shd w:val="clear" w:color="auto" w:fill="auto"/>
            <w:vAlign w:val="center"/>
            <w:hideMark/>
          </w:tcPr>
          <w:p w14:paraId="0AB58F14" w14:textId="5EC37479"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108,71</w:t>
            </w:r>
          </w:p>
        </w:tc>
      </w:tr>
      <w:tr w:rsidR="00C56335" w:rsidRPr="0065538A" w14:paraId="36F14BBF" w14:textId="77777777" w:rsidTr="00D873C6">
        <w:trPr>
          <w:trHeight w:val="57"/>
        </w:trPr>
        <w:tc>
          <w:tcPr>
            <w:tcW w:w="5813" w:type="dxa"/>
            <w:shd w:val="clear" w:color="auto" w:fill="auto"/>
            <w:vAlign w:val="center"/>
            <w:hideMark/>
          </w:tcPr>
          <w:p w14:paraId="6A7D03C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A100061 Ostali rashodi u socijalnoj skrbi</w:t>
            </w:r>
          </w:p>
        </w:tc>
        <w:tc>
          <w:tcPr>
            <w:tcW w:w="1389" w:type="dxa"/>
            <w:shd w:val="clear" w:color="auto" w:fill="auto"/>
            <w:vAlign w:val="center"/>
            <w:hideMark/>
          </w:tcPr>
          <w:p w14:paraId="59067AE6" w14:textId="0B582AF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20.307,00</w:t>
            </w:r>
          </w:p>
        </w:tc>
        <w:tc>
          <w:tcPr>
            <w:tcW w:w="1287" w:type="dxa"/>
            <w:shd w:val="clear" w:color="auto" w:fill="auto"/>
            <w:vAlign w:val="center"/>
            <w:hideMark/>
          </w:tcPr>
          <w:p w14:paraId="68A5BDB1" w14:textId="5074F38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96B1DF8" w14:textId="31AEC1C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20.307,00</w:t>
            </w:r>
          </w:p>
        </w:tc>
        <w:tc>
          <w:tcPr>
            <w:tcW w:w="925" w:type="dxa"/>
            <w:shd w:val="clear" w:color="auto" w:fill="auto"/>
            <w:vAlign w:val="center"/>
            <w:hideMark/>
          </w:tcPr>
          <w:p w14:paraId="5D6997CC" w14:textId="184BE8C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8776FDC" w14:textId="77777777" w:rsidTr="00D873C6">
        <w:trPr>
          <w:trHeight w:val="57"/>
        </w:trPr>
        <w:tc>
          <w:tcPr>
            <w:tcW w:w="5813" w:type="dxa"/>
            <w:shd w:val="clear" w:color="auto" w:fill="auto"/>
            <w:vAlign w:val="center"/>
            <w:hideMark/>
          </w:tcPr>
          <w:p w14:paraId="61F3A1AC"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A100122 Poboljšanje demografskog stanja u KŽ</w:t>
            </w:r>
          </w:p>
        </w:tc>
        <w:tc>
          <w:tcPr>
            <w:tcW w:w="1389" w:type="dxa"/>
            <w:shd w:val="clear" w:color="auto" w:fill="auto"/>
            <w:vAlign w:val="center"/>
            <w:hideMark/>
          </w:tcPr>
          <w:p w14:paraId="5A8E21AB" w14:textId="332EB23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253.900,00</w:t>
            </w:r>
          </w:p>
        </w:tc>
        <w:tc>
          <w:tcPr>
            <w:tcW w:w="1287" w:type="dxa"/>
            <w:shd w:val="clear" w:color="auto" w:fill="auto"/>
            <w:vAlign w:val="center"/>
            <w:hideMark/>
          </w:tcPr>
          <w:p w14:paraId="19AE8353" w14:textId="217825E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56F0D7B3" w14:textId="1953BA2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253.900,00</w:t>
            </w:r>
          </w:p>
        </w:tc>
        <w:tc>
          <w:tcPr>
            <w:tcW w:w="925" w:type="dxa"/>
            <w:shd w:val="clear" w:color="auto" w:fill="auto"/>
            <w:vAlign w:val="center"/>
            <w:hideMark/>
          </w:tcPr>
          <w:p w14:paraId="708FD1FB" w14:textId="3C1A62A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4F138824" w14:textId="77777777" w:rsidTr="00D873C6">
        <w:trPr>
          <w:trHeight w:val="57"/>
        </w:trPr>
        <w:tc>
          <w:tcPr>
            <w:tcW w:w="5813" w:type="dxa"/>
            <w:shd w:val="clear" w:color="auto" w:fill="auto"/>
            <w:vAlign w:val="center"/>
            <w:hideMark/>
          </w:tcPr>
          <w:p w14:paraId="790B377D"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A100154 Skrb za starije i nemoćne</w:t>
            </w:r>
          </w:p>
        </w:tc>
        <w:tc>
          <w:tcPr>
            <w:tcW w:w="1389" w:type="dxa"/>
            <w:shd w:val="clear" w:color="auto" w:fill="auto"/>
            <w:vAlign w:val="center"/>
            <w:hideMark/>
          </w:tcPr>
          <w:p w14:paraId="3E5CBE2E" w14:textId="5B48A39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50.345,00</w:t>
            </w:r>
          </w:p>
        </w:tc>
        <w:tc>
          <w:tcPr>
            <w:tcW w:w="1287" w:type="dxa"/>
            <w:shd w:val="clear" w:color="auto" w:fill="auto"/>
            <w:vAlign w:val="center"/>
            <w:hideMark/>
          </w:tcPr>
          <w:p w14:paraId="06F8C9A6" w14:textId="0CB8FE2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-1.145,00</w:t>
            </w:r>
          </w:p>
        </w:tc>
        <w:tc>
          <w:tcPr>
            <w:tcW w:w="1389" w:type="dxa"/>
            <w:shd w:val="clear" w:color="auto" w:fill="auto"/>
            <w:vAlign w:val="center"/>
            <w:hideMark/>
          </w:tcPr>
          <w:p w14:paraId="115C9E1A" w14:textId="2FF9C76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49.200,00</w:t>
            </w:r>
          </w:p>
        </w:tc>
        <w:tc>
          <w:tcPr>
            <w:tcW w:w="925" w:type="dxa"/>
            <w:shd w:val="clear" w:color="auto" w:fill="auto"/>
            <w:vAlign w:val="center"/>
            <w:hideMark/>
          </w:tcPr>
          <w:p w14:paraId="292A1926" w14:textId="1C64641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97,73</w:t>
            </w:r>
          </w:p>
        </w:tc>
      </w:tr>
      <w:tr w:rsidR="00C56335" w:rsidRPr="0065538A" w14:paraId="117B55EE" w14:textId="77777777" w:rsidTr="00D873C6">
        <w:trPr>
          <w:trHeight w:val="57"/>
        </w:trPr>
        <w:tc>
          <w:tcPr>
            <w:tcW w:w="5813" w:type="dxa"/>
            <w:shd w:val="clear" w:color="auto" w:fill="auto"/>
            <w:vAlign w:val="center"/>
            <w:hideMark/>
          </w:tcPr>
          <w:p w14:paraId="3B5AB5E7"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A100155 Provedba aktivnosti socijalnog plana</w:t>
            </w:r>
          </w:p>
        </w:tc>
        <w:tc>
          <w:tcPr>
            <w:tcW w:w="1389" w:type="dxa"/>
            <w:shd w:val="clear" w:color="auto" w:fill="auto"/>
            <w:vAlign w:val="center"/>
            <w:hideMark/>
          </w:tcPr>
          <w:p w14:paraId="22013D2E" w14:textId="526152E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1.328,00</w:t>
            </w:r>
          </w:p>
        </w:tc>
        <w:tc>
          <w:tcPr>
            <w:tcW w:w="1287" w:type="dxa"/>
            <w:shd w:val="clear" w:color="auto" w:fill="auto"/>
            <w:vAlign w:val="center"/>
            <w:hideMark/>
          </w:tcPr>
          <w:p w14:paraId="2494D485" w14:textId="7AB61B6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7CA9BEBD" w14:textId="3745C35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1.328,00</w:t>
            </w:r>
          </w:p>
        </w:tc>
        <w:tc>
          <w:tcPr>
            <w:tcW w:w="925" w:type="dxa"/>
            <w:shd w:val="clear" w:color="auto" w:fill="auto"/>
            <w:vAlign w:val="center"/>
            <w:hideMark/>
          </w:tcPr>
          <w:p w14:paraId="1707635B" w14:textId="0A64A05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D1DFBEC" w14:textId="77777777" w:rsidTr="00D873C6">
        <w:trPr>
          <w:trHeight w:val="57"/>
        </w:trPr>
        <w:tc>
          <w:tcPr>
            <w:tcW w:w="5813" w:type="dxa"/>
            <w:shd w:val="clear" w:color="auto" w:fill="auto"/>
            <w:vAlign w:val="center"/>
            <w:hideMark/>
          </w:tcPr>
          <w:p w14:paraId="439C43F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A100222 </w:t>
            </w:r>
            <w:proofErr w:type="spellStart"/>
            <w:r w:rsidRPr="0065538A">
              <w:rPr>
                <w:rFonts w:ascii="Calibri" w:eastAsia="Times New Roman" w:hAnsi="Calibri" w:cs="Calibri"/>
                <w:sz w:val="20"/>
                <w:szCs w:val="20"/>
                <w:lang w:eastAsia="hr-HR"/>
              </w:rPr>
              <w:t>Toškovi</w:t>
            </w:r>
            <w:proofErr w:type="spellEnd"/>
            <w:r w:rsidRPr="0065538A">
              <w:rPr>
                <w:rFonts w:ascii="Calibri" w:eastAsia="Times New Roman" w:hAnsi="Calibri" w:cs="Calibri"/>
                <w:sz w:val="20"/>
                <w:szCs w:val="20"/>
                <w:lang w:eastAsia="hr-HR"/>
              </w:rPr>
              <w:t xml:space="preserve"> ukopa i ostale pomoći Hrvatskim braniteljima</w:t>
            </w:r>
          </w:p>
        </w:tc>
        <w:tc>
          <w:tcPr>
            <w:tcW w:w="1389" w:type="dxa"/>
            <w:shd w:val="clear" w:color="auto" w:fill="auto"/>
            <w:vAlign w:val="center"/>
            <w:hideMark/>
          </w:tcPr>
          <w:p w14:paraId="5CE7E631" w14:textId="51676C5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290.000,00</w:t>
            </w:r>
          </w:p>
        </w:tc>
        <w:tc>
          <w:tcPr>
            <w:tcW w:w="1287" w:type="dxa"/>
            <w:shd w:val="clear" w:color="auto" w:fill="auto"/>
            <w:vAlign w:val="center"/>
            <w:hideMark/>
          </w:tcPr>
          <w:p w14:paraId="4776DDFC" w14:textId="07B322F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62EF3E0" w14:textId="7E501DE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290.000,00</w:t>
            </w:r>
          </w:p>
        </w:tc>
        <w:tc>
          <w:tcPr>
            <w:tcW w:w="925" w:type="dxa"/>
            <w:shd w:val="clear" w:color="auto" w:fill="auto"/>
            <w:vAlign w:val="center"/>
            <w:hideMark/>
          </w:tcPr>
          <w:p w14:paraId="424E9E5C" w14:textId="629873D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4AA9C44B" w14:textId="77777777" w:rsidTr="00D873C6">
        <w:trPr>
          <w:trHeight w:val="57"/>
        </w:trPr>
        <w:tc>
          <w:tcPr>
            <w:tcW w:w="5813" w:type="dxa"/>
            <w:shd w:val="clear" w:color="auto" w:fill="auto"/>
            <w:vAlign w:val="center"/>
            <w:hideMark/>
          </w:tcPr>
          <w:p w14:paraId="62567808"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K100035 Centar za starije osobe Duga Resa</w:t>
            </w:r>
          </w:p>
        </w:tc>
        <w:tc>
          <w:tcPr>
            <w:tcW w:w="1389" w:type="dxa"/>
            <w:shd w:val="clear" w:color="auto" w:fill="auto"/>
            <w:vAlign w:val="center"/>
            <w:hideMark/>
          </w:tcPr>
          <w:p w14:paraId="2A47A8F1" w14:textId="0DA11D9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1.500.000,00</w:t>
            </w:r>
          </w:p>
        </w:tc>
        <w:tc>
          <w:tcPr>
            <w:tcW w:w="1287" w:type="dxa"/>
            <w:shd w:val="clear" w:color="auto" w:fill="auto"/>
            <w:vAlign w:val="center"/>
            <w:hideMark/>
          </w:tcPr>
          <w:p w14:paraId="1A28FDD2" w14:textId="78F8971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19E13B8" w14:textId="73CA70B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1.500.000,00</w:t>
            </w:r>
          </w:p>
        </w:tc>
        <w:tc>
          <w:tcPr>
            <w:tcW w:w="925" w:type="dxa"/>
            <w:shd w:val="clear" w:color="auto" w:fill="auto"/>
            <w:vAlign w:val="center"/>
            <w:hideMark/>
          </w:tcPr>
          <w:p w14:paraId="186736B0" w14:textId="3853822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2656F2BA" w14:textId="77777777" w:rsidTr="00D873C6">
        <w:trPr>
          <w:trHeight w:val="57"/>
        </w:trPr>
        <w:tc>
          <w:tcPr>
            <w:tcW w:w="5813" w:type="dxa"/>
            <w:shd w:val="clear" w:color="auto" w:fill="auto"/>
            <w:vAlign w:val="center"/>
            <w:hideMark/>
          </w:tcPr>
          <w:p w14:paraId="6DDC6096"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K100037 Podružnica Doma za starije i nemoćne osobe u Slunju</w:t>
            </w:r>
          </w:p>
        </w:tc>
        <w:tc>
          <w:tcPr>
            <w:tcW w:w="1389" w:type="dxa"/>
            <w:shd w:val="clear" w:color="auto" w:fill="auto"/>
            <w:vAlign w:val="center"/>
            <w:hideMark/>
          </w:tcPr>
          <w:p w14:paraId="3A72578C" w14:textId="76B4483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auto" w:fill="auto"/>
            <w:vAlign w:val="center"/>
            <w:hideMark/>
          </w:tcPr>
          <w:p w14:paraId="4F9575D8" w14:textId="7D43351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112.000,00</w:t>
            </w:r>
          </w:p>
        </w:tc>
        <w:tc>
          <w:tcPr>
            <w:tcW w:w="1389" w:type="dxa"/>
            <w:shd w:val="clear" w:color="auto" w:fill="auto"/>
            <w:vAlign w:val="center"/>
            <w:hideMark/>
          </w:tcPr>
          <w:p w14:paraId="33D6AD18" w14:textId="16591F7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112.000,00</w:t>
            </w:r>
          </w:p>
        </w:tc>
        <w:tc>
          <w:tcPr>
            <w:tcW w:w="925" w:type="dxa"/>
            <w:shd w:val="clear" w:color="auto" w:fill="auto"/>
            <w:vAlign w:val="center"/>
            <w:hideMark/>
          </w:tcPr>
          <w:p w14:paraId="4DBB5273" w14:textId="74188C7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r>
      <w:tr w:rsidR="00C56335" w:rsidRPr="0065538A" w14:paraId="2EC665CE" w14:textId="77777777" w:rsidTr="00D873C6">
        <w:trPr>
          <w:trHeight w:val="57"/>
        </w:trPr>
        <w:tc>
          <w:tcPr>
            <w:tcW w:w="5813" w:type="dxa"/>
            <w:shd w:val="clear" w:color="auto" w:fill="auto"/>
            <w:vAlign w:val="center"/>
            <w:hideMark/>
          </w:tcPr>
          <w:p w14:paraId="70AA8117"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T1000117 IZRADA ŽUPANIJSKOG SOCIJALNOG PLANA</w:t>
            </w:r>
          </w:p>
        </w:tc>
        <w:tc>
          <w:tcPr>
            <w:tcW w:w="1389" w:type="dxa"/>
            <w:shd w:val="clear" w:color="auto" w:fill="auto"/>
            <w:vAlign w:val="center"/>
            <w:hideMark/>
          </w:tcPr>
          <w:p w14:paraId="5827400C" w14:textId="6CD19D9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auto" w:fill="auto"/>
            <w:vAlign w:val="center"/>
            <w:hideMark/>
          </w:tcPr>
          <w:p w14:paraId="74D0ED63" w14:textId="4097036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73.500,00</w:t>
            </w:r>
          </w:p>
        </w:tc>
        <w:tc>
          <w:tcPr>
            <w:tcW w:w="1389" w:type="dxa"/>
            <w:shd w:val="clear" w:color="auto" w:fill="auto"/>
            <w:vAlign w:val="center"/>
            <w:hideMark/>
          </w:tcPr>
          <w:p w14:paraId="0E2FF7CA" w14:textId="7C6AF2D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73.500,00</w:t>
            </w:r>
          </w:p>
        </w:tc>
        <w:tc>
          <w:tcPr>
            <w:tcW w:w="925" w:type="dxa"/>
            <w:shd w:val="clear" w:color="auto" w:fill="auto"/>
            <w:vAlign w:val="center"/>
            <w:hideMark/>
          </w:tcPr>
          <w:p w14:paraId="6141A792" w14:textId="2DF218B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r>
      <w:tr w:rsidR="00C56335" w:rsidRPr="0065538A" w14:paraId="323C835D" w14:textId="77777777" w:rsidTr="00D873C6">
        <w:trPr>
          <w:trHeight w:val="57"/>
        </w:trPr>
        <w:tc>
          <w:tcPr>
            <w:tcW w:w="5813" w:type="dxa"/>
            <w:shd w:val="clear" w:color="auto" w:fill="auto"/>
            <w:vAlign w:val="center"/>
            <w:hideMark/>
          </w:tcPr>
          <w:p w14:paraId="0C3C5A8B"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138 Humanitarna skrb i drugi interesi građana</w:t>
            </w:r>
          </w:p>
        </w:tc>
        <w:tc>
          <w:tcPr>
            <w:tcW w:w="1389" w:type="dxa"/>
            <w:shd w:val="clear" w:color="auto" w:fill="auto"/>
            <w:vAlign w:val="center"/>
            <w:hideMark/>
          </w:tcPr>
          <w:p w14:paraId="026A3DA6" w14:textId="3BA9ECFB"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469.154,00</w:t>
            </w:r>
          </w:p>
        </w:tc>
        <w:tc>
          <w:tcPr>
            <w:tcW w:w="1287" w:type="dxa"/>
            <w:shd w:val="clear" w:color="auto" w:fill="auto"/>
            <w:vAlign w:val="center"/>
            <w:hideMark/>
          </w:tcPr>
          <w:p w14:paraId="40CBB0CB" w14:textId="00F5393F"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0,00</w:t>
            </w:r>
          </w:p>
        </w:tc>
        <w:tc>
          <w:tcPr>
            <w:tcW w:w="1389" w:type="dxa"/>
            <w:shd w:val="clear" w:color="auto" w:fill="auto"/>
            <w:vAlign w:val="center"/>
            <w:hideMark/>
          </w:tcPr>
          <w:p w14:paraId="614A2B05" w14:textId="5AA1D41E"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469.154,00</w:t>
            </w:r>
          </w:p>
        </w:tc>
        <w:tc>
          <w:tcPr>
            <w:tcW w:w="925" w:type="dxa"/>
            <w:shd w:val="clear" w:color="auto" w:fill="auto"/>
            <w:vAlign w:val="center"/>
            <w:hideMark/>
          </w:tcPr>
          <w:p w14:paraId="75615666" w14:textId="0D535F8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100,00</w:t>
            </w:r>
          </w:p>
        </w:tc>
      </w:tr>
      <w:tr w:rsidR="00C56335" w:rsidRPr="0065538A" w14:paraId="671B1890" w14:textId="77777777" w:rsidTr="00D873C6">
        <w:trPr>
          <w:trHeight w:val="57"/>
        </w:trPr>
        <w:tc>
          <w:tcPr>
            <w:tcW w:w="5813" w:type="dxa"/>
            <w:shd w:val="clear" w:color="auto" w:fill="auto"/>
            <w:vAlign w:val="center"/>
            <w:hideMark/>
          </w:tcPr>
          <w:p w14:paraId="56884772"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A100062 Skrb o socijalno ugroženim osobama</w:t>
            </w:r>
          </w:p>
        </w:tc>
        <w:tc>
          <w:tcPr>
            <w:tcW w:w="1389" w:type="dxa"/>
            <w:shd w:val="clear" w:color="auto" w:fill="auto"/>
            <w:vAlign w:val="center"/>
            <w:hideMark/>
          </w:tcPr>
          <w:p w14:paraId="4529D740" w14:textId="5283F70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37.163,00</w:t>
            </w:r>
          </w:p>
        </w:tc>
        <w:tc>
          <w:tcPr>
            <w:tcW w:w="1287" w:type="dxa"/>
            <w:shd w:val="clear" w:color="auto" w:fill="auto"/>
            <w:vAlign w:val="center"/>
            <w:hideMark/>
          </w:tcPr>
          <w:p w14:paraId="71338F3C" w14:textId="2BA8007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620ADA98" w14:textId="6725941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37.163,00</w:t>
            </w:r>
          </w:p>
        </w:tc>
        <w:tc>
          <w:tcPr>
            <w:tcW w:w="925" w:type="dxa"/>
            <w:shd w:val="clear" w:color="auto" w:fill="auto"/>
            <w:vAlign w:val="center"/>
            <w:hideMark/>
          </w:tcPr>
          <w:p w14:paraId="5570E557" w14:textId="27AE1FA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150A59C4" w14:textId="77777777" w:rsidTr="00D873C6">
        <w:trPr>
          <w:trHeight w:val="57"/>
        </w:trPr>
        <w:tc>
          <w:tcPr>
            <w:tcW w:w="5813" w:type="dxa"/>
            <w:shd w:val="clear" w:color="auto" w:fill="auto"/>
            <w:vAlign w:val="center"/>
            <w:hideMark/>
          </w:tcPr>
          <w:p w14:paraId="158A43FA"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A100064 Pomoć socijalno ugroženim osobama</w:t>
            </w:r>
          </w:p>
        </w:tc>
        <w:tc>
          <w:tcPr>
            <w:tcW w:w="1389" w:type="dxa"/>
            <w:shd w:val="clear" w:color="auto" w:fill="auto"/>
            <w:vAlign w:val="center"/>
            <w:hideMark/>
          </w:tcPr>
          <w:p w14:paraId="745E845E" w14:textId="5E01FEF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1.991,00</w:t>
            </w:r>
          </w:p>
        </w:tc>
        <w:tc>
          <w:tcPr>
            <w:tcW w:w="1287" w:type="dxa"/>
            <w:shd w:val="clear" w:color="auto" w:fill="auto"/>
            <w:vAlign w:val="center"/>
            <w:hideMark/>
          </w:tcPr>
          <w:p w14:paraId="6908ECFA" w14:textId="0D9F691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16782324" w14:textId="378FF1B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1.991,00</w:t>
            </w:r>
          </w:p>
        </w:tc>
        <w:tc>
          <w:tcPr>
            <w:tcW w:w="925" w:type="dxa"/>
            <w:shd w:val="clear" w:color="auto" w:fill="auto"/>
            <w:vAlign w:val="center"/>
            <w:hideMark/>
          </w:tcPr>
          <w:p w14:paraId="19E8DA45" w14:textId="28381F0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44D79E0F" w14:textId="77777777" w:rsidTr="00D873C6">
        <w:trPr>
          <w:trHeight w:val="57"/>
        </w:trPr>
        <w:tc>
          <w:tcPr>
            <w:tcW w:w="5813" w:type="dxa"/>
            <w:shd w:val="clear" w:color="auto" w:fill="auto"/>
            <w:vAlign w:val="center"/>
            <w:hideMark/>
          </w:tcPr>
          <w:p w14:paraId="49227FBB"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 xml:space="preserve">A100156 Sufinanciranje rada i djelovanja Društva </w:t>
            </w:r>
            <w:proofErr w:type="spellStart"/>
            <w:r w:rsidRPr="0065538A">
              <w:rPr>
                <w:rFonts w:ascii="Calibri" w:eastAsia="Times New Roman" w:hAnsi="Calibri" w:cs="Calibri"/>
                <w:sz w:val="20"/>
                <w:szCs w:val="20"/>
                <w:lang w:eastAsia="hr-HR"/>
              </w:rPr>
              <w:t>cvenog</w:t>
            </w:r>
            <w:proofErr w:type="spellEnd"/>
            <w:r w:rsidRPr="0065538A">
              <w:rPr>
                <w:rFonts w:ascii="Calibri" w:eastAsia="Times New Roman" w:hAnsi="Calibri" w:cs="Calibri"/>
                <w:sz w:val="20"/>
                <w:szCs w:val="20"/>
                <w:lang w:eastAsia="hr-HR"/>
              </w:rPr>
              <w:t xml:space="preserve"> križa KŽ</w:t>
            </w:r>
          </w:p>
        </w:tc>
        <w:tc>
          <w:tcPr>
            <w:tcW w:w="1389" w:type="dxa"/>
            <w:shd w:val="clear" w:color="auto" w:fill="auto"/>
            <w:vAlign w:val="center"/>
            <w:hideMark/>
          </w:tcPr>
          <w:p w14:paraId="4B8B065E" w14:textId="0C0BB99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70.000,00</w:t>
            </w:r>
          </w:p>
        </w:tc>
        <w:tc>
          <w:tcPr>
            <w:tcW w:w="1287" w:type="dxa"/>
            <w:shd w:val="clear" w:color="auto" w:fill="auto"/>
            <w:vAlign w:val="center"/>
            <w:hideMark/>
          </w:tcPr>
          <w:p w14:paraId="2F803165" w14:textId="38DCCD5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63F3C316" w14:textId="09BDA45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70.000,00</w:t>
            </w:r>
          </w:p>
        </w:tc>
        <w:tc>
          <w:tcPr>
            <w:tcW w:w="925" w:type="dxa"/>
            <w:shd w:val="clear" w:color="auto" w:fill="auto"/>
            <w:vAlign w:val="center"/>
            <w:hideMark/>
          </w:tcPr>
          <w:p w14:paraId="19900334" w14:textId="4B56B0D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57A1057" w14:textId="77777777" w:rsidTr="00D873C6">
        <w:trPr>
          <w:trHeight w:val="57"/>
        </w:trPr>
        <w:tc>
          <w:tcPr>
            <w:tcW w:w="5813" w:type="dxa"/>
            <w:shd w:val="clear" w:color="auto" w:fill="auto"/>
            <w:vAlign w:val="center"/>
            <w:hideMark/>
          </w:tcPr>
          <w:p w14:paraId="1ED779D2"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A100168 Potpore udrugama</w:t>
            </w:r>
          </w:p>
        </w:tc>
        <w:tc>
          <w:tcPr>
            <w:tcW w:w="1389" w:type="dxa"/>
            <w:shd w:val="clear" w:color="auto" w:fill="auto"/>
            <w:vAlign w:val="center"/>
            <w:hideMark/>
          </w:tcPr>
          <w:p w14:paraId="4B6934FF" w14:textId="57CAFF0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160.000,00</w:t>
            </w:r>
          </w:p>
        </w:tc>
        <w:tc>
          <w:tcPr>
            <w:tcW w:w="1287" w:type="dxa"/>
            <w:shd w:val="clear" w:color="auto" w:fill="auto"/>
            <w:vAlign w:val="center"/>
            <w:hideMark/>
          </w:tcPr>
          <w:p w14:paraId="1E22EDF6" w14:textId="21A657A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D0FA93E" w14:textId="057C9C2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160.000,00</w:t>
            </w:r>
          </w:p>
        </w:tc>
        <w:tc>
          <w:tcPr>
            <w:tcW w:w="925" w:type="dxa"/>
            <w:shd w:val="clear" w:color="auto" w:fill="auto"/>
            <w:vAlign w:val="center"/>
            <w:hideMark/>
          </w:tcPr>
          <w:p w14:paraId="1CDC962D" w14:textId="187F1D6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9F35A89" w14:textId="77777777" w:rsidTr="00D873C6">
        <w:trPr>
          <w:trHeight w:val="57"/>
        </w:trPr>
        <w:tc>
          <w:tcPr>
            <w:tcW w:w="5813" w:type="dxa"/>
            <w:shd w:val="clear" w:color="auto" w:fill="auto"/>
            <w:vAlign w:val="center"/>
            <w:hideMark/>
          </w:tcPr>
          <w:p w14:paraId="46D1CB32"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T100099 Demografija - stambeno zbrinjavanje</w:t>
            </w:r>
          </w:p>
        </w:tc>
        <w:tc>
          <w:tcPr>
            <w:tcW w:w="1389" w:type="dxa"/>
            <w:shd w:val="clear" w:color="auto" w:fill="auto"/>
            <w:vAlign w:val="center"/>
            <w:hideMark/>
          </w:tcPr>
          <w:p w14:paraId="796D2516" w14:textId="5F9873E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200.000,00</w:t>
            </w:r>
          </w:p>
        </w:tc>
        <w:tc>
          <w:tcPr>
            <w:tcW w:w="1287" w:type="dxa"/>
            <w:shd w:val="clear" w:color="auto" w:fill="auto"/>
            <w:vAlign w:val="center"/>
            <w:hideMark/>
          </w:tcPr>
          <w:p w14:paraId="6B34BAB8" w14:textId="76A248B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60EC1D40" w14:textId="4ACB92D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200.000,00</w:t>
            </w:r>
          </w:p>
        </w:tc>
        <w:tc>
          <w:tcPr>
            <w:tcW w:w="925" w:type="dxa"/>
            <w:shd w:val="clear" w:color="auto" w:fill="auto"/>
            <w:vAlign w:val="center"/>
            <w:hideMark/>
          </w:tcPr>
          <w:p w14:paraId="5D2B1C8E" w14:textId="7ECDAC6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C4E82EB" w14:textId="77777777" w:rsidTr="00D873C6">
        <w:trPr>
          <w:trHeight w:val="57"/>
        </w:trPr>
        <w:tc>
          <w:tcPr>
            <w:tcW w:w="5813" w:type="dxa"/>
            <w:shd w:val="clear" w:color="auto" w:fill="auto"/>
            <w:vAlign w:val="center"/>
            <w:hideMark/>
          </w:tcPr>
          <w:p w14:paraId="67E529A3"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139 Dom za stare i nemoćne iznad standarda</w:t>
            </w:r>
          </w:p>
        </w:tc>
        <w:tc>
          <w:tcPr>
            <w:tcW w:w="1389" w:type="dxa"/>
            <w:shd w:val="clear" w:color="auto" w:fill="auto"/>
            <w:vAlign w:val="center"/>
            <w:hideMark/>
          </w:tcPr>
          <w:p w14:paraId="5D7B3352" w14:textId="335BEB3F"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1.547.800,00</w:t>
            </w:r>
          </w:p>
        </w:tc>
        <w:tc>
          <w:tcPr>
            <w:tcW w:w="1287" w:type="dxa"/>
            <w:shd w:val="clear" w:color="auto" w:fill="auto"/>
            <w:vAlign w:val="center"/>
            <w:hideMark/>
          </w:tcPr>
          <w:p w14:paraId="5A6CBA36" w14:textId="685CA53A"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308.300,00</w:t>
            </w:r>
          </w:p>
        </w:tc>
        <w:tc>
          <w:tcPr>
            <w:tcW w:w="1389" w:type="dxa"/>
            <w:shd w:val="clear" w:color="auto" w:fill="auto"/>
            <w:vAlign w:val="center"/>
            <w:hideMark/>
          </w:tcPr>
          <w:p w14:paraId="18309943" w14:textId="453B9E00"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1.856.100,00</w:t>
            </w:r>
          </w:p>
        </w:tc>
        <w:tc>
          <w:tcPr>
            <w:tcW w:w="925" w:type="dxa"/>
            <w:shd w:val="clear" w:color="auto" w:fill="auto"/>
            <w:vAlign w:val="center"/>
            <w:hideMark/>
          </w:tcPr>
          <w:p w14:paraId="1B746B8B" w14:textId="1B29507A"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119,92</w:t>
            </w:r>
          </w:p>
        </w:tc>
      </w:tr>
      <w:tr w:rsidR="00C56335" w:rsidRPr="0065538A" w14:paraId="23BE602D" w14:textId="77777777" w:rsidTr="00D873C6">
        <w:trPr>
          <w:trHeight w:val="57"/>
        </w:trPr>
        <w:tc>
          <w:tcPr>
            <w:tcW w:w="5813" w:type="dxa"/>
            <w:shd w:val="clear" w:color="auto" w:fill="auto"/>
            <w:vAlign w:val="center"/>
            <w:hideMark/>
          </w:tcPr>
          <w:p w14:paraId="4B015FE4"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A100076 Materijalni i financijski rashodi Doma</w:t>
            </w:r>
          </w:p>
        </w:tc>
        <w:tc>
          <w:tcPr>
            <w:tcW w:w="1389" w:type="dxa"/>
            <w:shd w:val="clear" w:color="auto" w:fill="auto"/>
            <w:vAlign w:val="center"/>
            <w:hideMark/>
          </w:tcPr>
          <w:p w14:paraId="0EC88499" w14:textId="1B01101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1.500.150,00</w:t>
            </w:r>
          </w:p>
        </w:tc>
        <w:tc>
          <w:tcPr>
            <w:tcW w:w="1287" w:type="dxa"/>
            <w:shd w:val="clear" w:color="auto" w:fill="auto"/>
            <w:vAlign w:val="center"/>
            <w:hideMark/>
          </w:tcPr>
          <w:p w14:paraId="3D93A219" w14:textId="12D23B6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63BE5B9E" w14:textId="263DFFD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1.500.150,00</w:t>
            </w:r>
          </w:p>
        </w:tc>
        <w:tc>
          <w:tcPr>
            <w:tcW w:w="925" w:type="dxa"/>
            <w:shd w:val="clear" w:color="auto" w:fill="auto"/>
            <w:vAlign w:val="center"/>
            <w:hideMark/>
          </w:tcPr>
          <w:p w14:paraId="18CDA1A1" w14:textId="338BB22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48F8FFB9" w14:textId="77777777" w:rsidTr="00D873C6">
        <w:trPr>
          <w:trHeight w:val="57"/>
        </w:trPr>
        <w:tc>
          <w:tcPr>
            <w:tcW w:w="5813" w:type="dxa"/>
            <w:shd w:val="clear" w:color="auto" w:fill="auto"/>
            <w:vAlign w:val="center"/>
            <w:hideMark/>
          </w:tcPr>
          <w:p w14:paraId="597C6B26"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A100077 Ostali rashodi Doma</w:t>
            </w:r>
          </w:p>
        </w:tc>
        <w:tc>
          <w:tcPr>
            <w:tcW w:w="1389" w:type="dxa"/>
            <w:shd w:val="clear" w:color="auto" w:fill="auto"/>
            <w:vAlign w:val="center"/>
            <w:hideMark/>
          </w:tcPr>
          <w:p w14:paraId="1527719D" w14:textId="113DF84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17.650,00</w:t>
            </w:r>
          </w:p>
        </w:tc>
        <w:tc>
          <w:tcPr>
            <w:tcW w:w="1287" w:type="dxa"/>
            <w:shd w:val="clear" w:color="auto" w:fill="auto"/>
            <w:vAlign w:val="center"/>
            <w:hideMark/>
          </w:tcPr>
          <w:p w14:paraId="253E6197" w14:textId="116A968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65329141" w14:textId="411DB7F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17.650,00</w:t>
            </w:r>
          </w:p>
        </w:tc>
        <w:tc>
          <w:tcPr>
            <w:tcW w:w="925" w:type="dxa"/>
            <w:shd w:val="clear" w:color="auto" w:fill="auto"/>
            <w:vAlign w:val="center"/>
            <w:hideMark/>
          </w:tcPr>
          <w:p w14:paraId="5FFB5BAE" w14:textId="2C2799C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76A7FD15" w14:textId="77777777" w:rsidTr="00D873C6">
        <w:trPr>
          <w:trHeight w:val="57"/>
        </w:trPr>
        <w:tc>
          <w:tcPr>
            <w:tcW w:w="5813" w:type="dxa"/>
            <w:shd w:val="clear" w:color="auto" w:fill="auto"/>
            <w:vAlign w:val="center"/>
            <w:hideMark/>
          </w:tcPr>
          <w:p w14:paraId="13772A10"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A100180 Pomoć u kući</w:t>
            </w:r>
          </w:p>
        </w:tc>
        <w:tc>
          <w:tcPr>
            <w:tcW w:w="1389" w:type="dxa"/>
            <w:shd w:val="clear" w:color="auto" w:fill="auto"/>
            <w:vAlign w:val="center"/>
            <w:hideMark/>
          </w:tcPr>
          <w:p w14:paraId="5D9550B9" w14:textId="06427A3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auto" w:fill="auto"/>
            <w:vAlign w:val="center"/>
            <w:hideMark/>
          </w:tcPr>
          <w:p w14:paraId="4446A9CA" w14:textId="3F56BE6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3.800,00</w:t>
            </w:r>
          </w:p>
        </w:tc>
        <w:tc>
          <w:tcPr>
            <w:tcW w:w="1389" w:type="dxa"/>
            <w:shd w:val="clear" w:color="auto" w:fill="auto"/>
            <w:vAlign w:val="center"/>
            <w:hideMark/>
          </w:tcPr>
          <w:p w14:paraId="65EC8964" w14:textId="7DD296D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3.800,00</w:t>
            </w:r>
          </w:p>
        </w:tc>
        <w:tc>
          <w:tcPr>
            <w:tcW w:w="925" w:type="dxa"/>
            <w:shd w:val="clear" w:color="auto" w:fill="auto"/>
            <w:vAlign w:val="center"/>
            <w:hideMark/>
          </w:tcPr>
          <w:p w14:paraId="3E5FA775" w14:textId="12F246E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r>
      <w:tr w:rsidR="00C56335" w:rsidRPr="0065538A" w14:paraId="0DD5CBB2" w14:textId="77777777" w:rsidTr="00D873C6">
        <w:trPr>
          <w:trHeight w:val="57"/>
        </w:trPr>
        <w:tc>
          <w:tcPr>
            <w:tcW w:w="5813" w:type="dxa"/>
            <w:shd w:val="clear" w:color="auto" w:fill="auto"/>
            <w:vAlign w:val="center"/>
            <w:hideMark/>
          </w:tcPr>
          <w:p w14:paraId="25A4F6B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A100184 Županijske javne potrebe u socijalnoj skrbi</w:t>
            </w:r>
          </w:p>
        </w:tc>
        <w:tc>
          <w:tcPr>
            <w:tcW w:w="1389" w:type="dxa"/>
            <w:shd w:val="clear" w:color="auto" w:fill="auto"/>
            <w:vAlign w:val="center"/>
            <w:hideMark/>
          </w:tcPr>
          <w:p w14:paraId="44993CC5" w14:textId="73978CD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30.000,00</w:t>
            </w:r>
          </w:p>
        </w:tc>
        <w:tc>
          <w:tcPr>
            <w:tcW w:w="1287" w:type="dxa"/>
            <w:shd w:val="clear" w:color="auto" w:fill="auto"/>
            <w:vAlign w:val="center"/>
            <w:hideMark/>
          </w:tcPr>
          <w:p w14:paraId="45BD2230" w14:textId="180334C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304.500,00</w:t>
            </w:r>
          </w:p>
        </w:tc>
        <w:tc>
          <w:tcPr>
            <w:tcW w:w="1389" w:type="dxa"/>
            <w:shd w:val="clear" w:color="auto" w:fill="auto"/>
            <w:vAlign w:val="center"/>
            <w:hideMark/>
          </w:tcPr>
          <w:p w14:paraId="03D5765D" w14:textId="4E0B945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334.500,00</w:t>
            </w:r>
          </w:p>
        </w:tc>
        <w:tc>
          <w:tcPr>
            <w:tcW w:w="925" w:type="dxa"/>
            <w:shd w:val="clear" w:color="auto" w:fill="auto"/>
            <w:vAlign w:val="center"/>
            <w:hideMark/>
          </w:tcPr>
          <w:p w14:paraId="2F2A88FB" w14:textId="2D47EC8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1.115,00</w:t>
            </w:r>
          </w:p>
        </w:tc>
      </w:tr>
      <w:tr w:rsidR="00C56335" w:rsidRPr="0065538A" w14:paraId="42AEBBA2" w14:textId="77777777" w:rsidTr="00D873C6">
        <w:trPr>
          <w:trHeight w:val="57"/>
        </w:trPr>
        <w:tc>
          <w:tcPr>
            <w:tcW w:w="5813" w:type="dxa"/>
            <w:shd w:val="clear" w:color="auto" w:fill="auto"/>
            <w:vAlign w:val="center"/>
            <w:hideMark/>
          </w:tcPr>
          <w:p w14:paraId="5DF41C37"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149 Financiranje redovne djelatnosti iz HZZO-a</w:t>
            </w:r>
          </w:p>
        </w:tc>
        <w:tc>
          <w:tcPr>
            <w:tcW w:w="1389" w:type="dxa"/>
            <w:shd w:val="clear" w:color="auto" w:fill="auto"/>
            <w:vAlign w:val="center"/>
            <w:hideMark/>
          </w:tcPr>
          <w:p w14:paraId="78EB5ECA" w14:textId="3B4B00F1"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27.390.428,00</w:t>
            </w:r>
          </w:p>
        </w:tc>
        <w:tc>
          <w:tcPr>
            <w:tcW w:w="1287" w:type="dxa"/>
            <w:shd w:val="clear" w:color="auto" w:fill="auto"/>
            <w:vAlign w:val="center"/>
            <w:hideMark/>
          </w:tcPr>
          <w:p w14:paraId="78A07267" w14:textId="476FF2F8"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5.756.793,94</w:t>
            </w:r>
          </w:p>
        </w:tc>
        <w:tc>
          <w:tcPr>
            <w:tcW w:w="1389" w:type="dxa"/>
            <w:shd w:val="clear" w:color="auto" w:fill="auto"/>
            <w:vAlign w:val="center"/>
            <w:hideMark/>
          </w:tcPr>
          <w:p w14:paraId="3E51BF8C" w14:textId="2CC8F0A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33.147.221,94</w:t>
            </w:r>
          </w:p>
        </w:tc>
        <w:tc>
          <w:tcPr>
            <w:tcW w:w="925" w:type="dxa"/>
            <w:shd w:val="clear" w:color="auto" w:fill="auto"/>
            <w:vAlign w:val="center"/>
            <w:hideMark/>
          </w:tcPr>
          <w:p w14:paraId="612E2783" w14:textId="33C436D7"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121,02</w:t>
            </w:r>
          </w:p>
        </w:tc>
      </w:tr>
      <w:tr w:rsidR="00C56335" w:rsidRPr="0065538A" w14:paraId="453114C6" w14:textId="77777777" w:rsidTr="00D873C6">
        <w:trPr>
          <w:trHeight w:val="57"/>
        </w:trPr>
        <w:tc>
          <w:tcPr>
            <w:tcW w:w="5813" w:type="dxa"/>
            <w:shd w:val="clear" w:color="auto" w:fill="auto"/>
            <w:vAlign w:val="center"/>
            <w:hideMark/>
          </w:tcPr>
          <w:p w14:paraId="44611709"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A100140 Financiranje redovne djelatnosti iz HZZO-a</w:t>
            </w:r>
          </w:p>
        </w:tc>
        <w:tc>
          <w:tcPr>
            <w:tcW w:w="1389" w:type="dxa"/>
            <w:shd w:val="clear" w:color="auto" w:fill="auto"/>
            <w:vAlign w:val="center"/>
            <w:hideMark/>
          </w:tcPr>
          <w:p w14:paraId="5BBD7E4C" w14:textId="0978B49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27.390.428,00</w:t>
            </w:r>
          </w:p>
        </w:tc>
        <w:tc>
          <w:tcPr>
            <w:tcW w:w="1287" w:type="dxa"/>
            <w:shd w:val="clear" w:color="auto" w:fill="auto"/>
            <w:vAlign w:val="center"/>
            <w:hideMark/>
          </w:tcPr>
          <w:p w14:paraId="0FA31522" w14:textId="76B4E09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5.756.793,94</w:t>
            </w:r>
          </w:p>
        </w:tc>
        <w:tc>
          <w:tcPr>
            <w:tcW w:w="1389" w:type="dxa"/>
            <w:shd w:val="clear" w:color="auto" w:fill="auto"/>
            <w:vAlign w:val="center"/>
            <w:hideMark/>
          </w:tcPr>
          <w:p w14:paraId="7E6E85ED" w14:textId="1418011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33.147.221,94</w:t>
            </w:r>
          </w:p>
        </w:tc>
        <w:tc>
          <w:tcPr>
            <w:tcW w:w="925" w:type="dxa"/>
            <w:shd w:val="clear" w:color="auto" w:fill="auto"/>
            <w:vAlign w:val="center"/>
            <w:hideMark/>
          </w:tcPr>
          <w:p w14:paraId="7114C75C" w14:textId="77EF27F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121,02</w:t>
            </w:r>
          </w:p>
        </w:tc>
      </w:tr>
      <w:tr w:rsidR="00C56335" w:rsidRPr="0065538A" w14:paraId="44158ED4" w14:textId="77777777" w:rsidTr="00D873C6">
        <w:trPr>
          <w:trHeight w:val="57"/>
        </w:trPr>
        <w:tc>
          <w:tcPr>
            <w:tcW w:w="5813" w:type="dxa"/>
            <w:shd w:val="clear" w:color="auto" w:fill="auto"/>
            <w:vAlign w:val="center"/>
            <w:hideMark/>
          </w:tcPr>
          <w:p w14:paraId="06F6CF9E"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150 Prihodi za posebne namjene korisnika</w:t>
            </w:r>
          </w:p>
        </w:tc>
        <w:tc>
          <w:tcPr>
            <w:tcW w:w="1389" w:type="dxa"/>
            <w:shd w:val="clear" w:color="auto" w:fill="auto"/>
            <w:vAlign w:val="center"/>
            <w:hideMark/>
          </w:tcPr>
          <w:p w14:paraId="45879227" w14:textId="2CDD5A05"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738.045,00</w:t>
            </w:r>
          </w:p>
        </w:tc>
        <w:tc>
          <w:tcPr>
            <w:tcW w:w="1287" w:type="dxa"/>
            <w:shd w:val="clear" w:color="auto" w:fill="auto"/>
            <w:vAlign w:val="center"/>
            <w:hideMark/>
          </w:tcPr>
          <w:p w14:paraId="7CFEAD05" w14:textId="42D32E49"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55.069,00</w:t>
            </w:r>
          </w:p>
        </w:tc>
        <w:tc>
          <w:tcPr>
            <w:tcW w:w="1389" w:type="dxa"/>
            <w:shd w:val="clear" w:color="auto" w:fill="auto"/>
            <w:vAlign w:val="center"/>
            <w:hideMark/>
          </w:tcPr>
          <w:p w14:paraId="51408443" w14:textId="3AA3706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793.114,00</w:t>
            </w:r>
          </w:p>
        </w:tc>
        <w:tc>
          <w:tcPr>
            <w:tcW w:w="925" w:type="dxa"/>
            <w:shd w:val="clear" w:color="auto" w:fill="auto"/>
            <w:vAlign w:val="center"/>
            <w:hideMark/>
          </w:tcPr>
          <w:p w14:paraId="331EEA76" w14:textId="2B1BD6A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107,46</w:t>
            </w:r>
          </w:p>
        </w:tc>
      </w:tr>
      <w:tr w:rsidR="00C56335" w:rsidRPr="0065538A" w14:paraId="101EEC7F" w14:textId="77777777" w:rsidTr="00D873C6">
        <w:trPr>
          <w:trHeight w:val="57"/>
        </w:trPr>
        <w:tc>
          <w:tcPr>
            <w:tcW w:w="5813" w:type="dxa"/>
            <w:shd w:val="clear" w:color="auto" w:fill="auto"/>
            <w:vAlign w:val="center"/>
            <w:hideMark/>
          </w:tcPr>
          <w:p w14:paraId="0A152C51"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A100141 Prihodi za posebne namjene korisnika</w:t>
            </w:r>
          </w:p>
        </w:tc>
        <w:tc>
          <w:tcPr>
            <w:tcW w:w="1389" w:type="dxa"/>
            <w:shd w:val="clear" w:color="auto" w:fill="auto"/>
            <w:vAlign w:val="center"/>
            <w:hideMark/>
          </w:tcPr>
          <w:p w14:paraId="6951D5F9" w14:textId="6606266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738.045,00</w:t>
            </w:r>
          </w:p>
        </w:tc>
        <w:tc>
          <w:tcPr>
            <w:tcW w:w="1287" w:type="dxa"/>
            <w:shd w:val="clear" w:color="auto" w:fill="auto"/>
            <w:vAlign w:val="center"/>
            <w:hideMark/>
          </w:tcPr>
          <w:p w14:paraId="038A944B" w14:textId="14FBE23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55.069,00</w:t>
            </w:r>
          </w:p>
        </w:tc>
        <w:tc>
          <w:tcPr>
            <w:tcW w:w="1389" w:type="dxa"/>
            <w:shd w:val="clear" w:color="auto" w:fill="auto"/>
            <w:vAlign w:val="center"/>
            <w:hideMark/>
          </w:tcPr>
          <w:p w14:paraId="7667A4C2" w14:textId="1E21EC3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793.114,00</w:t>
            </w:r>
          </w:p>
        </w:tc>
        <w:tc>
          <w:tcPr>
            <w:tcW w:w="925" w:type="dxa"/>
            <w:shd w:val="clear" w:color="auto" w:fill="auto"/>
            <w:vAlign w:val="center"/>
            <w:hideMark/>
          </w:tcPr>
          <w:p w14:paraId="0128AA6E" w14:textId="166FAF1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107,46</w:t>
            </w:r>
          </w:p>
        </w:tc>
      </w:tr>
      <w:tr w:rsidR="00C56335" w:rsidRPr="0065538A" w14:paraId="19280030" w14:textId="77777777" w:rsidTr="00D873C6">
        <w:trPr>
          <w:trHeight w:val="57"/>
        </w:trPr>
        <w:tc>
          <w:tcPr>
            <w:tcW w:w="5813" w:type="dxa"/>
            <w:shd w:val="clear" w:color="auto" w:fill="auto"/>
            <w:vAlign w:val="center"/>
            <w:hideMark/>
          </w:tcPr>
          <w:p w14:paraId="0D636FE6"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151 Prihodi od nefinancijske imovine i nadoknade štete s osnova osiguranja</w:t>
            </w:r>
          </w:p>
        </w:tc>
        <w:tc>
          <w:tcPr>
            <w:tcW w:w="1389" w:type="dxa"/>
            <w:shd w:val="clear" w:color="auto" w:fill="auto"/>
            <w:vAlign w:val="center"/>
            <w:hideMark/>
          </w:tcPr>
          <w:p w14:paraId="3AC88C88" w14:textId="559D705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81.500,00</w:t>
            </w:r>
          </w:p>
        </w:tc>
        <w:tc>
          <w:tcPr>
            <w:tcW w:w="1287" w:type="dxa"/>
            <w:shd w:val="clear" w:color="auto" w:fill="auto"/>
            <w:vAlign w:val="center"/>
            <w:hideMark/>
          </w:tcPr>
          <w:p w14:paraId="3AC4018E" w14:textId="13EB385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11.647,71</w:t>
            </w:r>
          </w:p>
        </w:tc>
        <w:tc>
          <w:tcPr>
            <w:tcW w:w="1389" w:type="dxa"/>
            <w:shd w:val="clear" w:color="auto" w:fill="auto"/>
            <w:vAlign w:val="center"/>
            <w:hideMark/>
          </w:tcPr>
          <w:p w14:paraId="0C7C72F7" w14:textId="41DCEB59"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93.147,71</w:t>
            </w:r>
          </w:p>
        </w:tc>
        <w:tc>
          <w:tcPr>
            <w:tcW w:w="925" w:type="dxa"/>
            <w:shd w:val="clear" w:color="auto" w:fill="auto"/>
            <w:vAlign w:val="center"/>
            <w:hideMark/>
          </w:tcPr>
          <w:p w14:paraId="1D53210F" w14:textId="533D805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114,29</w:t>
            </w:r>
          </w:p>
        </w:tc>
      </w:tr>
      <w:tr w:rsidR="00C56335" w:rsidRPr="0065538A" w14:paraId="6A61E7E8" w14:textId="77777777" w:rsidTr="00D873C6">
        <w:trPr>
          <w:trHeight w:val="57"/>
        </w:trPr>
        <w:tc>
          <w:tcPr>
            <w:tcW w:w="5813" w:type="dxa"/>
            <w:shd w:val="clear" w:color="auto" w:fill="auto"/>
            <w:vAlign w:val="center"/>
            <w:hideMark/>
          </w:tcPr>
          <w:p w14:paraId="2E9BECB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A100142 Prihodi od nefinancijske imovine i nadoknade štete s osnova osiguranja</w:t>
            </w:r>
          </w:p>
        </w:tc>
        <w:tc>
          <w:tcPr>
            <w:tcW w:w="1389" w:type="dxa"/>
            <w:shd w:val="clear" w:color="auto" w:fill="auto"/>
            <w:vAlign w:val="center"/>
            <w:hideMark/>
          </w:tcPr>
          <w:p w14:paraId="2ED4A93B" w14:textId="7971364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81.500,00</w:t>
            </w:r>
          </w:p>
        </w:tc>
        <w:tc>
          <w:tcPr>
            <w:tcW w:w="1287" w:type="dxa"/>
            <w:shd w:val="clear" w:color="auto" w:fill="auto"/>
            <w:vAlign w:val="center"/>
            <w:hideMark/>
          </w:tcPr>
          <w:p w14:paraId="2F6D0F3B" w14:textId="073B8C1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11.647,71</w:t>
            </w:r>
          </w:p>
        </w:tc>
        <w:tc>
          <w:tcPr>
            <w:tcW w:w="1389" w:type="dxa"/>
            <w:shd w:val="clear" w:color="auto" w:fill="auto"/>
            <w:vAlign w:val="center"/>
            <w:hideMark/>
          </w:tcPr>
          <w:p w14:paraId="05EE1943" w14:textId="12795F6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93.147,71</w:t>
            </w:r>
          </w:p>
        </w:tc>
        <w:tc>
          <w:tcPr>
            <w:tcW w:w="925" w:type="dxa"/>
            <w:shd w:val="clear" w:color="auto" w:fill="auto"/>
            <w:vAlign w:val="center"/>
            <w:hideMark/>
          </w:tcPr>
          <w:p w14:paraId="1A4BD61D" w14:textId="554D326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114,29</w:t>
            </w:r>
          </w:p>
        </w:tc>
      </w:tr>
      <w:tr w:rsidR="00C56335" w:rsidRPr="0065538A" w14:paraId="3068B02B" w14:textId="77777777" w:rsidTr="00D873C6">
        <w:trPr>
          <w:trHeight w:val="57"/>
        </w:trPr>
        <w:tc>
          <w:tcPr>
            <w:tcW w:w="5813" w:type="dxa"/>
            <w:shd w:val="clear" w:color="auto" w:fill="auto"/>
            <w:vAlign w:val="center"/>
            <w:hideMark/>
          </w:tcPr>
          <w:p w14:paraId="490A9329"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lastRenderedPageBreak/>
              <w:t>Program: 152 Donacije</w:t>
            </w:r>
          </w:p>
        </w:tc>
        <w:tc>
          <w:tcPr>
            <w:tcW w:w="1389" w:type="dxa"/>
            <w:shd w:val="clear" w:color="auto" w:fill="auto"/>
            <w:vAlign w:val="center"/>
            <w:hideMark/>
          </w:tcPr>
          <w:p w14:paraId="35BC6A9B" w14:textId="0D947B28"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38.468,00</w:t>
            </w:r>
          </w:p>
        </w:tc>
        <w:tc>
          <w:tcPr>
            <w:tcW w:w="1287" w:type="dxa"/>
            <w:shd w:val="clear" w:color="auto" w:fill="auto"/>
            <w:vAlign w:val="center"/>
            <w:hideMark/>
          </w:tcPr>
          <w:p w14:paraId="18528691" w14:textId="1445752A"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40.179,58</w:t>
            </w:r>
          </w:p>
        </w:tc>
        <w:tc>
          <w:tcPr>
            <w:tcW w:w="1389" w:type="dxa"/>
            <w:shd w:val="clear" w:color="auto" w:fill="auto"/>
            <w:vAlign w:val="center"/>
            <w:hideMark/>
          </w:tcPr>
          <w:p w14:paraId="31011C61" w14:textId="47AC989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78.647,58</w:t>
            </w:r>
          </w:p>
        </w:tc>
        <w:tc>
          <w:tcPr>
            <w:tcW w:w="925" w:type="dxa"/>
            <w:shd w:val="clear" w:color="auto" w:fill="auto"/>
            <w:vAlign w:val="center"/>
            <w:hideMark/>
          </w:tcPr>
          <w:p w14:paraId="12AA7574" w14:textId="43677608"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204,45</w:t>
            </w:r>
          </w:p>
        </w:tc>
      </w:tr>
      <w:tr w:rsidR="00C56335" w:rsidRPr="0065538A" w14:paraId="7B241258" w14:textId="77777777" w:rsidTr="00D873C6">
        <w:trPr>
          <w:trHeight w:val="57"/>
        </w:trPr>
        <w:tc>
          <w:tcPr>
            <w:tcW w:w="5813" w:type="dxa"/>
            <w:shd w:val="clear" w:color="auto" w:fill="auto"/>
            <w:vAlign w:val="center"/>
            <w:hideMark/>
          </w:tcPr>
          <w:p w14:paraId="3B3B30F9"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A100143 Donacije</w:t>
            </w:r>
          </w:p>
        </w:tc>
        <w:tc>
          <w:tcPr>
            <w:tcW w:w="1389" w:type="dxa"/>
            <w:shd w:val="clear" w:color="auto" w:fill="auto"/>
            <w:vAlign w:val="center"/>
            <w:hideMark/>
          </w:tcPr>
          <w:p w14:paraId="68D281A4" w14:textId="7327F72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38.468,00</w:t>
            </w:r>
          </w:p>
        </w:tc>
        <w:tc>
          <w:tcPr>
            <w:tcW w:w="1287" w:type="dxa"/>
            <w:shd w:val="clear" w:color="auto" w:fill="auto"/>
            <w:vAlign w:val="center"/>
            <w:hideMark/>
          </w:tcPr>
          <w:p w14:paraId="6EC471D4" w14:textId="5F429D9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40.179,58</w:t>
            </w:r>
          </w:p>
        </w:tc>
        <w:tc>
          <w:tcPr>
            <w:tcW w:w="1389" w:type="dxa"/>
            <w:shd w:val="clear" w:color="auto" w:fill="auto"/>
            <w:vAlign w:val="center"/>
            <w:hideMark/>
          </w:tcPr>
          <w:p w14:paraId="014FB886" w14:textId="19A489B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78.647,58</w:t>
            </w:r>
          </w:p>
        </w:tc>
        <w:tc>
          <w:tcPr>
            <w:tcW w:w="925" w:type="dxa"/>
            <w:shd w:val="clear" w:color="auto" w:fill="auto"/>
            <w:vAlign w:val="center"/>
            <w:hideMark/>
          </w:tcPr>
          <w:p w14:paraId="6A668C5F" w14:textId="58430AF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204,45</w:t>
            </w:r>
          </w:p>
        </w:tc>
      </w:tr>
      <w:tr w:rsidR="00C56335" w:rsidRPr="0065538A" w14:paraId="25FD006A" w14:textId="77777777" w:rsidTr="00D873C6">
        <w:trPr>
          <w:trHeight w:val="57"/>
        </w:trPr>
        <w:tc>
          <w:tcPr>
            <w:tcW w:w="5813" w:type="dxa"/>
            <w:shd w:val="clear" w:color="auto" w:fill="auto"/>
            <w:vAlign w:val="center"/>
            <w:hideMark/>
          </w:tcPr>
          <w:p w14:paraId="31E0AC9C"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154 Pomoć iz JLS</w:t>
            </w:r>
          </w:p>
        </w:tc>
        <w:tc>
          <w:tcPr>
            <w:tcW w:w="1389" w:type="dxa"/>
            <w:shd w:val="clear" w:color="auto" w:fill="auto"/>
            <w:vAlign w:val="center"/>
            <w:hideMark/>
          </w:tcPr>
          <w:p w14:paraId="134AB338" w14:textId="1F0974E3"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51.654,00</w:t>
            </w:r>
          </w:p>
        </w:tc>
        <w:tc>
          <w:tcPr>
            <w:tcW w:w="1287" w:type="dxa"/>
            <w:shd w:val="clear" w:color="auto" w:fill="auto"/>
            <w:vAlign w:val="center"/>
            <w:hideMark/>
          </w:tcPr>
          <w:p w14:paraId="33CA16F4" w14:textId="48D5EE4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13.800,00</w:t>
            </w:r>
          </w:p>
        </w:tc>
        <w:tc>
          <w:tcPr>
            <w:tcW w:w="1389" w:type="dxa"/>
            <w:shd w:val="clear" w:color="auto" w:fill="auto"/>
            <w:vAlign w:val="center"/>
            <w:hideMark/>
          </w:tcPr>
          <w:p w14:paraId="6ADF5D8A" w14:textId="5223BE89"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65.454,00</w:t>
            </w:r>
          </w:p>
        </w:tc>
        <w:tc>
          <w:tcPr>
            <w:tcW w:w="925" w:type="dxa"/>
            <w:shd w:val="clear" w:color="auto" w:fill="auto"/>
            <w:vAlign w:val="center"/>
            <w:hideMark/>
          </w:tcPr>
          <w:p w14:paraId="16145B3D" w14:textId="4051814F"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126,72</w:t>
            </w:r>
          </w:p>
        </w:tc>
      </w:tr>
      <w:tr w:rsidR="00C56335" w:rsidRPr="0065538A" w14:paraId="7AC7837F" w14:textId="77777777" w:rsidTr="00D873C6">
        <w:trPr>
          <w:trHeight w:val="57"/>
        </w:trPr>
        <w:tc>
          <w:tcPr>
            <w:tcW w:w="5813" w:type="dxa"/>
            <w:shd w:val="clear" w:color="auto" w:fill="auto"/>
            <w:vAlign w:val="center"/>
            <w:hideMark/>
          </w:tcPr>
          <w:p w14:paraId="7605A065"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A100145 Pomoći iz JLS</w:t>
            </w:r>
          </w:p>
        </w:tc>
        <w:tc>
          <w:tcPr>
            <w:tcW w:w="1389" w:type="dxa"/>
            <w:shd w:val="clear" w:color="auto" w:fill="auto"/>
            <w:vAlign w:val="center"/>
            <w:hideMark/>
          </w:tcPr>
          <w:p w14:paraId="50E7443E" w14:textId="11DA90F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51.654,00</w:t>
            </w:r>
          </w:p>
        </w:tc>
        <w:tc>
          <w:tcPr>
            <w:tcW w:w="1287" w:type="dxa"/>
            <w:shd w:val="clear" w:color="auto" w:fill="auto"/>
            <w:vAlign w:val="center"/>
            <w:hideMark/>
          </w:tcPr>
          <w:p w14:paraId="5331DA9C" w14:textId="08F8F2D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13.800,00</w:t>
            </w:r>
          </w:p>
        </w:tc>
        <w:tc>
          <w:tcPr>
            <w:tcW w:w="1389" w:type="dxa"/>
            <w:shd w:val="clear" w:color="auto" w:fill="auto"/>
            <w:vAlign w:val="center"/>
            <w:hideMark/>
          </w:tcPr>
          <w:p w14:paraId="3A9C7594" w14:textId="5189973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65.454,00</w:t>
            </w:r>
          </w:p>
        </w:tc>
        <w:tc>
          <w:tcPr>
            <w:tcW w:w="925" w:type="dxa"/>
            <w:shd w:val="clear" w:color="auto" w:fill="auto"/>
            <w:vAlign w:val="center"/>
            <w:hideMark/>
          </w:tcPr>
          <w:p w14:paraId="1F577F9E" w14:textId="267A38A0"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126,72</w:t>
            </w:r>
          </w:p>
        </w:tc>
      </w:tr>
      <w:tr w:rsidR="00C56335" w:rsidRPr="0065538A" w14:paraId="670DFFB7" w14:textId="77777777" w:rsidTr="00D873C6">
        <w:trPr>
          <w:trHeight w:val="57"/>
        </w:trPr>
        <w:tc>
          <w:tcPr>
            <w:tcW w:w="5813" w:type="dxa"/>
            <w:shd w:val="clear" w:color="auto" w:fill="auto"/>
            <w:vAlign w:val="center"/>
            <w:hideMark/>
          </w:tcPr>
          <w:p w14:paraId="530C9AB1"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155 Pomoći iz fonda</w:t>
            </w:r>
          </w:p>
        </w:tc>
        <w:tc>
          <w:tcPr>
            <w:tcW w:w="1389" w:type="dxa"/>
            <w:shd w:val="clear" w:color="auto" w:fill="auto"/>
            <w:vAlign w:val="center"/>
            <w:hideMark/>
          </w:tcPr>
          <w:p w14:paraId="2597665F" w14:textId="39DB155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0,00</w:t>
            </w:r>
          </w:p>
        </w:tc>
        <w:tc>
          <w:tcPr>
            <w:tcW w:w="1287" w:type="dxa"/>
            <w:shd w:val="clear" w:color="auto" w:fill="auto"/>
            <w:vAlign w:val="center"/>
            <w:hideMark/>
          </w:tcPr>
          <w:p w14:paraId="3C3F1DD5" w14:textId="24CE5B7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90.250,00</w:t>
            </w:r>
          </w:p>
        </w:tc>
        <w:tc>
          <w:tcPr>
            <w:tcW w:w="1389" w:type="dxa"/>
            <w:shd w:val="clear" w:color="auto" w:fill="auto"/>
            <w:vAlign w:val="center"/>
            <w:hideMark/>
          </w:tcPr>
          <w:p w14:paraId="5C684D9E" w14:textId="1B9781D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90.250,00</w:t>
            </w:r>
          </w:p>
        </w:tc>
        <w:tc>
          <w:tcPr>
            <w:tcW w:w="925" w:type="dxa"/>
            <w:shd w:val="clear" w:color="auto" w:fill="auto"/>
            <w:vAlign w:val="center"/>
            <w:hideMark/>
          </w:tcPr>
          <w:p w14:paraId="28768D0D" w14:textId="1E5C7231"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0,00</w:t>
            </w:r>
          </w:p>
        </w:tc>
      </w:tr>
      <w:tr w:rsidR="00C56335" w:rsidRPr="0065538A" w14:paraId="20C0DB0B" w14:textId="77777777" w:rsidTr="00D873C6">
        <w:trPr>
          <w:trHeight w:val="57"/>
        </w:trPr>
        <w:tc>
          <w:tcPr>
            <w:tcW w:w="5813" w:type="dxa"/>
            <w:shd w:val="clear" w:color="auto" w:fill="auto"/>
            <w:vAlign w:val="center"/>
            <w:hideMark/>
          </w:tcPr>
          <w:p w14:paraId="1F180113"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A100146 Pomoći - FOND EU KORISNICI</w:t>
            </w:r>
          </w:p>
        </w:tc>
        <w:tc>
          <w:tcPr>
            <w:tcW w:w="1389" w:type="dxa"/>
            <w:shd w:val="clear" w:color="auto" w:fill="auto"/>
            <w:vAlign w:val="center"/>
            <w:hideMark/>
          </w:tcPr>
          <w:p w14:paraId="76EDF776" w14:textId="5B9582E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287" w:type="dxa"/>
            <w:shd w:val="clear" w:color="auto" w:fill="auto"/>
            <w:vAlign w:val="center"/>
            <w:hideMark/>
          </w:tcPr>
          <w:p w14:paraId="223B6799" w14:textId="11CC1EE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90.250,00</w:t>
            </w:r>
          </w:p>
        </w:tc>
        <w:tc>
          <w:tcPr>
            <w:tcW w:w="1389" w:type="dxa"/>
            <w:shd w:val="clear" w:color="auto" w:fill="auto"/>
            <w:vAlign w:val="center"/>
            <w:hideMark/>
          </w:tcPr>
          <w:p w14:paraId="5C022AA1" w14:textId="5ECB54B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90.250,00</w:t>
            </w:r>
          </w:p>
        </w:tc>
        <w:tc>
          <w:tcPr>
            <w:tcW w:w="925" w:type="dxa"/>
            <w:shd w:val="clear" w:color="auto" w:fill="auto"/>
            <w:vAlign w:val="center"/>
            <w:hideMark/>
          </w:tcPr>
          <w:p w14:paraId="5A2A385B" w14:textId="397E02E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r>
      <w:tr w:rsidR="00C56335" w:rsidRPr="0065538A" w14:paraId="5BC91F3E" w14:textId="77777777" w:rsidTr="00D873C6">
        <w:trPr>
          <w:trHeight w:val="57"/>
        </w:trPr>
        <w:tc>
          <w:tcPr>
            <w:tcW w:w="5813" w:type="dxa"/>
            <w:shd w:val="clear" w:color="auto" w:fill="auto"/>
            <w:vAlign w:val="center"/>
            <w:hideMark/>
          </w:tcPr>
          <w:p w14:paraId="21A002A0"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156 Pomoći - FOND EU KORISNICI</w:t>
            </w:r>
          </w:p>
        </w:tc>
        <w:tc>
          <w:tcPr>
            <w:tcW w:w="1389" w:type="dxa"/>
            <w:shd w:val="clear" w:color="auto" w:fill="auto"/>
            <w:vAlign w:val="center"/>
            <w:hideMark/>
          </w:tcPr>
          <w:p w14:paraId="12916E7F" w14:textId="3241BBD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1.112.998,00</w:t>
            </w:r>
          </w:p>
        </w:tc>
        <w:tc>
          <w:tcPr>
            <w:tcW w:w="1287" w:type="dxa"/>
            <w:shd w:val="clear" w:color="auto" w:fill="auto"/>
            <w:vAlign w:val="center"/>
            <w:hideMark/>
          </w:tcPr>
          <w:p w14:paraId="7048C4B7" w14:textId="1ECF3CB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192.288,00</w:t>
            </w:r>
          </w:p>
        </w:tc>
        <w:tc>
          <w:tcPr>
            <w:tcW w:w="1389" w:type="dxa"/>
            <w:shd w:val="clear" w:color="auto" w:fill="auto"/>
            <w:vAlign w:val="center"/>
            <w:hideMark/>
          </w:tcPr>
          <w:p w14:paraId="32AFA4BB" w14:textId="0F58C84B"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1.305.286,00</w:t>
            </w:r>
          </w:p>
        </w:tc>
        <w:tc>
          <w:tcPr>
            <w:tcW w:w="925" w:type="dxa"/>
            <w:shd w:val="clear" w:color="auto" w:fill="auto"/>
            <w:vAlign w:val="center"/>
            <w:hideMark/>
          </w:tcPr>
          <w:p w14:paraId="174F6457" w14:textId="5C08A53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117,28</w:t>
            </w:r>
          </w:p>
        </w:tc>
      </w:tr>
      <w:tr w:rsidR="00C56335" w:rsidRPr="0065538A" w14:paraId="7A91A08F" w14:textId="77777777" w:rsidTr="00D873C6">
        <w:trPr>
          <w:trHeight w:val="57"/>
        </w:trPr>
        <w:tc>
          <w:tcPr>
            <w:tcW w:w="5813" w:type="dxa"/>
            <w:shd w:val="clear" w:color="auto" w:fill="auto"/>
            <w:vAlign w:val="center"/>
            <w:hideMark/>
          </w:tcPr>
          <w:p w14:paraId="4DC06BDC"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A100147 Pomoći - FOND EU KORISNICI</w:t>
            </w:r>
          </w:p>
        </w:tc>
        <w:tc>
          <w:tcPr>
            <w:tcW w:w="1389" w:type="dxa"/>
            <w:shd w:val="clear" w:color="auto" w:fill="auto"/>
            <w:vAlign w:val="center"/>
            <w:hideMark/>
          </w:tcPr>
          <w:p w14:paraId="69F6A4B2" w14:textId="52B7CD4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1.112.998,00</w:t>
            </w:r>
          </w:p>
        </w:tc>
        <w:tc>
          <w:tcPr>
            <w:tcW w:w="1287" w:type="dxa"/>
            <w:shd w:val="clear" w:color="auto" w:fill="auto"/>
            <w:vAlign w:val="center"/>
            <w:hideMark/>
          </w:tcPr>
          <w:p w14:paraId="36192F56" w14:textId="704B1ED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192.288,00</w:t>
            </w:r>
          </w:p>
        </w:tc>
        <w:tc>
          <w:tcPr>
            <w:tcW w:w="1389" w:type="dxa"/>
            <w:shd w:val="clear" w:color="auto" w:fill="auto"/>
            <w:vAlign w:val="center"/>
            <w:hideMark/>
          </w:tcPr>
          <w:p w14:paraId="7F39B494" w14:textId="0CEC111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1.305.286,00</w:t>
            </w:r>
          </w:p>
        </w:tc>
        <w:tc>
          <w:tcPr>
            <w:tcW w:w="925" w:type="dxa"/>
            <w:shd w:val="clear" w:color="auto" w:fill="auto"/>
            <w:vAlign w:val="center"/>
            <w:hideMark/>
          </w:tcPr>
          <w:p w14:paraId="63D196C3" w14:textId="5757EB6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117,28</w:t>
            </w:r>
          </w:p>
        </w:tc>
      </w:tr>
      <w:tr w:rsidR="00C56335" w:rsidRPr="0065538A" w14:paraId="366E58B9" w14:textId="77777777" w:rsidTr="00D873C6">
        <w:trPr>
          <w:trHeight w:val="57"/>
        </w:trPr>
        <w:tc>
          <w:tcPr>
            <w:tcW w:w="5813" w:type="dxa"/>
            <w:shd w:val="clear" w:color="auto" w:fill="auto"/>
            <w:vAlign w:val="center"/>
            <w:hideMark/>
          </w:tcPr>
          <w:p w14:paraId="3FC99977"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160 Ostali rashodi u zdravstvu</w:t>
            </w:r>
          </w:p>
        </w:tc>
        <w:tc>
          <w:tcPr>
            <w:tcW w:w="1389" w:type="dxa"/>
            <w:shd w:val="clear" w:color="auto" w:fill="auto"/>
            <w:vAlign w:val="center"/>
            <w:hideMark/>
          </w:tcPr>
          <w:p w14:paraId="34114C76" w14:textId="62EFB985"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323.799,00</w:t>
            </w:r>
          </w:p>
        </w:tc>
        <w:tc>
          <w:tcPr>
            <w:tcW w:w="1287" w:type="dxa"/>
            <w:shd w:val="clear" w:color="auto" w:fill="auto"/>
            <w:vAlign w:val="center"/>
            <w:hideMark/>
          </w:tcPr>
          <w:p w14:paraId="16AF29BB" w14:textId="21AD0600"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0,00</w:t>
            </w:r>
          </w:p>
        </w:tc>
        <w:tc>
          <w:tcPr>
            <w:tcW w:w="1389" w:type="dxa"/>
            <w:shd w:val="clear" w:color="auto" w:fill="auto"/>
            <w:vAlign w:val="center"/>
            <w:hideMark/>
          </w:tcPr>
          <w:p w14:paraId="58E09CC2" w14:textId="05CBE9F2"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323.799,00</w:t>
            </w:r>
          </w:p>
        </w:tc>
        <w:tc>
          <w:tcPr>
            <w:tcW w:w="925" w:type="dxa"/>
            <w:shd w:val="clear" w:color="auto" w:fill="auto"/>
            <w:vAlign w:val="center"/>
            <w:hideMark/>
          </w:tcPr>
          <w:p w14:paraId="3BEAB6AA" w14:textId="7ADAA860"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100,00</w:t>
            </w:r>
          </w:p>
        </w:tc>
      </w:tr>
      <w:tr w:rsidR="00C56335" w:rsidRPr="0065538A" w14:paraId="0A7C3CE9" w14:textId="77777777" w:rsidTr="00D873C6">
        <w:trPr>
          <w:trHeight w:val="57"/>
        </w:trPr>
        <w:tc>
          <w:tcPr>
            <w:tcW w:w="5813" w:type="dxa"/>
            <w:shd w:val="clear" w:color="auto" w:fill="auto"/>
            <w:vAlign w:val="center"/>
            <w:hideMark/>
          </w:tcPr>
          <w:p w14:paraId="424E7731"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A100051 Mjere zdravstvene zaštite i čovjekova okoliša</w:t>
            </w:r>
          </w:p>
        </w:tc>
        <w:tc>
          <w:tcPr>
            <w:tcW w:w="1389" w:type="dxa"/>
            <w:shd w:val="clear" w:color="auto" w:fill="auto"/>
            <w:vAlign w:val="center"/>
            <w:hideMark/>
          </w:tcPr>
          <w:p w14:paraId="573F5F4D" w14:textId="317A654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99.874,00</w:t>
            </w:r>
          </w:p>
        </w:tc>
        <w:tc>
          <w:tcPr>
            <w:tcW w:w="1287" w:type="dxa"/>
            <w:shd w:val="clear" w:color="auto" w:fill="auto"/>
            <w:vAlign w:val="center"/>
            <w:hideMark/>
          </w:tcPr>
          <w:p w14:paraId="3537F845" w14:textId="3F8D5A0C"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3F3C4D1A" w14:textId="2CC449B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99.874,00</w:t>
            </w:r>
          </w:p>
        </w:tc>
        <w:tc>
          <w:tcPr>
            <w:tcW w:w="925" w:type="dxa"/>
            <w:shd w:val="clear" w:color="auto" w:fill="auto"/>
            <w:vAlign w:val="center"/>
            <w:hideMark/>
          </w:tcPr>
          <w:p w14:paraId="0766B6B7" w14:textId="014DA72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57582E1" w14:textId="77777777" w:rsidTr="00D873C6">
        <w:trPr>
          <w:trHeight w:val="57"/>
        </w:trPr>
        <w:tc>
          <w:tcPr>
            <w:tcW w:w="5813" w:type="dxa"/>
            <w:shd w:val="clear" w:color="auto" w:fill="auto"/>
            <w:vAlign w:val="center"/>
            <w:hideMark/>
          </w:tcPr>
          <w:p w14:paraId="5B39737C"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A100052 Pregled umrlih izvan zdravstvenih ustanova</w:t>
            </w:r>
          </w:p>
        </w:tc>
        <w:tc>
          <w:tcPr>
            <w:tcW w:w="1389" w:type="dxa"/>
            <w:shd w:val="clear" w:color="auto" w:fill="auto"/>
            <w:vAlign w:val="center"/>
            <w:hideMark/>
          </w:tcPr>
          <w:p w14:paraId="461048C5" w14:textId="1B129F0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79.634,00</w:t>
            </w:r>
          </w:p>
        </w:tc>
        <w:tc>
          <w:tcPr>
            <w:tcW w:w="1287" w:type="dxa"/>
            <w:shd w:val="clear" w:color="auto" w:fill="auto"/>
            <w:vAlign w:val="center"/>
            <w:hideMark/>
          </w:tcPr>
          <w:p w14:paraId="79C4768B" w14:textId="346B557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0104AF8E" w14:textId="14BA829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79.634,00</w:t>
            </w:r>
          </w:p>
        </w:tc>
        <w:tc>
          <w:tcPr>
            <w:tcW w:w="925" w:type="dxa"/>
            <w:shd w:val="clear" w:color="auto" w:fill="auto"/>
            <w:vAlign w:val="center"/>
            <w:hideMark/>
          </w:tcPr>
          <w:p w14:paraId="2BCF9435" w14:textId="5231DB6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0E74B23D" w14:textId="77777777" w:rsidTr="00D873C6">
        <w:trPr>
          <w:trHeight w:val="57"/>
        </w:trPr>
        <w:tc>
          <w:tcPr>
            <w:tcW w:w="5813" w:type="dxa"/>
            <w:shd w:val="clear" w:color="auto" w:fill="auto"/>
            <w:vAlign w:val="center"/>
            <w:hideMark/>
          </w:tcPr>
          <w:p w14:paraId="182ADDFA"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A100120 Služba za prevenciju i suzbijanje ovisnosti</w:t>
            </w:r>
          </w:p>
        </w:tc>
        <w:tc>
          <w:tcPr>
            <w:tcW w:w="1389" w:type="dxa"/>
            <w:shd w:val="clear" w:color="auto" w:fill="auto"/>
            <w:vAlign w:val="center"/>
            <w:hideMark/>
          </w:tcPr>
          <w:p w14:paraId="3F926EBA" w14:textId="5DBBB5A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9.291,00</w:t>
            </w:r>
          </w:p>
        </w:tc>
        <w:tc>
          <w:tcPr>
            <w:tcW w:w="1287" w:type="dxa"/>
            <w:shd w:val="clear" w:color="auto" w:fill="auto"/>
            <w:vAlign w:val="center"/>
            <w:hideMark/>
          </w:tcPr>
          <w:p w14:paraId="6FAEA42B" w14:textId="0533DF86"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19DCF438" w14:textId="3212B8B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9.291,00</w:t>
            </w:r>
          </w:p>
        </w:tc>
        <w:tc>
          <w:tcPr>
            <w:tcW w:w="925" w:type="dxa"/>
            <w:shd w:val="clear" w:color="auto" w:fill="auto"/>
            <w:vAlign w:val="center"/>
            <w:hideMark/>
          </w:tcPr>
          <w:p w14:paraId="4C91BFB7" w14:textId="13456F0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66C2BFE5" w14:textId="77777777" w:rsidTr="00D873C6">
        <w:trPr>
          <w:trHeight w:val="57"/>
        </w:trPr>
        <w:tc>
          <w:tcPr>
            <w:tcW w:w="5813" w:type="dxa"/>
            <w:shd w:val="clear" w:color="auto" w:fill="auto"/>
            <w:vAlign w:val="center"/>
            <w:hideMark/>
          </w:tcPr>
          <w:p w14:paraId="2DE69113"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K100033 Centar zdravlja Draganić</w:t>
            </w:r>
          </w:p>
        </w:tc>
        <w:tc>
          <w:tcPr>
            <w:tcW w:w="1389" w:type="dxa"/>
            <w:shd w:val="clear" w:color="auto" w:fill="auto"/>
            <w:vAlign w:val="center"/>
            <w:hideMark/>
          </w:tcPr>
          <w:p w14:paraId="01584140" w14:textId="69C0D62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35.000,00</w:t>
            </w:r>
          </w:p>
        </w:tc>
        <w:tc>
          <w:tcPr>
            <w:tcW w:w="1287" w:type="dxa"/>
            <w:shd w:val="clear" w:color="auto" w:fill="auto"/>
            <w:vAlign w:val="center"/>
            <w:hideMark/>
          </w:tcPr>
          <w:p w14:paraId="31CBE255" w14:textId="25E5618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75B6A58D" w14:textId="6BDA4D94"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35.000,00</w:t>
            </w:r>
          </w:p>
        </w:tc>
        <w:tc>
          <w:tcPr>
            <w:tcW w:w="925" w:type="dxa"/>
            <w:shd w:val="clear" w:color="auto" w:fill="auto"/>
            <w:vAlign w:val="center"/>
            <w:hideMark/>
          </w:tcPr>
          <w:p w14:paraId="7AFA1349" w14:textId="30DF1E0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562364FE" w14:textId="77777777" w:rsidTr="00D873C6">
        <w:trPr>
          <w:trHeight w:val="57"/>
        </w:trPr>
        <w:tc>
          <w:tcPr>
            <w:tcW w:w="5813" w:type="dxa"/>
            <w:shd w:val="clear" w:color="auto" w:fill="auto"/>
            <w:vAlign w:val="center"/>
            <w:hideMark/>
          </w:tcPr>
          <w:p w14:paraId="58488F14"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K100034 Braniteljski centar</w:t>
            </w:r>
          </w:p>
        </w:tc>
        <w:tc>
          <w:tcPr>
            <w:tcW w:w="1389" w:type="dxa"/>
            <w:shd w:val="clear" w:color="auto" w:fill="auto"/>
            <w:vAlign w:val="center"/>
            <w:hideMark/>
          </w:tcPr>
          <w:p w14:paraId="72A5D8C4" w14:textId="7A90B92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100.000,00</w:t>
            </w:r>
          </w:p>
        </w:tc>
        <w:tc>
          <w:tcPr>
            <w:tcW w:w="1287" w:type="dxa"/>
            <w:shd w:val="clear" w:color="auto" w:fill="auto"/>
            <w:vAlign w:val="center"/>
            <w:hideMark/>
          </w:tcPr>
          <w:p w14:paraId="5F79C39F" w14:textId="1D1C049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0,00</w:t>
            </w:r>
          </w:p>
        </w:tc>
        <w:tc>
          <w:tcPr>
            <w:tcW w:w="1389" w:type="dxa"/>
            <w:shd w:val="clear" w:color="auto" w:fill="auto"/>
            <w:vAlign w:val="center"/>
            <w:hideMark/>
          </w:tcPr>
          <w:p w14:paraId="5D52A4AB" w14:textId="56E97677"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100.000,00</w:t>
            </w:r>
          </w:p>
        </w:tc>
        <w:tc>
          <w:tcPr>
            <w:tcW w:w="925" w:type="dxa"/>
            <w:shd w:val="clear" w:color="auto" w:fill="auto"/>
            <w:vAlign w:val="center"/>
            <w:hideMark/>
          </w:tcPr>
          <w:p w14:paraId="46842244" w14:textId="557289F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100,00</w:t>
            </w:r>
          </w:p>
        </w:tc>
      </w:tr>
      <w:tr w:rsidR="00C56335" w:rsidRPr="0065538A" w14:paraId="39AC4ABF" w14:textId="77777777" w:rsidTr="00D873C6">
        <w:trPr>
          <w:trHeight w:val="57"/>
        </w:trPr>
        <w:tc>
          <w:tcPr>
            <w:tcW w:w="5813" w:type="dxa"/>
            <w:shd w:val="clear" w:color="auto" w:fill="auto"/>
            <w:vAlign w:val="center"/>
            <w:hideMark/>
          </w:tcPr>
          <w:p w14:paraId="26E63965"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161 Stručno osposobljavanje bez zasnivanja radnog odnosa - korisnici</w:t>
            </w:r>
          </w:p>
        </w:tc>
        <w:tc>
          <w:tcPr>
            <w:tcW w:w="1389" w:type="dxa"/>
            <w:shd w:val="clear" w:color="auto" w:fill="auto"/>
            <w:vAlign w:val="center"/>
            <w:hideMark/>
          </w:tcPr>
          <w:p w14:paraId="6934985A" w14:textId="2624E28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345.127,00</w:t>
            </w:r>
          </w:p>
        </w:tc>
        <w:tc>
          <w:tcPr>
            <w:tcW w:w="1287" w:type="dxa"/>
            <w:shd w:val="clear" w:color="auto" w:fill="auto"/>
            <w:vAlign w:val="center"/>
            <w:hideMark/>
          </w:tcPr>
          <w:p w14:paraId="21C5AB89" w14:textId="7012A47D"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132.271,64</w:t>
            </w:r>
          </w:p>
        </w:tc>
        <w:tc>
          <w:tcPr>
            <w:tcW w:w="1389" w:type="dxa"/>
            <w:shd w:val="clear" w:color="auto" w:fill="auto"/>
            <w:vAlign w:val="center"/>
            <w:hideMark/>
          </w:tcPr>
          <w:p w14:paraId="37525D65" w14:textId="163D34A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477.398,64</w:t>
            </w:r>
          </w:p>
        </w:tc>
        <w:tc>
          <w:tcPr>
            <w:tcW w:w="925" w:type="dxa"/>
            <w:shd w:val="clear" w:color="auto" w:fill="auto"/>
            <w:vAlign w:val="center"/>
            <w:hideMark/>
          </w:tcPr>
          <w:p w14:paraId="6DD5AF20" w14:textId="45193A57"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138,33</w:t>
            </w:r>
          </w:p>
        </w:tc>
      </w:tr>
      <w:tr w:rsidR="00C56335" w:rsidRPr="0065538A" w14:paraId="7D85A475" w14:textId="77777777" w:rsidTr="00D873C6">
        <w:trPr>
          <w:trHeight w:val="57"/>
        </w:trPr>
        <w:tc>
          <w:tcPr>
            <w:tcW w:w="5813" w:type="dxa"/>
            <w:shd w:val="clear" w:color="auto" w:fill="auto"/>
            <w:vAlign w:val="center"/>
            <w:hideMark/>
          </w:tcPr>
          <w:p w14:paraId="21BC5F6D"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A100212B Mjera HZZ - pripravništvo</w:t>
            </w:r>
          </w:p>
        </w:tc>
        <w:tc>
          <w:tcPr>
            <w:tcW w:w="1389" w:type="dxa"/>
            <w:shd w:val="clear" w:color="auto" w:fill="auto"/>
            <w:vAlign w:val="center"/>
            <w:hideMark/>
          </w:tcPr>
          <w:p w14:paraId="52A58A80" w14:textId="73DFEF5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345.127,00</w:t>
            </w:r>
          </w:p>
        </w:tc>
        <w:tc>
          <w:tcPr>
            <w:tcW w:w="1287" w:type="dxa"/>
            <w:shd w:val="clear" w:color="auto" w:fill="auto"/>
            <w:vAlign w:val="center"/>
            <w:hideMark/>
          </w:tcPr>
          <w:p w14:paraId="33BF294B" w14:textId="70EF128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132.271,64</w:t>
            </w:r>
          </w:p>
        </w:tc>
        <w:tc>
          <w:tcPr>
            <w:tcW w:w="1389" w:type="dxa"/>
            <w:shd w:val="clear" w:color="auto" w:fill="auto"/>
            <w:vAlign w:val="center"/>
            <w:hideMark/>
          </w:tcPr>
          <w:p w14:paraId="479FDF16" w14:textId="1EA7EC51"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477.398,64</w:t>
            </w:r>
          </w:p>
        </w:tc>
        <w:tc>
          <w:tcPr>
            <w:tcW w:w="925" w:type="dxa"/>
            <w:shd w:val="clear" w:color="auto" w:fill="auto"/>
            <w:vAlign w:val="center"/>
            <w:hideMark/>
          </w:tcPr>
          <w:p w14:paraId="5B3E3BB6" w14:textId="2B21965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138,33</w:t>
            </w:r>
          </w:p>
        </w:tc>
      </w:tr>
      <w:tr w:rsidR="00C56335" w:rsidRPr="0065538A" w14:paraId="763251DE" w14:textId="77777777" w:rsidTr="00D873C6">
        <w:trPr>
          <w:trHeight w:val="57"/>
        </w:trPr>
        <w:tc>
          <w:tcPr>
            <w:tcW w:w="5813" w:type="dxa"/>
            <w:shd w:val="clear" w:color="auto" w:fill="auto"/>
            <w:vAlign w:val="center"/>
            <w:hideMark/>
          </w:tcPr>
          <w:p w14:paraId="0B031990"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163 Prihodi od financijske imovine</w:t>
            </w:r>
          </w:p>
        </w:tc>
        <w:tc>
          <w:tcPr>
            <w:tcW w:w="1389" w:type="dxa"/>
            <w:shd w:val="clear" w:color="auto" w:fill="auto"/>
            <w:vAlign w:val="center"/>
            <w:hideMark/>
          </w:tcPr>
          <w:p w14:paraId="10F862F0" w14:textId="4291B3A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3.150,00</w:t>
            </w:r>
          </w:p>
        </w:tc>
        <w:tc>
          <w:tcPr>
            <w:tcW w:w="1287" w:type="dxa"/>
            <w:shd w:val="clear" w:color="auto" w:fill="auto"/>
            <w:vAlign w:val="center"/>
            <w:hideMark/>
          </w:tcPr>
          <w:p w14:paraId="23F83874" w14:textId="6AA57637"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4.707,22</w:t>
            </w:r>
          </w:p>
        </w:tc>
        <w:tc>
          <w:tcPr>
            <w:tcW w:w="1389" w:type="dxa"/>
            <w:shd w:val="clear" w:color="auto" w:fill="auto"/>
            <w:vAlign w:val="center"/>
            <w:hideMark/>
          </w:tcPr>
          <w:p w14:paraId="049A7484" w14:textId="68B4FB70"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7.857,22</w:t>
            </w:r>
          </w:p>
        </w:tc>
        <w:tc>
          <w:tcPr>
            <w:tcW w:w="925" w:type="dxa"/>
            <w:shd w:val="clear" w:color="auto" w:fill="auto"/>
            <w:vAlign w:val="center"/>
            <w:hideMark/>
          </w:tcPr>
          <w:p w14:paraId="34748C2C" w14:textId="021EE144"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249,44</w:t>
            </w:r>
          </w:p>
        </w:tc>
      </w:tr>
      <w:tr w:rsidR="00C56335" w:rsidRPr="0065538A" w14:paraId="1EF79A32" w14:textId="77777777" w:rsidTr="00D873C6">
        <w:trPr>
          <w:trHeight w:val="57"/>
        </w:trPr>
        <w:tc>
          <w:tcPr>
            <w:tcW w:w="5813" w:type="dxa"/>
            <w:shd w:val="clear" w:color="auto" w:fill="auto"/>
            <w:vAlign w:val="center"/>
            <w:hideMark/>
          </w:tcPr>
          <w:p w14:paraId="037BA258"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A100166B Prihod od financijske imovine - korisnici</w:t>
            </w:r>
          </w:p>
        </w:tc>
        <w:tc>
          <w:tcPr>
            <w:tcW w:w="1389" w:type="dxa"/>
            <w:shd w:val="clear" w:color="auto" w:fill="auto"/>
            <w:vAlign w:val="center"/>
            <w:hideMark/>
          </w:tcPr>
          <w:p w14:paraId="390FC4A3" w14:textId="75B49E8E"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3.150,00</w:t>
            </w:r>
          </w:p>
        </w:tc>
        <w:tc>
          <w:tcPr>
            <w:tcW w:w="1287" w:type="dxa"/>
            <w:shd w:val="clear" w:color="auto" w:fill="auto"/>
            <w:vAlign w:val="center"/>
            <w:hideMark/>
          </w:tcPr>
          <w:p w14:paraId="2CF783AC" w14:textId="2D3397EA"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4.707,22</w:t>
            </w:r>
          </w:p>
        </w:tc>
        <w:tc>
          <w:tcPr>
            <w:tcW w:w="1389" w:type="dxa"/>
            <w:shd w:val="clear" w:color="auto" w:fill="auto"/>
            <w:vAlign w:val="center"/>
            <w:hideMark/>
          </w:tcPr>
          <w:p w14:paraId="2E832AE3" w14:textId="2F57ACD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7.857,22</w:t>
            </w:r>
          </w:p>
        </w:tc>
        <w:tc>
          <w:tcPr>
            <w:tcW w:w="925" w:type="dxa"/>
            <w:shd w:val="clear" w:color="auto" w:fill="auto"/>
            <w:vAlign w:val="center"/>
            <w:hideMark/>
          </w:tcPr>
          <w:p w14:paraId="7911124A" w14:textId="518DD2B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249,44</w:t>
            </w:r>
          </w:p>
        </w:tc>
      </w:tr>
      <w:tr w:rsidR="00C56335" w:rsidRPr="0065538A" w14:paraId="188C21DB" w14:textId="77777777" w:rsidTr="00D873C6">
        <w:trPr>
          <w:trHeight w:val="57"/>
        </w:trPr>
        <w:tc>
          <w:tcPr>
            <w:tcW w:w="5813" w:type="dxa"/>
            <w:shd w:val="clear" w:color="auto" w:fill="auto"/>
            <w:vAlign w:val="center"/>
            <w:hideMark/>
          </w:tcPr>
          <w:p w14:paraId="1BE326A4"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168 Prijenos sredstava iz nenadležnih proračuna</w:t>
            </w:r>
          </w:p>
        </w:tc>
        <w:tc>
          <w:tcPr>
            <w:tcW w:w="1389" w:type="dxa"/>
            <w:shd w:val="clear" w:color="auto" w:fill="auto"/>
            <w:vAlign w:val="center"/>
            <w:hideMark/>
          </w:tcPr>
          <w:p w14:paraId="744E1713" w14:textId="48D8F1C5"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928.300,00</w:t>
            </w:r>
          </w:p>
        </w:tc>
        <w:tc>
          <w:tcPr>
            <w:tcW w:w="1287" w:type="dxa"/>
            <w:shd w:val="clear" w:color="auto" w:fill="auto"/>
            <w:vAlign w:val="center"/>
            <w:hideMark/>
          </w:tcPr>
          <w:p w14:paraId="72D82843" w14:textId="45BFFD1D"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370.292,00</w:t>
            </w:r>
          </w:p>
        </w:tc>
        <w:tc>
          <w:tcPr>
            <w:tcW w:w="1389" w:type="dxa"/>
            <w:shd w:val="clear" w:color="auto" w:fill="auto"/>
            <w:vAlign w:val="center"/>
            <w:hideMark/>
          </w:tcPr>
          <w:p w14:paraId="698D95FD" w14:textId="715E269C"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1.298.592,00</w:t>
            </w:r>
          </w:p>
        </w:tc>
        <w:tc>
          <w:tcPr>
            <w:tcW w:w="925" w:type="dxa"/>
            <w:shd w:val="clear" w:color="auto" w:fill="auto"/>
            <w:vAlign w:val="center"/>
            <w:hideMark/>
          </w:tcPr>
          <w:p w14:paraId="77BFEA4A" w14:textId="43FC3026"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139,89</w:t>
            </w:r>
          </w:p>
        </w:tc>
      </w:tr>
      <w:tr w:rsidR="00C56335" w:rsidRPr="0065538A" w14:paraId="36CD2D77" w14:textId="77777777" w:rsidTr="00D873C6">
        <w:trPr>
          <w:trHeight w:val="57"/>
        </w:trPr>
        <w:tc>
          <w:tcPr>
            <w:tcW w:w="5813" w:type="dxa"/>
            <w:shd w:val="clear" w:color="auto" w:fill="auto"/>
            <w:vAlign w:val="center"/>
            <w:hideMark/>
          </w:tcPr>
          <w:p w14:paraId="52FB8388"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A100162B Prijenos sredstava iz nenadležnih proračuna</w:t>
            </w:r>
          </w:p>
        </w:tc>
        <w:tc>
          <w:tcPr>
            <w:tcW w:w="1389" w:type="dxa"/>
            <w:shd w:val="clear" w:color="auto" w:fill="auto"/>
            <w:vAlign w:val="center"/>
            <w:hideMark/>
          </w:tcPr>
          <w:p w14:paraId="15F1E25C" w14:textId="3CCFF6D9"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928.300,00</w:t>
            </w:r>
          </w:p>
        </w:tc>
        <w:tc>
          <w:tcPr>
            <w:tcW w:w="1287" w:type="dxa"/>
            <w:shd w:val="clear" w:color="auto" w:fill="auto"/>
            <w:vAlign w:val="center"/>
            <w:hideMark/>
          </w:tcPr>
          <w:p w14:paraId="7B8590C0" w14:textId="113DC2E5"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370.292,00</w:t>
            </w:r>
          </w:p>
        </w:tc>
        <w:tc>
          <w:tcPr>
            <w:tcW w:w="1389" w:type="dxa"/>
            <w:shd w:val="clear" w:color="auto" w:fill="auto"/>
            <w:vAlign w:val="center"/>
            <w:hideMark/>
          </w:tcPr>
          <w:p w14:paraId="4E0F11D5" w14:textId="096A796D"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1.298.592,00</w:t>
            </w:r>
          </w:p>
        </w:tc>
        <w:tc>
          <w:tcPr>
            <w:tcW w:w="925" w:type="dxa"/>
            <w:shd w:val="clear" w:color="auto" w:fill="auto"/>
            <w:vAlign w:val="center"/>
            <w:hideMark/>
          </w:tcPr>
          <w:p w14:paraId="332BEA6D" w14:textId="54C100D8"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139,89</w:t>
            </w:r>
          </w:p>
        </w:tc>
      </w:tr>
      <w:tr w:rsidR="00C56335" w:rsidRPr="0065538A" w14:paraId="31EC1413" w14:textId="77777777" w:rsidTr="00D873C6">
        <w:trPr>
          <w:trHeight w:val="57"/>
        </w:trPr>
        <w:tc>
          <w:tcPr>
            <w:tcW w:w="5813" w:type="dxa"/>
            <w:shd w:val="clear" w:color="auto" w:fill="auto"/>
            <w:vAlign w:val="center"/>
            <w:hideMark/>
          </w:tcPr>
          <w:p w14:paraId="78560E36" w14:textId="77777777" w:rsidR="00DF5697" w:rsidRPr="00DF5697" w:rsidRDefault="00DF5697" w:rsidP="0065538A">
            <w:pPr>
              <w:spacing w:after="0" w:line="240" w:lineRule="auto"/>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Program: 171 Uspostava registra korisnika palijativne skrbi</w:t>
            </w:r>
          </w:p>
        </w:tc>
        <w:tc>
          <w:tcPr>
            <w:tcW w:w="1389" w:type="dxa"/>
            <w:shd w:val="clear" w:color="auto" w:fill="auto"/>
            <w:vAlign w:val="center"/>
            <w:hideMark/>
          </w:tcPr>
          <w:p w14:paraId="186C219C" w14:textId="0B4A4BCB"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5.595,00</w:t>
            </w:r>
          </w:p>
        </w:tc>
        <w:tc>
          <w:tcPr>
            <w:tcW w:w="1287" w:type="dxa"/>
            <w:shd w:val="clear" w:color="auto" w:fill="auto"/>
            <w:vAlign w:val="center"/>
            <w:hideMark/>
          </w:tcPr>
          <w:p w14:paraId="0752180B" w14:textId="3C4A5EBF"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560,00</w:t>
            </w:r>
          </w:p>
        </w:tc>
        <w:tc>
          <w:tcPr>
            <w:tcW w:w="1389" w:type="dxa"/>
            <w:shd w:val="clear" w:color="auto" w:fill="auto"/>
            <w:vAlign w:val="center"/>
            <w:hideMark/>
          </w:tcPr>
          <w:p w14:paraId="73712493" w14:textId="0C21A17A"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6.155,00</w:t>
            </w:r>
          </w:p>
        </w:tc>
        <w:tc>
          <w:tcPr>
            <w:tcW w:w="925" w:type="dxa"/>
            <w:shd w:val="clear" w:color="auto" w:fill="auto"/>
            <w:vAlign w:val="center"/>
            <w:hideMark/>
          </w:tcPr>
          <w:p w14:paraId="56951FA6" w14:textId="013C81DE" w:rsidR="00DF5697" w:rsidRPr="00DF5697" w:rsidRDefault="00DF5697" w:rsidP="0065538A">
            <w:pPr>
              <w:spacing w:after="0" w:line="240" w:lineRule="auto"/>
              <w:jc w:val="right"/>
              <w:rPr>
                <w:rFonts w:ascii="Calibri" w:eastAsia="Times New Roman" w:hAnsi="Calibri" w:cs="Calibri"/>
                <w:b/>
                <w:bCs/>
                <w:sz w:val="20"/>
                <w:szCs w:val="20"/>
                <w:lang w:eastAsia="hr-HR"/>
              </w:rPr>
            </w:pPr>
            <w:r w:rsidRPr="00DF5697">
              <w:rPr>
                <w:rFonts w:ascii="Calibri" w:eastAsia="Times New Roman" w:hAnsi="Calibri" w:cs="Calibri"/>
                <w:b/>
                <w:bCs/>
                <w:sz w:val="20"/>
                <w:szCs w:val="20"/>
                <w:lang w:eastAsia="hr-HR"/>
              </w:rPr>
              <w:t>110,01</w:t>
            </w:r>
          </w:p>
        </w:tc>
      </w:tr>
      <w:tr w:rsidR="00C56335" w:rsidRPr="0065538A" w14:paraId="68938E82" w14:textId="77777777" w:rsidTr="00D873C6">
        <w:trPr>
          <w:trHeight w:val="57"/>
        </w:trPr>
        <w:tc>
          <w:tcPr>
            <w:tcW w:w="5813" w:type="dxa"/>
            <w:shd w:val="clear" w:color="auto" w:fill="auto"/>
            <w:vAlign w:val="center"/>
            <w:hideMark/>
          </w:tcPr>
          <w:p w14:paraId="48CADE8A" w14:textId="77777777" w:rsidR="00DF5697" w:rsidRPr="0065538A" w:rsidRDefault="00DF5697" w:rsidP="0065538A">
            <w:pPr>
              <w:spacing w:after="0" w:line="240" w:lineRule="auto"/>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T100056 Uspostava registra korisnika palijativne skrbi</w:t>
            </w:r>
          </w:p>
        </w:tc>
        <w:tc>
          <w:tcPr>
            <w:tcW w:w="1389" w:type="dxa"/>
            <w:shd w:val="clear" w:color="auto" w:fill="auto"/>
            <w:vAlign w:val="center"/>
            <w:hideMark/>
          </w:tcPr>
          <w:p w14:paraId="29C83278" w14:textId="094ECC23"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5.595,00</w:t>
            </w:r>
          </w:p>
        </w:tc>
        <w:tc>
          <w:tcPr>
            <w:tcW w:w="1287" w:type="dxa"/>
            <w:shd w:val="clear" w:color="auto" w:fill="auto"/>
            <w:vAlign w:val="center"/>
            <w:hideMark/>
          </w:tcPr>
          <w:p w14:paraId="0044F360" w14:textId="2EFA0DD2"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560,00</w:t>
            </w:r>
          </w:p>
        </w:tc>
        <w:tc>
          <w:tcPr>
            <w:tcW w:w="1389" w:type="dxa"/>
            <w:shd w:val="clear" w:color="auto" w:fill="auto"/>
            <w:vAlign w:val="center"/>
            <w:hideMark/>
          </w:tcPr>
          <w:p w14:paraId="70394BD1" w14:textId="49F0EB9F"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6.155,00</w:t>
            </w:r>
          </w:p>
        </w:tc>
        <w:tc>
          <w:tcPr>
            <w:tcW w:w="925" w:type="dxa"/>
            <w:shd w:val="clear" w:color="auto" w:fill="auto"/>
            <w:vAlign w:val="center"/>
            <w:hideMark/>
          </w:tcPr>
          <w:p w14:paraId="611E75A1" w14:textId="3A8C090B" w:rsidR="00DF5697" w:rsidRPr="0065538A" w:rsidRDefault="00DF5697" w:rsidP="0065538A">
            <w:pPr>
              <w:spacing w:after="0" w:line="240" w:lineRule="auto"/>
              <w:jc w:val="right"/>
              <w:rPr>
                <w:rFonts w:ascii="Calibri" w:eastAsia="Times New Roman" w:hAnsi="Calibri" w:cs="Calibri"/>
                <w:sz w:val="20"/>
                <w:szCs w:val="20"/>
                <w:lang w:eastAsia="hr-HR"/>
              </w:rPr>
            </w:pPr>
            <w:r w:rsidRPr="0065538A">
              <w:rPr>
                <w:rFonts w:ascii="Calibri" w:eastAsia="Times New Roman" w:hAnsi="Calibri" w:cs="Calibri"/>
                <w:sz w:val="20"/>
                <w:szCs w:val="20"/>
                <w:lang w:eastAsia="hr-HR"/>
              </w:rPr>
              <w:t>110,01</w:t>
            </w:r>
          </w:p>
        </w:tc>
      </w:tr>
    </w:tbl>
    <w:p w14:paraId="1799A5FA" w14:textId="77777777" w:rsidR="007F010F" w:rsidRDefault="007F010F" w:rsidP="007E3A7B">
      <w:pPr>
        <w:suppressAutoHyphens/>
        <w:spacing w:after="0" w:line="240" w:lineRule="auto"/>
        <w:ind w:firstLine="709"/>
        <w:jc w:val="both"/>
        <w:rPr>
          <w:rFonts w:eastAsia="Times New Roman" w:cstheme="minorHAnsi"/>
          <w:lang w:eastAsia="ar-SA"/>
        </w:rPr>
      </w:pPr>
    </w:p>
    <w:p w14:paraId="55B2B5A7" w14:textId="3A3ED5B7" w:rsidR="006B73A5" w:rsidRPr="005732A2" w:rsidRDefault="006B73A5" w:rsidP="007E3A7B">
      <w:pPr>
        <w:suppressAutoHyphens/>
        <w:spacing w:after="0" w:line="240" w:lineRule="auto"/>
        <w:ind w:firstLine="709"/>
        <w:jc w:val="both"/>
        <w:rPr>
          <w:rFonts w:eastAsia="Times New Roman" w:cstheme="minorHAnsi"/>
          <w:lang w:eastAsia="ar-SA"/>
        </w:rPr>
      </w:pPr>
      <w:r w:rsidRPr="002563D0">
        <w:rPr>
          <w:rFonts w:eastAsia="Times New Roman" w:cstheme="minorHAnsi"/>
          <w:lang w:eastAsia="ar-SA"/>
        </w:rPr>
        <w:t>U razdjelu</w:t>
      </w:r>
      <w:r w:rsidRPr="002563D0">
        <w:rPr>
          <w:rFonts w:eastAsia="Times New Roman" w:cstheme="minorHAnsi"/>
          <w:b/>
          <w:lang w:eastAsia="ar-SA"/>
        </w:rPr>
        <w:t xml:space="preserve"> V - UPRAVNI ODJEL ZA FINANCIJE</w:t>
      </w:r>
      <w:r w:rsidRPr="002563D0">
        <w:rPr>
          <w:rFonts w:eastAsia="Times New Roman" w:cstheme="minorHAnsi"/>
          <w:lang w:eastAsia="ar-SA"/>
        </w:rPr>
        <w:t xml:space="preserve"> planirani rashodi iznose </w:t>
      </w:r>
      <w:r w:rsidR="002563D0" w:rsidRPr="002563D0">
        <w:rPr>
          <w:rFonts w:ascii="Calibri" w:eastAsia="Times New Roman" w:hAnsi="Calibri" w:cs="Calibri"/>
          <w:bCs/>
          <w:color w:val="000000"/>
          <w:lang w:eastAsia="hr-HR"/>
        </w:rPr>
        <w:t xml:space="preserve">5.138.358,89 </w:t>
      </w:r>
      <w:r w:rsidR="008010B0" w:rsidRPr="002563D0">
        <w:rPr>
          <w:rFonts w:eastAsia="Times New Roman" w:cstheme="minorHAnsi"/>
          <w:lang w:eastAsia="ar-SA"/>
        </w:rPr>
        <w:t>eura</w:t>
      </w:r>
      <w:r w:rsidR="0010112A" w:rsidRPr="002563D0">
        <w:rPr>
          <w:rFonts w:eastAsia="Times New Roman" w:cstheme="minorHAnsi"/>
          <w:lang w:eastAsia="ar-SA"/>
        </w:rPr>
        <w:t xml:space="preserve"> ili </w:t>
      </w:r>
      <w:r w:rsidR="002563D0" w:rsidRPr="002563D0">
        <w:rPr>
          <w:rFonts w:eastAsia="Times New Roman" w:cstheme="minorHAnsi"/>
          <w:lang w:eastAsia="ar-SA"/>
        </w:rPr>
        <w:t xml:space="preserve">584.277,89 </w:t>
      </w:r>
      <w:r w:rsidR="0026185D" w:rsidRPr="002563D0">
        <w:rPr>
          <w:rFonts w:eastAsia="Times New Roman" w:cstheme="minorHAnsi"/>
          <w:lang w:eastAsia="ar-SA"/>
        </w:rPr>
        <w:t xml:space="preserve">eura </w:t>
      </w:r>
      <w:r w:rsidR="002563D0" w:rsidRPr="002563D0">
        <w:rPr>
          <w:rFonts w:eastAsia="Times New Roman" w:cstheme="minorHAnsi"/>
          <w:lang w:eastAsia="ar-SA"/>
        </w:rPr>
        <w:t>više</w:t>
      </w:r>
      <w:r w:rsidR="0026185D" w:rsidRPr="002563D0">
        <w:rPr>
          <w:rFonts w:eastAsia="Times New Roman" w:cstheme="minorHAnsi"/>
          <w:lang w:eastAsia="ar-SA"/>
        </w:rPr>
        <w:t xml:space="preserve"> u </w:t>
      </w:r>
      <w:r w:rsidR="0010112A" w:rsidRPr="002563D0">
        <w:rPr>
          <w:rFonts w:eastAsia="Times New Roman" w:cstheme="minorHAnsi"/>
          <w:lang w:eastAsia="ar-SA"/>
        </w:rPr>
        <w:t>odnosu na važeći Proračun</w:t>
      </w:r>
      <w:r w:rsidR="004E0190" w:rsidRPr="0048575B">
        <w:rPr>
          <w:rFonts w:eastAsia="Times New Roman" w:cstheme="minorHAnsi"/>
          <w:lang w:eastAsia="ar-SA"/>
        </w:rPr>
        <w:t>.</w:t>
      </w:r>
      <w:r w:rsidR="00175262" w:rsidRPr="0048575B">
        <w:rPr>
          <w:rFonts w:eastAsia="Times New Roman" w:cstheme="minorHAnsi"/>
          <w:lang w:eastAsia="ar-SA"/>
        </w:rPr>
        <w:t xml:space="preserve"> </w:t>
      </w:r>
      <w:r w:rsidR="0010112A" w:rsidRPr="0048575B">
        <w:rPr>
          <w:rFonts w:eastAsia="Times New Roman" w:cstheme="minorHAnsi"/>
          <w:lang w:eastAsia="ar-SA"/>
        </w:rPr>
        <w:t>Planirana sredstva u okviru aktivnosti „Redovna djelatnost za zaposlene u upravnim tijelima Županije“ odnose se na plaće zaposlenih</w:t>
      </w:r>
      <w:r w:rsidR="009E2745">
        <w:rPr>
          <w:rFonts w:eastAsia="Times New Roman" w:cstheme="minorHAnsi"/>
          <w:lang w:eastAsia="ar-SA"/>
        </w:rPr>
        <w:t>, odnosno na usklađivanje plaća službenika i namještenika</w:t>
      </w:r>
      <w:r w:rsidR="00A42B5F">
        <w:rPr>
          <w:rFonts w:eastAsia="Times New Roman" w:cstheme="minorHAnsi"/>
          <w:lang w:eastAsia="ar-SA"/>
        </w:rPr>
        <w:t xml:space="preserve"> Županije</w:t>
      </w:r>
      <w:r w:rsidR="009E2745">
        <w:rPr>
          <w:rFonts w:eastAsia="Times New Roman" w:cstheme="minorHAnsi"/>
          <w:lang w:eastAsia="ar-SA"/>
        </w:rPr>
        <w:t xml:space="preserve"> </w:t>
      </w:r>
      <w:r w:rsidR="0010112A" w:rsidRPr="0048575B">
        <w:rPr>
          <w:rFonts w:eastAsia="Times New Roman" w:cstheme="minorHAnsi"/>
          <w:lang w:eastAsia="ar-SA"/>
        </w:rPr>
        <w:t>. U navedenoj masi sredstava za plaće zaposlenih uključena su sredstva za plaće djelatnika na poslovima legalizacije te plaće preuzetih djelatnika Državne uprave.</w:t>
      </w:r>
      <w:r w:rsidR="005D7A4B" w:rsidRPr="0048575B">
        <w:rPr>
          <w:rFonts w:eastAsia="Times New Roman" w:cstheme="minorHAnsi"/>
          <w:lang w:eastAsia="ar-SA"/>
        </w:rPr>
        <w:t xml:space="preserve"> </w:t>
      </w:r>
      <w:r w:rsidR="00B41AA6" w:rsidRPr="0048575B">
        <w:rPr>
          <w:rFonts w:eastAsia="Times New Roman" w:cstheme="minorHAnsi"/>
          <w:lang w:eastAsia="ar-SA"/>
        </w:rPr>
        <w:t>Redovna djelatnost za m</w:t>
      </w:r>
      <w:r w:rsidR="0010112A" w:rsidRPr="0048575B">
        <w:rPr>
          <w:rFonts w:eastAsia="Times New Roman" w:cstheme="minorHAnsi"/>
          <w:lang w:eastAsia="ar-SA"/>
        </w:rPr>
        <w:t>aterijaln</w:t>
      </w:r>
      <w:r w:rsidR="00B41AA6" w:rsidRPr="0048575B">
        <w:rPr>
          <w:rFonts w:eastAsia="Times New Roman" w:cstheme="minorHAnsi"/>
          <w:lang w:eastAsia="ar-SA"/>
        </w:rPr>
        <w:t>e</w:t>
      </w:r>
      <w:r w:rsidR="0010112A" w:rsidRPr="0048575B">
        <w:rPr>
          <w:rFonts w:eastAsia="Times New Roman" w:cstheme="minorHAnsi"/>
          <w:lang w:eastAsia="ar-SA"/>
        </w:rPr>
        <w:t xml:space="preserve"> rashod</w:t>
      </w:r>
      <w:r w:rsidR="00B41AA6" w:rsidRPr="0048575B">
        <w:rPr>
          <w:rFonts w:eastAsia="Times New Roman" w:cstheme="minorHAnsi"/>
          <w:lang w:eastAsia="ar-SA"/>
        </w:rPr>
        <w:t>e</w:t>
      </w:r>
      <w:r w:rsidR="0010112A" w:rsidRPr="0048575B">
        <w:rPr>
          <w:rFonts w:eastAsia="Times New Roman" w:cstheme="minorHAnsi"/>
          <w:lang w:eastAsia="ar-SA"/>
        </w:rPr>
        <w:t xml:space="preserve"> u upravnim tijelima </w:t>
      </w:r>
      <w:r w:rsidR="00B41AA6" w:rsidRPr="0048575B">
        <w:rPr>
          <w:rFonts w:eastAsia="Times New Roman" w:cstheme="minorHAnsi"/>
          <w:lang w:eastAsia="ar-SA"/>
        </w:rPr>
        <w:t xml:space="preserve">Županije </w:t>
      </w:r>
      <w:r w:rsidR="0010112A" w:rsidRPr="0048575B">
        <w:rPr>
          <w:rFonts w:eastAsia="Times New Roman" w:cstheme="minorHAnsi"/>
          <w:lang w:eastAsia="ar-SA"/>
        </w:rPr>
        <w:t>obuhvaća rashode vezane uz uredski materijal, naknade za službena putovanja,  stručna usavršavanja djelatnika, rashode za usluge i ostalo</w:t>
      </w:r>
      <w:r w:rsidR="004F78F0" w:rsidRPr="005732A2">
        <w:rPr>
          <w:rFonts w:eastAsia="Times New Roman" w:cstheme="minorHAnsi"/>
          <w:lang w:eastAsia="ar-SA"/>
        </w:rPr>
        <w:t xml:space="preserve">. </w:t>
      </w:r>
      <w:r w:rsidRPr="005732A2">
        <w:rPr>
          <w:rFonts w:eastAsia="Times New Roman" w:cstheme="minorHAnsi"/>
          <w:lang w:eastAsia="ar-SA"/>
        </w:rPr>
        <w:t xml:space="preserve">Učešće ovog razdjela iznosi </w:t>
      </w:r>
      <w:r w:rsidR="005732A2" w:rsidRPr="005732A2">
        <w:rPr>
          <w:rFonts w:eastAsia="Times New Roman" w:cstheme="minorHAnsi"/>
          <w:lang w:eastAsia="ar-SA"/>
        </w:rPr>
        <w:t>3,34</w:t>
      </w:r>
      <w:r w:rsidRPr="005732A2">
        <w:rPr>
          <w:rFonts w:eastAsia="Times New Roman" w:cstheme="minorHAnsi"/>
          <w:lang w:eastAsia="ar-SA"/>
        </w:rPr>
        <w:t>% Proračuna.</w:t>
      </w:r>
      <w:r w:rsidR="003172A9" w:rsidRPr="005732A2">
        <w:rPr>
          <w:rFonts w:eastAsia="Times New Roman" w:cstheme="minorHAnsi"/>
          <w:lang w:eastAsia="ar-SA"/>
        </w:rPr>
        <w:t xml:space="preserve"> </w:t>
      </w:r>
    </w:p>
    <w:p w14:paraId="68C16EB1" w14:textId="77777777" w:rsidR="00F02599" w:rsidRDefault="00F02599" w:rsidP="007E3A7B">
      <w:pPr>
        <w:suppressAutoHyphens/>
        <w:spacing w:after="0" w:line="240" w:lineRule="auto"/>
        <w:ind w:firstLine="709"/>
        <w:jc w:val="both"/>
        <w:rPr>
          <w:rFonts w:eastAsia="Times New Roman" w:cstheme="minorHAnsi"/>
          <w:lang w:eastAsia="ar-SA"/>
        </w:rPr>
      </w:pPr>
    </w:p>
    <w:p w14:paraId="1E07A531" w14:textId="77777777" w:rsidR="00EE0234" w:rsidRDefault="006B73A5" w:rsidP="00EE0234">
      <w:pPr>
        <w:suppressAutoHyphens/>
        <w:spacing w:after="0" w:line="240" w:lineRule="auto"/>
        <w:ind w:firstLine="709"/>
        <w:rPr>
          <w:rFonts w:eastAsia="Times New Roman" w:cstheme="minorHAnsi"/>
          <w:lang w:eastAsia="ar-SA"/>
        </w:rPr>
      </w:pPr>
      <w:r w:rsidRPr="00483882">
        <w:rPr>
          <w:rFonts w:eastAsia="Times New Roman" w:cstheme="minorHAnsi"/>
          <w:lang w:eastAsia="ar-SA"/>
        </w:rPr>
        <w:t xml:space="preserve">Slijedi pregled korekcija po programskoj klasifikaciji/aktivnostima: </w:t>
      </w:r>
    </w:p>
    <w:p w14:paraId="59CEF883" w14:textId="433F8E83" w:rsidR="00D5676D" w:rsidRPr="00483882" w:rsidRDefault="006B73A5" w:rsidP="00EE0234">
      <w:pPr>
        <w:suppressAutoHyphens/>
        <w:spacing w:after="0" w:line="240" w:lineRule="auto"/>
        <w:ind w:firstLine="709"/>
        <w:jc w:val="right"/>
        <w:rPr>
          <w:rFonts w:eastAsia="Times New Roman" w:cstheme="minorHAnsi"/>
          <w:lang w:eastAsia="ar-SA"/>
        </w:rPr>
      </w:pPr>
      <w:r w:rsidRPr="00483882">
        <w:rPr>
          <w:rFonts w:eastAsia="Times New Roman" w:cstheme="minorHAnsi"/>
          <w:lang w:eastAsia="ar-SA"/>
        </w:rPr>
        <w:t xml:space="preserve">  - </w:t>
      </w:r>
      <w:r w:rsidR="00262FD7" w:rsidRPr="00483882">
        <w:rPr>
          <w:rFonts w:eastAsia="Times New Roman" w:cstheme="minorHAnsi"/>
          <w:lang w:eastAsia="ar-SA"/>
        </w:rPr>
        <w:t>iznosi u eurima</w:t>
      </w:r>
      <w:r w:rsidRPr="00483882">
        <w:rPr>
          <w:rFonts w:eastAsia="Times New Roman" w:cstheme="minorHAnsi"/>
          <w:lang w:eastAsia="ar-SA"/>
        </w:rPr>
        <w:t xml:space="preserve"> </w:t>
      </w:r>
      <w:r w:rsidR="00EE0234">
        <w:rPr>
          <w:rFonts w:eastAsia="Times New Roman" w:cstheme="minorHAnsi"/>
          <w:lang w:eastAsia="ar-SA"/>
        </w:rPr>
        <w:t>-</w:t>
      </w:r>
    </w:p>
    <w:tbl>
      <w:tblPr>
        <w:tblW w:w="10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76"/>
        <w:gridCol w:w="1283"/>
        <w:gridCol w:w="1287"/>
        <w:gridCol w:w="829"/>
      </w:tblGrid>
      <w:tr w:rsidR="004F38E7" w:rsidRPr="0065538A" w14:paraId="5F17F569" w14:textId="77777777" w:rsidTr="00D632DF">
        <w:trPr>
          <w:trHeight w:val="57"/>
        </w:trPr>
        <w:tc>
          <w:tcPr>
            <w:tcW w:w="5529" w:type="dxa"/>
            <w:shd w:val="clear" w:color="000000" w:fill="FFFFFF"/>
            <w:vAlign w:val="center"/>
            <w:hideMark/>
          </w:tcPr>
          <w:p w14:paraId="39661C7B"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Oznaka</w:t>
            </w:r>
          </w:p>
        </w:tc>
        <w:tc>
          <w:tcPr>
            <w:tcW w:w="1476" w:type="dxa"/>
            <w:shd w:val="clear" w:color="000000" w:fill="FFFFFF"/>
            <w:vAlign w:val="center"/>
            <w:hideMark/>
          </w:tcPr>
          <w:p w14:paraId="7E8F7AB2" w14:textId="77777777" w:rsidR="00EE0234"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 xml:space="preserve">PLAN </w:t>
            </w:r>
          </w:p>
          <w:p w14:paraId="1D5F7E91" w14:textId="3939EEEB"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2024.</w:t>
            </w:r>
          </w:p>
        </w:tc>
        <w:tc>
          <w:tcPr>
            <w:tcW w:w="1283" w:type="dxa"/>
            <w:shd w:val="clear" w:color="000000" w:fill="FFFFFF"/>
            <w:vAlign w:val="center"/>
            <w:hideMark/>
          </w:tcPr>
          <w:p w14:paraId="2AB3809C" w14:textId="77777777" w:rsidR="00EE0234"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POVEĆANJE/</w:t>
            </w:r>
          </w:p>
          <w:p w14:paraId="73873905" w14:textId="6162E9E2"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SMANJENJE</w:t>
            </w:r>
          </w:p>
        </w:tc>
        <w:tc>
          <w:tcPr>
            <w:tcW w:w="1287" w:type="dxa"/>
            <w:shd w:val="clear" w:color="000000" w:fill="FFFFFF"/>
            <w:vAlign w:val="center"/>
            <w:hideMark/>
          </w:tcPr>
          <w:p w14:paraId="6002570D" w14:textId="77777777" w:rsidR="00EE0234"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 xml:space="preserve">NOVI PLAN </w:t>
            </w:r>
          </w:p>
          <w:p w14:paraId="25A36570" w14:textId="43599DAA"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2024.</w:t>
            </w:r>
          </w:p>
        </w:tc>
        <w:tc>
          <w:tcPr>
            <w:tcW w:w="829" w:type="dxa"/>
            <w:shd w:val="clear" w:color="000000" w:fill="FFFFFF"/>
            <w:vAlign w:val="center"/>
            <w:hideMark/>
          </w:tcPr>
          <w:p w14:paraId="08772D77"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INDEKS (4/2)</w:t>
            </w:r>
          </w:p>
        </w:tc>
      </w:tr>
      <w:tr w:rsidR="004F38E7" w:rsidRPr="0065538A" w14:paraId="4DE58B8B" w14:textId="77777777" w:rsidTr="00D632DF">
        <w:trPr>
          <w:trHeight w:val="57"/>
        </w:trPr>
        <w:tc>
          <w:tcPr>
            <w:tcW w:w="5529" w:type="dxa"/>
            <w:shd w:val="clear" w:color="000000" w:fill="FFFFFF"/>
            <w:vAlign w:val="center"/>
            <w:hideMark/>
          </w:tcPr>
          <w:p w14:paraId="352EAC6A"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1</w:t>
            </w:r>
          </w:p>
        </w:tc>
        <w:tc>
          <w:tcPr>
            <w:tcW w:w="1476" w:type="dxa"/>
            <w:shd w:val="clear" w:color="000000" w:fill="FFFFFF"/>
            <w:vAlign w:val="center"/>
            <w:hideMark/>
          </w:tcPr>
          <w:p w14:paraId="5A992E3B"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2</w:t>
            </w:r>
          </w:p>
        </w:tc>
        <w:tc>
          <w:tcPr>
            <w:tcW w:w="1283" w:type="dxa"/>
            <w:shd w:val="clear" w:color="000000" w:fill="FFFFFF"/>
            <w:vAlign w:val="center"/>
            <w:hideMark/>
          </w:tcPr>
          <w:p w14:paraId="418F7177"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3</w:t>
            </w:r>
          </w:p>
        </w:tc>
        <w:tc>
          <w:tcPr>
            <w:tcW w:w="1287" w:type="dxa"/>
            <w:shd w:val="clear" w:color="000000" w:fill="FFFFFF"/>
            <w:vAlign w:val="center"/>
            <w:hideMark/>
          </w:tcPr>
          <w:p w14:paraId="3700A884"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4</w:t>
            </w:r>
          </w:p>
        </w:tc>
        <w:tc>
          <w:tcPr>
            <w:tcW w:w="829" w:type="dxa"/>
            <w:shd w:val="clear" w:color="000000" w:fill="FFFFFF"/>
            <w:vAlign w:val="center"/>
            <w:hideMark/>
          </w:tcPr>
          <w:p w14:paraId="2F4D91F7" w14:textId="77777777" w:rsidR="004F38E7" w:rsidRPr="004F38E7" w:rsidRDefault="004F38E7" w:rsidP="00EE0234">
            <w:pPr>
              <w:spacing w:after="0" w:line="240" w:lineRule="auto"/>
              <w:jc w:val="center"/>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5</w:t>
            </w:r>
          </w:p>
        </w:tc>
      </w:tr>
      <w:tr w:rsidR="004F38E7" w:rsidRPr="0065538A" w14:paraId="645492EA" w14:textId="77777777" w:rsidTr="00D632DF">
        <w:trPr>
          <w:trHeight w:val="57"/>
        </w:trPr>
        <w:tc>
          <w:tcPr>
            <w:tcW w:w="5529" w:type="dxa"/>
            <w:shd w:val="clear" w:color="000000" w:fill="FFFFFF"/>
            <w:vAlign w:val="center"/>
            <w:hideMark/>
          </w:tcPr>
          <w:p w14:paraId="7A273307" w14:textId="77777777" w:rsidR="004F38E7" w:rsidRPr="004F38E7" w:rsidRDefault="004F38E7" w:rsidP="00EE0234">
            <w:pPr>
              <w:spacing w:after="0" w:line="240" w:lineRule="auto"/>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Razdjel V UPRAVNI ODJEL ZA FINANCIJE</w:t>
            </w:r>
          </w:p>
        </w:tc>
        <w:tc>
          <w:tcPr>
            <w:tcW w:w="1476" w:type="dxa"/>
            <w:shd w:val="clear" w:color="000000" w:fill="FFFFFF"/>
            <w:vAlign w:val="center"/>
            <w:hideMark/>
          </w:tcPr>
          <w:p w14:paraId="4CDD8416" w14:textId="3060F310"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4.554.081,00</w:t>
            </w:r>
          </w:p>
        </w:tc>
        <w:tc>
          <w:tcPr>
            <w:tcW w:w="1283" w:type="dxa"/>
            <w:shd w:val="clear" w:color="000000" w:fill="FFFFFF"/>
            <w:vAlign w:val="center"/>
            <w:hideMark/>
          </w:tcPr>
          <w:p w14:paraId="6921133C" w14:textId="125970B3"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584.277,89</w:t>
            </w:r>
          </w:p>
        </w:tc>
        <w:tc>
          <w:tcPr>
            <w:tcW w:w="1287" w:type="dxa"/>
            <w:shd w:val="clear" w:color="000000" w:fill="FFFFFF"/>
            <w:vAlign w:val="center"/>
            <w:hideMark/>
          </w:tcPr>
          <w:p w14:paraId="34EBDD6F" w14:textId="0C454C3C"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5.138.358,89</w:t>
            </w:r>
          </w:p>
        </w:tc>
        <w:tc>
          <w:tcPr>
            <w:tcW w:w="829" w:type="dxa"/>
            <w:shd w:val="clear" w:color="000000" w:fill="FFFFFF"/>
            <w:vAlign w:val="center"/>
            <w:hideMark/>
          </w:tcPr>
          <w:p w14:paraId="579AAFBC" w14:textId="598A5F08"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112,83</w:t>
            </w:r>
          </w:p>
        </w:tc>
      </w:tr>
      <w:tr w:rsidR="004F38E7" w:rsidRPr="0065538A" w14:paraId="3FF71FD8" w14:textId="77777777" w:rsidTr="00D632DF">
        <w:trPr>
          <w:trHeight w:val="57"/>
        </w:trPr>
        <w:tc>
          <w:tcPr>
            <w:tcW w:w="5529" w:type="dxa"/>
            <w:shd w:val="clear" w:color="000000" w:fill="FFFFFF"/>
            <w:vAlign w:val="center"/>
            <w:hideMark/>
          </w:tcPr>
          <w:p w14:paraId="1B951020" w14:textId="77777777" w:rsidR="004F38E7" w:rsidRPr="004F38E7" w:rsidRDefault="004F38E7" w:rsidP="00EE0234">
            <w:pPr>
              <w:spacing w:after="0" w:line="240" w:lineRule="auto"/>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Program: 105 Administracija i upravljanje</w:t>
            </w:r>
          </w:p>
        </w:tc>
        <w:tc>
          <w:tcPr>
            <w:tcW w:w="1476" w:type="dxa"/>
            <w:shd w:val="clear" w:color="000000" w:fill="FFFFFF"/>
            <w:vAlign w:val="center"/>
            <w:hideMark/>
          </w:tcPr>
          <w:p w14:paraId="40984B6E" w14:textId="2C6C8974"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4.554.081,00</w:t>
            </w:r>
          </w:p>
        </w:tc>
        <w:tc>
          <w:tcPr>
            <w:tcW w:w="1283" w:type="dxa"/>
            <w:shd w:val="clear" w:color="000000" w:fill="FFFFFF"/>
            <w:vAlign w:val="center"/>
            <w:hideMark/>
          </w:tcPr>
          <w:p w14:paraId="2D929075" w14:textId="5AE1EEEC"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584.277,89</w:t>
            </w:r>
          </w:p>
        </w:tc>
        <w:tc>
          <w:tcPr>
            <w:tcW w:w="1287" w:type="dxa"/>
            <w:shd w:val="clear" w:color="000000" w:fill="FFFFFF"/>
            <w:vAlign w:val="center"/>
            <w:hideMark/>
          </w:tcPr>
          <w:p w14:paraId="6ABC95A5" w14:textId="2897AE06"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5.138.358,89</w:t>
            </w:r>
          </w:p>
        </w:tc>
        <w:tc>
          <w:tcPr>
            <w:tcW w:w="829" w:type="dxa"/>
            <w:shd w:val="clear" w:color="000000" w:fill="FFFFFF"/>
            <w:vAlign w:val="center"/>
            <w:hideMark/>
          </w:tcPr>
          <w:p w14:paraId="5FC5BD2C" w14:textId="5DFBF14C" w:rsidR="004F38E7" w:rsidRPr="004F38E7" w:rsidRDefault="004F38E7" w:rsidP="00EE0234">
            <w:pPr>
              <w:spacing w:after="0" w:line="240" w:lineRule="auto"/>
              <w:jc w:val="right"/>
              <w:rPr>
                <w:rFonts w:ascii="Calibri" w:eastAsia="Times New Roman" w:hAnsi="Calibri" w:cs="Calibri"/>
                <w:b/>
                <w:bCs/>
                <w:sz w:val="20"/>
                <w:szCs w:val="20"/>
                <w:lang w:eastAsia="hr-HR"/>
              </w:rPr>
            </w:pPr>
            <w:r w:rsidRPr="004F38E7">
              <w:rPr>
                <w:rFonts w:ascii="Calibri" w:eastAsia="Times New Roman" w:hAnsi="Calibri" w:cs="Calibri"/>
                <w:b/>
                <w:bCs/>
                <w:sz w:val="20"/>
                <w:szCs w:val="20"/>
                <w:lang w:eastAsia="hr-HR"/>
              </w:rPr>
              <w:t>112,83</w:t>
            </w:r>
          </w:p>
        </w:tc>
      </w:tr>
      <w:tr w:rsidR="004F38E7" w:rsidRPr="00EE0234" w14:paraId="6916AAF5" w14:textId="77777777" w:rsidTr="00D632DF">
        <w:trPr>
          <w:trHeight w:val="57"/>
        </w:trPr>
        <w:tc>
          <w:tcPr>
            <w:tcW w:w="5529" w:type="dxa"/>
            <w:shd w:val="clear" w:color="000000" w:fill="FFFFFF"/>
            <w:vAlign w:val="center"/>
            <w:hideMark/>
          </w:tcPr>
          <w:p w14:paraId="068D79AA" w14:textId="77777777" w:rsidR="004F38E7" w:rsidRPr="00EE0234" w:rsidRDefault="004F38E7"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A100005 Redovna djelatnost za zaposlene u upravnim tijelima Županije</w:t>
            </w:r>
          </w:p>
        </w:tc>
        <w:tc>
          <w:tcPr>
            <w:tcW w:w="1476" w:type="dxa"/>
            <w:shd w:val="clear" w:color="000000" w:fill="FFFFFF"/>
            <w:vAlign w:val="center"/>
            <w:hideMark/>
          </w:tcPr>
          <w:p w14:paraId="7C811A36" w14:textId="2564D7A3"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3.675.052,00</w:t>
            </w:r>
          </w:p>
        </w:tc>
        <w:tc>
          <w:tcPr>
            <w:tcW w:w="1283" w:type="dxa"/>
            <w:shd w:val="clear" w:color="000000" w:fill="FFFFFF"/>
            <w:vAlign w:val="center"/>
            <w:hideMark/>
          </w:tcPr>
          <w:p w14:paraId="7FD7974E" w14:textId="28B158B1"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454.854,50</w:t>
            </w:r>
          </w:p>
        </w:tc>
        <w:tc>
          <w:tcPr>
            <w:tcW w:w="1287" w:type="dxa"/>
            <w:shd w:val="clear" w:color="000000" w:fill="FFFFFF"/>
            <w:vAlign w:val="center"/>
            <w:hideMark/>
          </w:tcPr>
          <w:p w14:paraId="0CD477C3" w14:textId="36A434ED"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4.129.906,50</w:t>
            </w:r>
          </w:p>
        </w:tc>
        <w:tc>
          <w:tcPr>
            <w:tcW w:w="829" w:type="dxa"/>
            <w:shd w:val="clear" w:color="000000" w:fill="FFFFFF"/>
            <w:vAlign w:val="center"/>
            <w:hideMark/>
          </w:tcPr>
          <w:p w14:paraId="4E032105" w14:textId="548F2B88"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112,38</w:t>
            </w:r>
          </w:p>
        </w:tc>
      </w:tr>
      <w:tr w:rsidR="004F38E7" w:rsidRPr="00EE0234" w14:paraId="27F6128D" w14:textId="77777777" w:rsidTr="00D632DF">
        <w:trPr>
          <w:trHeight w:val="57"/>
        </w:trPr>
        <w:tc>
          <w:tcPr>
            <w:tcW w:w="5529" w:type="dxa"/>
            <w:shd w:val="clear" w:color="000000" w:fill="FFFFFF"/>
            <w:vAlign w:val="center"/>
            <w:hideMark/>
          </w:tcPr>
          <w:p w14:paraId="25A979A8" w14:textId="77777777" w:rsidR="004F38E7" w:rsidRPr="00EE0234" w:rsidRDefault="004F38E7"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A100066 Redovna djelatnost za materijalne rashode u upravnim tijelima Županije</w:t>
            </w:r>
          </w:p>
        </w:tc>
        <w:tc>
          <w:tcPr>
            <w:tcW w:w="1476" w:type="dxa"/>
            <w:shd w:val="clear" w:color="000000" w:fill="FFFFFF"/>
            <w:vAlign w:val="center"/>
            <w:hideMark/>
          </w:tcPr>
          <w:p w14:paraId="71ACF726" w14:textId="1385EC88"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879.029,00</w:t>
            </w:r>
          </w:p>
        </w:tc>
        <w:tc>
          <w:tcPr>
            <w:tcW w:w="1283" w:type="dxa"/>
            <w:shd w:val="clear" w:color="000000" w:fill="FFFFFF"/>
            <w:vAlign w:val="center"/>
            <w:hideMark/>
          </w:tcPr>
          <w:p w14:paraId="139253D6" w14:textId="13CFD502"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129.423,39</w:t>
            </w:r>
          </w:p>
        </w:tc>
        <w:tc>
          <w:tcPr>
            <w:tcW w:w="1287" w:type="dxa"/>
            <w:shd w:val="clear" w:color="000000" w:fill="FFFFFF"/>
            <w:vAlign w:val="center"/>
            <w:hideMark/>
          </w:tcPr>
          <w:p w14:paraId="6FA6E2ED" w14:textId="272B58AA"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1.008.452,39</w:t>
            </w:r>
          </w:p>
        </w:tc>
        <w:tc>
          <w:tcPr>
            <w:tcW w:w="829" w:type="dxa"/>
            <w:shd w:val="clear" w:color="000000" w:fill="FFFFFF"/>
            <w:vAlign w:val="center"/>
            <w:hideMark/>
          </w:tcPr>
          <w:p w14:paraId="705C820D" w14:textId="44F5284E" w:rsidR="004F38E7" w:rsidRPr="00EE0234" w:rsidRDefault="004F38E7"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114,72</w:t>
            </w:r>
          </w:p>
        </w:tc>
      </w:tr>
    </w:tbl>
    <w:p w14:paraId="44B4C693" w14:textId="4459C54F" w:rsidR="000E019C" w:rsidRPr="009A3550" w:rsidRDefault="000E019C" w:rsidP="006B73A5">
      <w:pPr>
        <w:tabs>
          <w:tab w:val="left" w:pos="851"/>
          <w:tab w:val="center" w:pos="4320"/>
          <w:tab w:val="right" w:pos="8640"/>
        </w:tabs>
        <w:suppressAutoHyphens/>
        <w:spacing w:after="0" w:line="240" w:lineRule="auto"/>
        <w:jc w:val="both"/>
        <w:rPr>
          <w:rFonts w:eastAsia="Times New Roman" w:cstheme="minorHAnsi"/>
          <w:highlight w:val="yellow"/>
          <w:lang w:eastAsia="ar-SA"/>
        </w:rPr>
      </w:pPr>
    </w:p>
    <w:p w14:paraId="09DFCC8E" w14:textId="3EBC1F49" w:rsidR="00836EC0" w:rsidRPr="008C3E8C" w:rsidRDefault="003F6F4B" w:rsidP="007E3A7B">
      <w:pPr>
        <w:tabs>
          <w:tab w:val="left" w:pos="851"/>
          <w:tab w:val="center" w:pos="4320"/>
          <w:tab w:val="right" w:pos="8640"/>
        </w:tabs>
        <w:suppressAutoHyphens/>
        <w:spacing w:after="0" w:line="240" w:lineRule="auto"/>
        <w:jc w:val="both"/>
        <w:rPr>
          <w:rFonts w:eastAsia="Times New Roman" w:cstheme="minorHAnsi"/>
          <w:lang w:eastAsia="ar-SA"/>
        </w:rPr>
      </w:pPr>
      <w:r w:rsidRPr="008C3E8C">
        <w:rPr>
          <w:rFonts w:eastAsia="Times New Roman" w:cstheme="minorHAnsi"/>
          <w:lang w:eastAsia="ar-SA"/>
        </w:rPr>
        <w:tab/>
      </w:r>
      <w:r w:rsidR="006B73A5" w:rsidRPr="008C3E8C">
        <w:rPr>
          <w:rFonts w:eastAsia="Times New Roman" w:cstheme="minorHAnsi"/>
          <w:lang w:eastAsia="ar-SA"/>
        </w:rPr>
        <w:t xml:space="preserve">Rashodi u razdjelu </w:t>
      </w:r>
      <w:r w:rsidR="006B73A5" w:rsidRPr="008C3E8C">
        <w:rPr>
          <w:rFonts w:eastAsia="Times New Roman" w:cstheme="minorHAnsi"/>
          <w:b/>
          <w:lang w:eastAsia="ar-SA"/>
        </w:rPr>
        <w:t>VI - UPRAVNI ODJEL ZA GRADITELJSTVO I OKOLIŠ</w:t>
      </w:r>
      <w:r w:rsidR="006B73A5" w:rsidRPr="008C3E8C">
        <w:rPr>
          <w:rFonts w:eastAsia="Times New Roman" w:cstheme="minorHAnsi"/>
          <w:lang w:eastAsia="ar-SA"/>
        </w:rPr>
        <w:t xml:space="preserve"> planirani su u iznosu od </w:t>
      </w:r>
      <w:r w:rsidR="00176663" w:rsidRPr="008C3E8C">
        <w:rPr>
          <w:rFonts w:eastAsia="Times New Roman" w:cstheme="minorHAnsi"/>
          <w:lang w:eastAsia="ar-SA"/>
        </w:rPr>
        <w:t xml:space="preserve"> </w:t>
      </w:r>
      <w:r w:rsidR="008C3E8C" w:rsidRPr="008C3E8C">
        <w:rPr>
          <w:rFonts w:eastAsia="Times New Roman" w:cstheme="minorHAnsi"/>
          <w:lang w:eastAsia="ar-SA"/>
        </w:rPr>
        <w:t xml:space="preserve">4.112.000,00 </w:t>
      </w:r>
      <w:r w:rsidR="00C666F6" w:rsidRPr="008C3E8C">
        <w:rPr>
          <w:rFonts w:eastAsia="Times New Roman" w:cstheme="minorHAnsi"/>
          <w:lang w:eastAsia="ar-SA"/>
        </w:rPr>
        <w:t>eura</w:t>
      </w:r>
      <w:r w:rsidR="006B73A5" w:rsidRPr="008C3E8C">
        <w:rPr>
          <w:rFonts w:eastAsia="Times New Roman" w:cstheme="minorHAnsi"/>
          <w:lang w:eastAsia="ar-SA"/>
        </w:rPr>
        <w:t xml:space="preserve"> ili</w:t>
      </w:r>
      <w:r w:rsidR="00176663" w:rsidRPr="008C3E8C">
        <w:rPr>
          <w:rFonts w:eastAsia="Times New Roman" w:cstheme="minorHAnsi"/>
          <w:lang w:eastAsia="ar-SA"/>
        </w:rPr>
        <w:t xml:space="preserve"> </w:t>
      </w:r>
      <w:r w:rsidR="008C3E8C" w:rsidRPr="008C3E8C">
        <w:rPr>
          <w:rFonts w:eastAsia="Times New Roman" w:cstheme="minorHAnsi"/>
          <w:lang w:eastAsia="ar-SA"/>
        </w:rPr>
        <w:t xml:space="preserve">1.628.281,00 </w:t>
      </w:r>
      <w:r w:rsidR="00C666F6" w:rsidRPr="008C3E8C">
        <w:rPr>
          <w:rFonts w:eastAsia="Times New Roman" w:cstheme="minorHAnsi"/>
          <w:lang w:eastAsia="ar-SA"/>
        </w:rPr>
        <w:t>eura</w:t>
      </w:r>
      <w:r w:rsidR="006B73A5" w:rsidRPr="008C3E8C">
        <w:rPr>
          <w:rFonts w:eastAsia="Times New Roman" w:cstheme="minorHAnsi"/>
          <w:lang w:eastAsia="ar-SA"/>
        </w:rPr>
        <w:t xml:space="preserve"> </w:t>
      </w:r>
      <w:r w:rsidR="008C3E8C" w:rsidRPr="008C3E8C">
        <w:rPr>
          <w:rFonts w:eastAsia="Times New Roman" w:cstheme="minorHAnsi"/>
          <w:lang w:eastAsia="ar-SA"/>
        </w:rPr>
        <w:t>više</w:t>
      </w:r>
      <w:r w:rsidR="006B73A5" w:rsidRPr="008C3E8C">
        <w:rPr>
          <w:rFonts w:eastAsia="Times New Roman" w:cstheme="minorHAnsi"/>
          <w:lang w:eastAsia="ar-SA"/>
        </w:rPr>
        <w:t xml:space="preserve"> u odnosu na važeći Proračun. </w:t>
      </w:r>
    </w:p>
    <w:p w14:paraId="06E52E9F" w14:textId="76DC7490" w:rsidR="0015645D" w:rsidRDefault="00836EC0" w:rsidP="007E3A7B">
      <w:pPr>
        <w:tabs>
          <w:tab w:val="left" w:pos="851"/>
          <w:tab w:val="center" w:pos="4320"/>
          <w:tab w:val="right" w:pos="8640"/>
        </w:tabs>
        <w:suppressAutoHyphens/>
        <w:spacing w:after="0" w:line="240" w:lineRule="auto"/>
        <w:jc w:val="both"/>
        <w:rPr>
          <w:rFonts w:eastAsia="Times New Roman" w:cstheme="minorHAnsi"/>
          <w:lang w:eastAsia="ar-SA"/>
        </w:rPr>
      </w:pPr>
      <w:r w:rsidRPr="00E90109">
        <w:rPr>
          <w:rFonts w:eastAsia="Times New Roman" w:cstheme="minorHAnsi"/>
          <w:lang w:eastAsia="ar-SA"/>
        </w:rPr>
        <w:tab/>
      </w:r>
      <w:r w:rsidR="00E90109" w:rsidRPr="00E90109">
        <w:rPr>
          <w:rFonts w:eastAsia="Times New Roman" w:cstheme="minorHAnsi"/>
          <w:lang w:eastAsia="ar-SA"/>
        </w:rPr>
        <w:t xml:space="preserve">Korekcija povećanja u okviru ovog razdjela </w:t>
      </w:r>
      <w:r w:rsidR="001C27BD">
        <w:rPr>
          <w:rFonts w:eastAsia="Times New Roman" w:cstheme="minorHAnsi"/>
          <w:lang w:eastAsia="ar-SA"/>
        </w:rPr>
        <w:t xml:space="preserve">u najvećoj mjeri </w:t>
      </w:r>
      <w:r w:rsidR="00E90109" w:rsidRPr="00E90109">
        <w:rPr>
          <w:rFonts w:eastAsia="Times New Roman" w:cstheme="minorHAnsi"/>
          <w:lang w:eastAsia="ar-SA"/>
        </w:rPr>
        <w:t xml:space="preserve">odnosi se na </w:t>
      </w:r>
      <w:r w:rsidR="00E90109">
        <w:rPr>
          <w:rFonts w:eastAsia="Times New Roman" w:cstheme="minorHAnsi"/>
          <w:lang w:eastAsia="ar-SA"/>
        </w:rPr>
        <w:t xml:space="preserve">planiranje </w:t>
      </w:r>
      <w:r w:rsidR="00A42B5F">
        <w:rPr>
          <w:rFonts w:eastAsia="Times New Roman" w:cstheme="minorHAnsi"/>
          <w:lang w:eastAsia="ar-SA"/>
        </w:rPr>
        <w:t xml:space="preserve">EU </w:t>
      </w:r>
      <w:r w:rsidR="00E90109">
        <w:rPr>
          <w:rFonts w:eastAsia="Times New Roman" w:cstheme="minorHAnsi"/>
          <w:lang w:eastAsia="ar-SA"/>
        </w:rPr>
        <w:t>projekta</w:t>
      </w:r>
      <w:r w:rsidR="00E90109" w:rsidRPr="00E90109">
        <w:rPr>
          <w:rFonts w:eastAsia="Times New Roman" w:cstheme="minorHAnsi"/>
          <w:lang w:eastAsia="ar-SA"/>
        </w:rPr>
        <w:t xml:space="preserve"> „</w:t>
      </w:r>
      <w:proofErr w:type="spellStart"/>
      <w:r w:rsidR="00E90109" w:rsidRPr="00E90109">
        <w:rPr>
          <w:rFonts w:eastAsia="Times New Roman" w:cstheme="minorHAnsi"/>
          <w:lang w:eastAsia="ar-SA"/>
        </w:rPr>
        <w:t>Interreg</w:t>
      </w:r>
      <w:proofErr w:type="spellEnd"/>
      <w:r w:rsidR="00E90109" w:rsidRPr="00E90109">
        <w:rPr>
          <w:rFonts w:eastAsia="Times New Roman" w:cstheme="minorHAnsi"/>
          <w:lang w:eastAsia="ar-SA"/>
        </w:rPr>
        <w:t xml:space="preserve"> </w:t>
      </w:r>
      <w:proofErr w:type="spellStart"/>
      <w:r w:rsidR="00A33DA9" w:rsidRPr="00A33DA9">
        <w:rPr>
          <w:rFonts w:eastAsia="Times New Roman" w:cstheme="minorHAnsi"/>
          <w:lang w:eastAsia="ar-SA"/>
        </w:rPr>
        <w:t>AcquaGuard</w:t>
      </w:r>
      <w:proofErr w:type="spellEnd"/>
      <w:r w:rsidR="00E90109" w:rsidRPr="00E90109">
        <w:rPr>
          <w:rFonts w:eastAsia="Times New Roman" w:cstheme="minorHAnsi"/>
          <w:lang w:eastAsia="ar-SA"/>
        </w:rPr>
        <w:t xml:space="preserve"> – partner</w:t>
      </w:r>
      <w:r w:rsidR="00E90109">
        <w:rPr>
          <w:rFonts w:eastAsia="Times New Roman" w:cstheme="minorHAnsi"/>
          <w:lang w:eastAsia="ar-SA"/>
        </w:rPr>
        <w:t>“</w:t>
      </w:r>
      <w:r w:rsidR="001C27BD">
        <w:rPr>
          <w:rFonts w:eastAsia="Times New Roman" w:cstheme="minorHAnsi"/>
          <w:lang w:eastAsia="ar-SA"/>
        </w:rPr>
        <w:t xml:space="preserve">. </w:t>
      </w:r>
      <w:r w:rsidR="00A33DA9" w:rsidRPr="00A33DA9">
        <w:rPr>
          <w:rFonts w:eastAsia="Times New Roman" w:cstheme="minorHAnsi"/>
          <w:lang w:eastAsia="ar-SA"/>
        </w:rPr>
        <w:t xml:space="preserve">Projekt će doprinijet </w:t>
      </w:r>
      <w:r w:rsidR="00A33DA9">
        <w:rPr>
          <w:rFonts w:eastAsia="Times New Roman" w:cstheme="minorHAnsi"/>
          <w:lang w:eastAsia="ar-SA"/>
        </w:rPr>
        <w:t>p</w:t>
      </w:r>
      <w:r w:rsidR="00A33DA9" w:rsidRPr="00A33DA9">
        <w:rPr>
          <w:rFonts w:eastAsia="Times New Roman" w:cstheme="minorHAnsi"/>
          <w:lang w:eastAsia="ar-SA"/>
        </w:rPr>
        <w:t xml:space="preserve">romicanju prilagodbe klimatskim promjenama i prevencije rizika od katastrofa, otpornosti, uzimajući u obzir pristupe temeljene na ekosustavima. Projekt </w:t>
      </w:r>
      <w:proofErr w:type="spellStart"/>
      <w:r w:rsidR="00A33DA9" w:rsidRPr="00A33DA9">
        <w:rPr>
          <w:rFonts w:eastAsia="Times New Roman" w:cstheme="minorHAnsi"/>
          <w:lang w:eastAsia="ar-SA"/>
        </w:rPr>
        <w:t>AcquaGuard</w:t>
      </w:r>
      <w:proofErr w:type="spellEnd"/>
      <w:r w:rsidR="00A33DA9" w:rsidRPr="00A33DA9">
        <w:rPr>
          <w:rFonts w:eastAsia="Times New Roman" w:cstheme="minorHAnsi"/>
          <w:lang w:eastAsia="ar-SA"/>
        </w:rPr>
        <w:t xml:space="preserve"> ima za cilj pozabaviti se ovim problemima i podržati dvije regije, jednu u Hrvatskoj i jednu u Italiji, u uspostavi i razvoju sustavnog pristupa suočavanju s, primarno,  poplavama i štetama koje one </w:t>
      </w:r>
      <w:r w:rsidR="00A33DA9" w:rsidRPr="00A33DA9">
        <w:rPr>
          <w:rFonts w:eastAsia="Times New Roman" w:cstheme="minorHAnsi"/>
          <w:lang w:eastAsia="ar-SA"/>
        </w:rPr>
        <w:lastRenderedPageBreak/>
        <w:t xml:space="preserve">uzrokuju. </w:t>
      </w:r>
      <w:r w:rsidR="00A33DA9">
        <w:rPr>
          <w:rFonts w:eastAsia="Times New Roman" w:cstheme="minorHAnsi"/>
          <w:lang w:eastAsia="ar-SA"/>
        </w:rPr>
        <w:t>Također, značajno povećanje evidentira se kod kapitalnog projekta „</w:t>
      </w:r>
      <w:r w:rsidR="00A33DA9" w:rsidRPr="00A33DA9">
        <w:rPr>
          <w:rFonts w:eastAsia="Times New Roman" w:cstheme="minorHAnsi"/>
          <w:lang w:eastAsia="ar-SA"/>
        </w:rPr>
        <w:t>Izgradnja CGO</w:t>
      </w:r>
      <w:r w:rsidR="00A42B5F">
        <w:rPr>
          <w:rFonts w:eastAsia="Times New Roman" w:cstheme="minorHAnsi"/>
          <w:lang w:eastAsia="ar-SA"/>
        </w:rPr>
        <w:t xml:space="preserve"> </w:t>
      </w:r>
      <w:r w:rsidR="00A33DA9" w:rsidRPr="00A33DA9">
        <w:rPr>
          <w:rFonts w:eastAsia="Times New Roman" w:cstheme="minorHAnsi"/>
          <w:lang w:eastAsia="ar-SA"/>
        </w:rPr>
        <w:t>"Babina gora"</w:t>
      </w:r>
      <w:r w:rsidR="00A42B5F" w:rsidRPr="00A42B5F">
        <w:t xml:space="preserve"> </w:t>
      </w:r>
      <w:r w:rsidR="00A42B5F" w:rsidRPr="00A42B5F">
        <w:rPr>
          <w:rFonts w:eastAsia="Times New Roman" w:cstheme="minorHAnsi"/>
          <w:lang w:eastAsia="ar-SA"/>
        </w:rPr>
        <w:t xml:space="preserve">odnosno </w:t>
      </w:r>
      <w:proofErr w:type="spellStart"/>
      <w:r w:rsidR="00A42B5F" w:rsidRPr="00A42B5F">
        <w:rPr>
          <w:rFonts w:eastAsia="Times New Roman" w:cstheme="minorHAnsi"/>
          <w:lang w:eastAsia="ar-SA"/>
        </w:rPr>
        <w:t>predfinanciranje</w:t>
      </w:r>
      <w:proofErr w:type="spellEnd"/>
      <w:r w:rsidR="00A42B5F" w:rsidRPr="00A42B5F">
        <w:rPr>
          <w:rFonts w:eastAsia="Times New Roman" w:cstheme="minorHAnsi"/>
          <w:lang w:eastAsia="ar-SA"/>
        </w:rPr>
        <w:t xml:space="preserve"> istog zbog jaza u likvidnosti odnosno plaćanja izvođačima sukladno ugovoru, te prispijeća sredst</w:t>
      </w:r>
      <w:r w:rsidR="00A42B5F">
        <w:rPr>
          <w:rFonts w:eastAsia="Times New Roman" w:cstheme="minorHAnsi"/>
          <w:lang w:eastAsia="ar-SA"/>
        </w:rPr>
        <w:t>a</w:t>
      </w:r>
      <w:r w:rsidR="00A42B5F" w:rsidRPr="00A42B5F">
        <w:rPr>
          <w:rFonts w:eastAsia="Times New Roman" w:cstheme="minorHAnsi"/>
          <w:lang w:eastAsia="ar-SA"/>
        </w:rPr>
        <w:t>va od strane provedbenih tijela.</w:t>
      </w:r>
      <w:r w:rsidR="00A42B5F">
        <w:rPr>
          <w:rFonts w:eastAsia="Times New Roman" w:cstheme="minorHAnsi"/>
          <w:lang w:eastAsia="ar-SA"/>
        </w:rPr>
        <w:t xml:space="preserve"> </w:t>
      </w:r>
      <w:r w:rsidR="00A33DA9">
        <w:rPr>
          <w:rFonts w:eastAsia="Times New Roman" w:cstheme="minorHAnsi"/>
          <w:lang w:eastAsia="ar-SA"/>
        </w:rPr>
        <w:t xml:space="preserve">Ostale korekcije evidentirane su zbog usklađenja sredstava unutar aktivnosti. </w:t>
      </w:r>
      <w:r w:rsidR="006B73A5" w:rsidRPr="008C3E8C">
        <w:rPr>
          <w:rFonts w:eastAsia="Times New Roman" w:cstheme="minorHAnsi"/>
          <w:lang w:eastAsia="ar-SA"/>
        </w:rPr>
        <w:t>Rashodi ovog razdjela čine</w:t>
      </w:r>
      <w:r w:rsidR="00D86F19" w:rsidRPr="008C3E8C">
        <w:t xml:space="preserve"> </w:t>
      </w:r>
      <w:r w:rsidR="008C3E8C" w:rsidRPr="008C3E8C">
        <w:rPr>
          <w:rFonts w:eastAsia="Times New Roman" w:cstheme="minorHAnsi"/>
          <w:lang w:eastAsia="ar-SA"/>
        </w:rPr>
        <w:t>2,68</w:t>
      </w:r>
      <w:r w:rsidR="006B73A5" w:rsidRPr="008C3E8C">
        <w:rPr>
          <w:rFonts w:eastAsia="Times New Roman" w:cstheme="minorHAnsi"/>
          <w:lang w:eastAsia="ar-SA"/>
        </w:rPr>
        <w:t xml:space="preserve">% Proračuna. </w:t>
      </w:r>
    </w:p>
    <w:p w14:paraId="0CBBE452" w14:textId="77777777" w:rsidR="00D059B4" w:rsidRPr="008C3E8C" w:rsidRDefault="00D059B4" w:rsidP="007E3A7B">
      <w:pPr>
        <w:tabs>
          <w:tab w:val="left" w:pos="851"/>
          <w:tab w:val="center" w:pos="4320"/>
          <w:tab w:val="right" w:pos="8640"/>
        </w:tabs>
        <w:suppressAutoHyphens/>
        <w:spacing w:after="0" w:line="240" w:lineRule="auto"/>
        <w:jc w:val="both"/>
        <w:rPr>
          <w:rFonts w:eastAsia="Times New Roman" w:cstheme="minorHAnsi"/>
          <w:lang w:eastAsia="ar-SA"/>
        </w:rPr>
      </w:pPr>
    </w:p>
    <w:p w14:paraId="44664D32" w14:textId="2D58E8AB" w:rsidR="00EE0234" w:rsidRDefault="006B73A5" w:rsidP="007E3A7B">
      <w:pPr>
        <w:tabs>
          <w:tab w:val="left" w:pos="709"/>
          <w:tab w:val="center" w:pos="4320"/>
          <w:tab w:val="right" w:pos="8640"/>
        </w:tabs>
        <w:suppressAutoHyphens/>
        <w:spacing w:after="0" w:line="240" w:lineRule="auto"/>
        <w:jc w:val="both"/>
        <w:rPr>
          <w:rFonts w:eastAsia="Times New Roman" w:cstheme="minorHAnsi"/>
          <w:lang w:eastAsia="ar-SA"/>
        </w:rPr>
      </w:pPr>
      <w:r w:rsidRPr="00583C44">
        <w:rPr>
          <w:rFonts w:eastAsia="Times New Roman" w:cstheme="minorHAnsi"/>
          <w:lang w:eastAsia="ar-SA"/>
        </w:rPr>
        <w:tab/>
        <w:t>Slijedi pregled korekcija po programskoj klasifikaciji/aktivnostima:</w:t>
      </w:r>
      <w:r w:rsidRPr="00583C44">
        <w:rPr>
          <w:rFonts w:eastAsia="Times New Roman" w:cstheme="minorHAnsi"/>
          <w:lang w:eastAsia="ar-SA"/>
        </w:rPr>
        <w:tab/>
      </w:r>
      <w:r w:rsidRPr="00583C44">
        <w:rPr>
          <w:rFonts w:eastAsia="Times New Roman" w:cstheme="minorHAnsi"/>
          <w:lang w:eastAsia="ar-SA"/>
        </w:rPr>
        <w:tab/>
        <w:t xml:space="preserve">                                                                                                                                        </w:t>
      </w:r>
    </w:p>
    <w:p w14:paraId="7D14F594" w14:textId="7295F63A" w:rsidR="006B73A5" w:rsidRPr="00583C44" w:rsidRDefault="006B73A5" w:rsidP="00EE0234">
      <w:pPr>
        <w:tabs>
          <w:tab w:val="left" w:pos="709"/>
          <w:tab w:val="center" w:pos="4320"/>
          <w:tab w:val="right" w:pos="8640"/>
        </w:tabs>
        <w:suppressAutoHyphens/>
        <w:spacing w:after="0" w:line="240" w:lineRule="auto"/>
        <w:jc w:val="right"/>
        <w:rPr>
          <w:rFonts w:eastAsia="Times New Roman" w:cstheme="minorHAnsi"/>
          <w:lang w:eastAsia="ar-SA"/>
        </w:rPr>
      </w:pPr>
      <w:r w:rsidRPr="00583C44">
        <w:rPr>
          <w:rFonts w:eastAsia="Times New Roman" w:cstheme="minorHAnsi"/>
          <w:lang w:eastAsia="ar-SA"/>
        </w:rPr>
        <w:t xml:space="preserve">- </w:t>
      </w:r>
      <w:r w:rsidR="00350718" w:rsidRPr="00583C44">
        <w:rPr>
          <w:rFonts w:eastAsia="Times New Roman" w:cstheme="minorHAnsi"/>
          <w:lang w:eastAsia="ar-SA"/>
        </w:rPr>
        <w:t>iznosi u eurima</w:t>
      </w:r>
      <w:r w:rsidRPr="00583C44">
        <w:rPr>
          <w:rFonts w:eastAsia="Times New Roman" w:cstheme="minorHAnsi"/>
          <w:lang w:eastAsia="ar-SA"/>
        </w:rPr>
        <w:t xml:space="preserve"> </w:t>
      </w:r>
      <w:r w:rsidR="00EE0234">
        <w:rPr>
          <w:rFonts w:eastAsia="Times New Roman" w:cstheme="minorHAnsi"/>
          <w:lang w:eastAsia="ar-SA"/>
        </w:rPr>
        <w:t>-</w:t>
      </w:r>
    </w:p>
    <w:tbl>
      <w:tblPr>
        <w:tblW w:w="1082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1287"/>
        <w:gridCol w:w="1363"/>
        <w:gridCol w:w="1287"/>
        <w:gridCol w:w="930"/>
      </w:tblGrid>
      <w:tr w:rsidR="003764CD" w:rsidRPr="0065538A" w14:paraId="362370B0" w14:textId="77777777" w:rsidTr="009A5B99">
        <w:trPr>
          <w:trHeight w:val="57"/>
        </w:trPr>
        <w:tc>
          <w:tcPr>
            <w:tcW w:w="5955" w:type="dxa"/>
            <w:shd w:val="clear" w:color="auto" w:fill="auto"/>
            <w:vAlign w:val="center"/>
            <w:hideMark/>
          </w:tcPr>
          <w:p w14:paraId="0FD4B1C9"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Oznaka</w:t>
            </w:r>
          </w:p>
        </w:tc>
        <w:tc>
          <w:tcPr>
            <w:tcW w:w="1287" w:type="dxa"/>
            <w:shd w:val="clear" w:color="auto" w:fill="auto"/>
            <w:vAlign w:val="center"/>
            <w:hideMark/>
          </w:tcPr>
          <w:p w14:paraId="1FBF0353" w14:textId="76BD9FAC" w:rsidR="00EE0234"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PLAN</w:t>
            </w:r>
          </w:p>
          <w:p w14:paraId="6DB52749" w14:textId="0CFEA2FA"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2024.</w:t>
            </w:r>
          </w:p>
        </w:tc>
        <w:tc>
          <w:tcPr>
            <w:tcW w:w="1363" w:type="dxa"/>
            <w:shd w:val="clear" w:color="auto" w:fill="auto"/>
            <w:vAlign w:val="center"/>
            <w:hideMark/>
          </w:tcPr>
          <w:p w14:paraId="43A43128" w14:textId="77777777" w:rsidR="00EE0234"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POVEĆANJE/</w:t>
            </w:r>
          </w:p>
          <w:p w14:paraId="59B10F5C" w14:textId="70DC04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SMANJENJE</w:t>
            </w:r>
          </w:p>
        </w:tc>
        <w:tc>
          <w:tcPr>
            <w:tcW w:w="1287" w:type="dxa"/>
            <w:shd w:val="clear" w:color="auto" w:fill="auto"/>
            <w:vAlign w:val="center"/>
            <w:hideMark/>
          </w:tcPr>
          <w:p w14:paraId="601BA7F7" w14:textId="63A36FE9" w:rsidR="00EE0234"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NOVI PLAN</w:t>
            </w:r>
          </w:p>
          <w:p w14:paraId="78A70F5D" w14:textId="7DEF4AF6"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2024.</w:t>
            </w:r>
          </w:p>
        </w:tc>
        <w:tc>
          <w:tcPr>
            <w:tcW w:w="930" w:type="dxa"/>
            <w:shd w:val="clear" w:color="auto" w:fill="auto"/>
            <w:vAlign w:val="center"/>
            <w:hideMark/>
          </w:tcPr>
          <w:p w14:paraId="5F5674F2" w14:textId="1009232D" w:rsidR="00EE0234"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INDEKS</w:t>
            </w:r>
          </w:p>
          <w:p w14:paraId="3C0565E9" w14:textId="20079E73"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(4/2)</w:t>
            </w:r>
          </w:p>
        </w:tc>
      </w:tr>
      <w:tr w:rsidR="003764CD" w:rsidRPr="0065538A" w14:paraId="58FD176A" w14:textId="77777777" w:rsidTr="009A5B99">
        <w:trPr>
          <w:trHeight w:val="57"/>
        </w:trPr>
        <w:tc>
          <w:tcPr>
            <w:tcW w:w="5955" w:type="dxa"/>
            <w:shd w:val="clear" w:color="auto" w:fill="auto"/>
            <w:vAlign w:val="center"/>
            <w:hideMark/>
          </w:tcPr>
          <w:p w14:paraId="08A6F000"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1</w:t>
            </w:r>
          </w:p>
        </w:tc>
        <w:tc>
          <w:tcPr>
            <w:tcW w:w="1287" w:type="dxa"/>
            <w:shd w:val="clear" w:color="auto" w:fill="auto"/>
            <w:vAlign w:val="center"/>
            <w:hideMark/>
          </w:tcPr>
          <w:p w14:paraId="0751DE3C"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2</w:t>
            </w:r>
          </w:p>
        </w:tc>
        <w:tc>
          <w:tcPr>
            <w:tcW w:w="1363" w:type="dxa"/>
            <w:shd w:val="clear" w:color="auto" w:fill="auto"/>
            <w:vAlign w:val="center"/>
            <w:hideMark/>
          </w:tcPr>
          <w:p w14:paraId="6AC75A0B"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3</w:t>
            </w:r>
          </w:p>
        </w:tc>
        <w:tc>
          <w:tcPr>
            <w:tcW w:w="1287" w:type="dxa"/>
            <w:shd w:val="clear" w:color="auto" w:fill="auto"/>
            <w:vAlign w:val="center"/>
            <w:hideMark/>
          </w:tcPr>
          <w:p w14:paraId="7CD64550"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4</w:t>
            </w:r>
          </w:p>
        </w:tc>
        <w:tc>
          <w:tcPr>
            <w:tcW w:w="930" w:type="dxa"/>
            <w:shd w:val="clear" w:color="auto" w:fill="auto"/>
            <w:vAlign w:val="center"/>
            <w:hideMark/>
          </w:tcPr>
          <w:p w14:paraId="432E0EDD" w14:textId="77777777" w:rsidR="003764CD" w:rsidRPr="003764CD" w:rsidRDefault="003764CD" w:rsidP="00EE0234">
            <w:pPr>
              <w:spacing w:after="0" w:line="240" w:lineRule="auto"/>
              <w:jc w:val="center"/>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5</w:t>
            </w:r>
          </w:p>
        </w:tc>
      </w:tr>
      <w:tr w:rsidR="003764CD" w:rsidRPr="0065538A" w14:paraId="0BE8FABE" w14:textId="77777777" w:rsidTr="009A5B99">
        <w:trPr>
          <w:trHeight w:val="57"/>
        </w:trPr>
        <w:tc>
          <w:tcPr>
            <w:tcW w:w="5955" w:type="dxa"/>
            <w:shd w:val="clear" w:color="auto" w:fill="auto"/>
            <w:vAlign w:val="center"/>
            <w:hideMark/>
          </w:tcPr>
          <w:p w14:paraId="00782344"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Razdjel: VI UPRAVNI ODJEL ZA GRADITELJSTVO I OKOLIŠ</w:t>
            </w:r>
          </w:p>
        </w:tc>
        <w:tc>
          <w:tcPr>
            <w:tcW w:w="1287" w:type="dxa"/>
            <w:shd w:val="clear" w:color="auto" w:fill="auto"/>
            <w:vAlign w:val="center"/>
            <w:hideMark/>
          </w:tcPr>
          <w:p w14:paraId="1BED8E72"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2.483.719,00 </w:t>
            </w:r>
          </w:p>
        </w:tc>
        <w:tc>
          <w:tcPr>
            <w:tcW w:w="1363" w:type="dxa"/>
            <w:shd w:val="clear" w:color="auto" w:fill="auto"/>
            <w:vAlign w:val="center"/>
            <w:hideMark/>
          </w:tcPr>
          <w:p w14:paraId="037E5B60"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1.628.281,00 </w:t>
            </w:r>
          </w:p>
        </w:tc>
        <w:tc>
          <w:tcPr>
            <w:tcW w:w="1287" w:type="dxa"/>
            <w:shd w:val="clear" w:color="auto" w:fill="auto"/>
            <w:vAlign w:val="center"/>
            <w:hideMark/>
          </w:tcPr>
          <w:p w14:paraId="21841415"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4.112.000,00 </w:t>
            </w:r>
          </w:p>
        </w:tc>
        <w:tc>
          <w:tcPr>
            <w:tcW w:w="930" w:type="dxa"/>
            <w:shd w:val="clear" w:color="auto" w:fill="auto"/>
            <w:vAlign w:val="center"/>
            <w:hideMark/>
          </w:tcPr>
          <w:p w14:paraId="63032D2D"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165,56 </w:t>
            </w:r>
          </w:p>
        </w:tc>
      </w:tr>
      <w:tr w:rsidR="003764CD" w:rsidRPr="0065538A" w14:paraId="750F3EDC" w14:textId="77777777" w:rsidTr="009A5B99">
        <w:trPr>
          <w:trHeight w:val="57"/>
        </w:trPr>
        <w:tc>
          <w:tcPr>
            <w:tcW w:w="5955" w:type="dxa"/>
            <w:shd w:val="clear" w:color="auto" w:fill="auto"/>
            <w:vAlign w:val="center"/>
            <w:hideMark/>
          </w:tcPr>
          <w:p w14:paraId="03E80FA9"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Program: 118 Program razvoja, prostornog planiranja i zaštite okoliša</w:t>
            </w:r>
          </w:p>
        </w:tc>
        <w:tc>
          <w:tcPr>
            <w:tcW w:w="1287" w:type="dxa"/>
            <w:shd w:val="clear" w:color="auto" w:fill="auto"/>
            <w:vAlign w:val="center"/>
            <w:hideMark/>
          </w:tcPr>
          <w:p w14:paraId="78AD888E"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6.000,00 </w:t>
            </w:r>
          </w:p>
        </w:tc>
        <w:tc>
          <w:tcPr>
            <w:tcW w:w="1363" w:type="dxa"/>
            <w:shd w:val="clear" w:color="auto" w:fill="auto"/>
            <w:vAlign w:val="center"/>
            <w:hideMark/>
          </w:tcPr>
          <w:p w14:paraId="345C9856"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0,00 </w:t>
            </w:r>
          </w:p>
        </w:tc>
        <w:tc>
          <w:tcPr>
            <w:tcW w:w="1287" w:type="dxa"/>
            <w:shd w:val="clear" w:color="auto" w:fill="auto"/>
            <w:vAlign w:val="center"/>
            <w:hideMark/>
          </w:tcPr>
          <w:p w14:paraId="5F4CF2AF"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6.000,00 </w:t>
            </w:r>
          </w:p>
        </w:tc>
        <w:tc>
          <w:tcPr>
            <w:tcW w:w="930" w:type="dxa"/>
            <w:shd w:val="clear" w:color="auto" w:fill="auto"/>
            <w:vAlign w:val="center"/>
            <w:hideMark/>
          </w:tcPr>
          <w:p w14:paraId="2606FC71"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100,00 </w:t>
            </w:r>
          </w:p>
        </w:tc>
      </w:tr>
      <w:tr w:rsidR="003764CD" w:rsidRPr="00EE0234" w14:paraId="7FEDC4F8" w14:textId="77777777" w:rsidTr="009A5B99">
        <w:trPr>
          <w:trHeight w:val="57"/>
        </w:trPr>
        <w:tc>
          <w:tcPr>
            <w:tcW w:w="5955" w:type="dxa"/>
            <w:shd w:val="clear" w:color="auto" w:fill="auto"/>
            <w:vAlign w:val="center"/>
            <w:hideMark/>
          </w:tcPr>
          <w:p w14:paraId="64EB6685"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T100076A Plan razvoja Karlovačke županije 2021- 2027</w:t>
            </w:r>
          </w:p>
        </w:tc>
        <w:tc>
          <w:tcPr>
            <w:tcW w:w="1287" w:type="dxa"/>
            <w:shd w:val="clear" w:color="auto" w:fill="auto"/>
            <w:vAlign w:val="center"/>
            <w:hideMark/>
          </w:tcPr>
          <w:p w14:paraId="35C8EC09"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6.000,00 </w:t>
            </w:r>
          </w:p>
        </w:tc>
        <w:tc>
          <w:tcPr>
            <w:tcW w:w="1363" w:type="dxa"/>
            <w:shd w:val="clear" w:color="auto" w:fill="auto"/>
            <w:vAlign w:val="center"/>
            <w:hideMark/>
          </w:tcPr>
          <w:p w14:paraId="7813E870"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0,00 </w:t>
            </w:r>
          </w:p>
        </w:tc>
        <w:tc>
          <w:tcPr>
            <w:tcW w:w="1287" w:type="dxa"/>
            <w:shd w:val="clear" w:color="auto" w:fill="auto"/>
            <w:vAlign w:val="center"/>
            <w:hideMark/>
          </w:tcPr>
          <w:p w14:paraId="2EC9025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6.000,00 </w:t>
            </w:r>
          </w:p>
        </w:tc>
        <w:tc>
          <w:tcPr>
            <w:tcW w:w="930" w:type="dxa"/>
            <w:shd w:val="clear" w:color="auto" w:fill="auto"/>
            <w:vAlign w:val="center"/>
            <w:hideMark/>
          </w:tcPr>
          <w:p w14:paraId="706C25A9"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100,00 </w:t>
            </w:r>
          </w:p>
        </w:tc>
      </w:tr>
      <w:tr w:rsidR="003764CD" w:rsidRPr="0065538A" w14:paraId="574D2354" w14:textId="77777777" w:rsidTr="009A5B99">
        <w:trPr>
          <w:trHeight w:val="57"/>
        </w:trPr>
        <w:tc>
          <w:tcPr>
            <w:tcW w:w="5955" w:type="dxa"/>
            <w:shd w:val="clear" w:color="auto" w:fill="auto"/>
            <w:vAlign w:val="center"/>
            <w:hideMark/>
          </w:tcPr>
          <w:p w14:paraId="5FAA529B"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Program: 119 Zaštita prirode i okoliš</w:t>
            </w:r>
          </w:p>
        </w:tc>
        <w:tc>
          <w:tcPr>
            <w:tcW w:w="1287" w:type="dxa"/>
            <w:shd w:val="clear" w:color="auto" w:fill="auto"/>
            <w:vAlign w:val="center"/>
            <w:hideMark/>
          </w:tcPr>
          <w:p w14:paraId="242FEF88"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120.000,00 </w:t>
            </w:r>
          </w:p>
        </w:tc>
        <w:tc>
          <w:tcPr>
            <w:tcW w:w="1363" w:type="dxa"/>
            <w:shd w:val="clear" w:color="auto" w:fill="auto"/>
            <w:vAlign w:val="center"/>
            <w:hideMark/>
          </w:tcPr>
          <w:p w14:paraId="5E050B79"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144.200,00 </w:t>
            </w:r>
          </w:p>
        </w:tc>
        <w:tc>
          <w:tcPr>
            <w:tcW w:w="1287" w:type="dxa"/>
            <w:shd w:val="clear" w:color="auto" w:fill="auto"/>
            <w:vAlign w:val="center"/>
            <w:hideMark/>
          </w:tcPr>
          <w:p w14:paraId="0295FD59"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264.200,00 </w:t>
            </w:r>
          </w:p>
        </w:tc>
        <w:tc>
          <w:tcPr>
            <w:tcW w:w="930" w:type="dxa"/>
            <w:shd w:val="clear" w:color="auto" w:fill="auto"/>
            <w:vAlign w:val="center"/>
            <w:hideMark/>
          </w:tcPr>
          <w:p w14:paraId="4F24F162"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220,17 </w:t>
            </w:r>
          </w:p>
        </w:tc>
      </w:tr>
      <w:tr w:rsidR="003764CD" w:rsidRPr="00EE0234" w14:paraId="0DDE6034" w14:textId="77777777" w:rsidTr="009A5B99">
        <w:trPr>
          <w:trHeight w:val="57"/>
        </w:trPr>
        <w:tc>
          <w:tcPr>
            <w:tcW w:w="5955" w:type="dxa"/>
            <w:shd w:val="clear" w:color="auto" w:fill="auto"/>
            <w:vAlign w:val="center"/>
            <w:hideMark/>
          </w:tcPr>
          <w:p w14:paraId="45513F7B"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A100031 Projekti zaštite prirode i okoliš</w:t>
            </w:r>
          </w:p>
        </w:tc>
        <w:tc>
          <w:tcPr>
            <w:tcW w:w="1287" w:type="dxa"/>
            <w:shd w:val="clear" w:color="auto" w:fill="auto"/>
            <w:vAlign w:val="center"/>
            <w:hideMark/>
          </w:tcPr>
          <w:p w14:paraId="58FD3616"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120.000,00 </w:t>
            </w:r>
          </w:p>
        </w:tc>
        <w:tc>
          <w:tcPr>
            <w:tcW w:w="1363" w:type="dxa"/>
            <w:shd w:val="clear" w:color="auto" w:fill="auto"/>
            <w:vAlign w:val="center"/>
            <w:hideMark/>
          </w:tcPr>
          <w:p w14:paraId="0510D31F"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0,00 </w:t>
            </w:r>
          </w:p>
        </w:tc>
        <w:tc>
          <w:tcPr>
            <w:tcW w:w="1287" w:type="dxa"/>
            <w:shd w:val="clear" w:color="auto" w:fill="auto"/>
            <w:vAlign w:val="center"/>
            <w:hideMark/>
          </w:tcPr>
          <w:p w14:paraId="717FF9A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120.000,00 </w:t>
            </w:r>
          </w:p>
        </w:tc>
        <w:tc>
          <w:tcPr>
            <w:tcW w:w="930" w:type="dxa"/>
            <w:shd w:val="clear" w:color="auto" w:fill="auto"/>
            <w:vAlign w:val="center"/>
            <w:hideMark/>
          </w:tcPr>
          <w:p w14:paraId="5599F1CE"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100,00 </w:t>
            </w:r>
          </w:p>
        </w:tc>
      </w:tr>
      <w:tr w:rsidR="003764CD" w:rsidRPr="00EE0234" w14:paraId="60B71CD1" w14:textId="77777777" w:rsidTr="009A5B99">
        <w:trPr>
          <w:trHeight w:val="57"/>
        </w:trPr>
        <w:tc>
          <w:tcPr>
            <w:tcW w:w="5955" w:type="dxa"/>
            <w:shd w:val="clear" w:color="auto" w:fill="auto"/>
            <w:vAlign w:val="center"/>
            <w:hideMark/>
          </w:tcPr>
          <w:p w14:paraId="271D61BD"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T1000114A </w:t>
            </w:r>
            <w:proofErr w:type="spellStart"/>
            <w:r w:rsidRPr="00EE0234">
              <w:rPr>
                <w:rFonts w:ascii="Calibri" w:eastAsia="Times New Roman" w:hAnsi="Calibri" w:cs="Calibri"/>
                <w:sz w:val="20"/>
                <w:szCs w:val="20"/>
                <w:lang w:eastAsia="hr-HR"/>
              </w:rPr>
              <w:t>Interreg</w:t>
            </w:r>
            <w:proofErr w:type="spellEnd"/>
            <w:r w:rsidRPr="00EE0234">
              <w:rPr>
                <w:rFonts w:ascii="Calibri" w:eastAsia="Times New Roman" w:hAnsi="Calibri" w:cs="Calibri"/>
                <w:sz w:val="20"/>
                <w:szCs w:val="20"/>
                <w:lang w:eastAsia="hr-HR"/>
              </w:rPr>
              <w:t xml:space="preserve"> </w:t>
            </w:r>
            <w:proofErr w:type="spellStart"/>
            <w:r w:rsidRPr="00EE0234">
              <w:rPr>
                <w:rFonts w:ascii="Calibri" w:eastAsia="Times New Roman" w:hAnsi="Calibri" w:cs="Calibri"/>
                <w:sz w:val="20"/>
                <w:szCs w:val="20"/>
                <w:lang w:eastAsia="hr-HR"/>
              </w:rPr>
              <w:t>Acquaguard</w:t>
            </w:r>
            <w:proofErr w:type="spellEnd"/>
            <w:r w:rsidRPr="00EE0234">
              <w:rPr>
                <w:rFonts w:ascii="Calibri" w:eastAsia="Times New Roman" w:hAnsi="Calibri" w:cs="Calibri"/>
                <w:sz w:val="20"/>
                <w:szCs w:val="20"/>
                <w:lang w:eastAsia="hr-HR"/>
              </w:rPr>
              <w:t xml:space="preserve"> - partner</w:t>
            </w:r>
          </w:p>
        </w:tc>
        <w:tc>
          <w:tcPr>
            <w:tcW w:w="1287" w:type="dxa"/>
            <w:shd w:val="clear" w:color="auto" w:fill="auto"/>
            <w:vAlign w:val="center"/>
            <w:hideMark/>
          </w:tcPr>
          <w:p w14:paraId="2D3B6801"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0,00 </w:t>
            </w:r>
          </w:p>
        </w:tc>
        <w:tc>
          <w:tcPr>
            <w:tcW w:w="1363" w:type="dxa"/>
            <w:shd w:val="clear" w:color="auto" w:fill="auto"/>
            <w:vAlign w:val="center"/>
            <w:hideMark/>
          </w:tcPr>
          <w:p w14:paraId="5B11A7C2"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144.200,00 </w:t>
            </w:r>
          </w:p>
        </w:tc>
        <w:tc>
          <w:tcPr>
            <w:tcW w:w="1287" w:type="dxa"/>
            <w:shd w:val="clear" w:color="auto" w:fill="auto"/>
            <w:vAlign w:val="center"/>
            <w:hideMark/>
          </w:tcPr>
          <w:p w14:paraId="4F5D9C8F"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144.200,00 </w:t>
            </w:r>
          </w:p>
        </w:tc>
        <w:tc>
          <w:tcPr>
            <w:tcW w:w="930" w:type="dxa"/>
            <w:shd w:val="clear" w:color="auto" w:fill="auto"/>
            <w:vAlign w:val="center"/>
            <w:hideMark/>
          </w:tcPr>
          <w:p w14:paraId="554C070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0,00 </w:t>
            </w:r>
          </w:p>
        </w:tc>
      </w:tr>
      <w:tr w:rsidR="003764CD" w:rsidRPr="0065538A" w14:paraId="666F6C6A" w14:textId="77777777" w:rsidTr="009A5B99">
        <w:trPr>
          <w:trHeight w:val="57"/>
        </w:trPr>
        <w:tc>
          <w:tcPr>
            <w:tcW w:w="5955" w:type="dxa"/>
            <w:shd w:val="clear" w:color="auto" w:fill="auto"/>
            <w:vAlign w:val="center"/>
            <w:hideMark/>
          </w:tcPr>
          <w:p w14:paraId="6BD96660"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Program: 120 Gospodarenje otpadom</w:t>
            </w:r>
          </w:p>
        </w:tc>
        <w:tc>
          <w:tcPr>
            <w:tcW w:w="1287" w:type="dxa"/>
            <w:shd w:val="clear" w:color="auto" w:fill="auto"/>
            <w:vAlign w:val="center"/>
            <w:hideMark/>
          </w:tcPr>
          <w:p w14:paraId="0E3952A9"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1.046.111,00 </w:t>
            </w:r>
          </w:p>
        </w:tc>
        <w:tc>
          <w:tcPr>
            <w:tcW w:w="1363" w:type="dxa"/>
            <w:shd w:val="clear" w:color="auto" w:fill="auto"/>
            <w:vAlign w:val="center"/>
            <w:hideMark/>
          </w:tcPr>
          <w:p w14:paraId="4824D285"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1.400.000,00 </w:t>
            </w:r>
          </w:p>
        </w:tc>
        <w:tc>
          <w:tcPr>
            <w:tcW w:w="1287" w:type="dxa"/>
            <w:shd w:val="clear" w:color="auto" w:fill="auto"/>
            <w:vAlign w:val="center"/>
            <w:hideMark/>
          </w:tcPr>
          <w:p w14:paraId="47AD09D7"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2.446.111,00 </w:t>
            </w:r>
          </w:p>
        </w:tc>
        <w:tc>
          <w:tcPr>
            <w:tcW w:w="930" w:type="dxa"/>
            <w:shd w:val="clear" w:color="auto" w:fill="auto"/>
            <w:vAlign w:val="center"/>
            <w:hideMark/>
          </w:tcPr>
          <w:p w14:paraId="545F488F"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233,83 </w:t>
            </w:r>
          </w:p>
        </w:tc>
      </w:tr>
      <w:tr w:rsidR="003764CD" w:rsidRPr="00EE0234" w14:paraId="22FD3331" w14:textId="77777777" w:rsidTr="009A5B99">
        <w:trPr>
          <w:trHeight w:val="57"/>
        </w:trPr>
        <w:tc>
          <w:tcPr>
            <w:tcW w:w="5955" w:type="dxa"/>
            <w:shd w:val="clear" w:color="auto" w:fill="auto"/>
            <w:vAlign w:val="center"/>
            <w:hideMark/>
          </w:tcPr>
          <w:p w14:paraId="5B9F0FDF"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A100033 Centar za gospodarenje otpadom</w:t>
            </w:r>
          </w:p>
        </w:tc>
        <w:tc>
          <w:tcPr>
            <w:tcW w:w="1287" w:type="dxa"/>
            <w:shd w:val="clear" w:color="auto" w:fill="auto"/>
            <w:vAlign w:val="center"/>
            <w:hideMark/>
          </w:tcPr>
          <w:p w14:paraId="0030D766"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105.031,00 </w:t>
            </w:r>
          </w:p>
        </w:tc>
        <w:tc>
          <w:tcPr>
            <w:tcW w:w="1363" w:type="dxa"/>
            <w:shd w:val="clear" w:color="auto" w:fill="auto"/>
            <w:vAlign w:val="center"/>
            <w:hideMark/>
          </w:tcPr>
          <w:p w14:paraId="6CC4216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0,00 </w:t>
            </w:r>
          </w:p>
        </w:tc>
        <w:tc>
          <w:tcPr>
            <w:tcW w:w="1287" w:type="dxa"/>
            <w:shd w:val="clear" w:color="auto" w:fill="auto"/>
            <w:vAlign w:val="center"/>
            <w:hideMark/>
          </w:tcPr>
          <w:p w14:paraId="3B42FD02"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105.031,00 </w:t>
            </w:r>
          </w:p>
        </w:tc>
        <w:tc>
          <w:tcPr>
            <w:tcW w:w="930" w:type="dxa"/>
            <w:shd w:val="clear" w:color="auto" w:fill="auto"/>
            <w:vAlign w:val="center"/>
            <w:hideMark/>
          </w:tcPr>
          <w:p w14:paraId="13F1169D"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100,00 </w:t>
            </w:r>
          </w:p>
        </w:tc>
      </w:tr>
      <w:tr w:rsidR="003764CD" w:rsidRPr="00EE0234" w14:paraId="71C5B212" w14:textId="77777777" w:rsidTr="009A5B99">
        <w:trPr>
          <w:trHeight w:val="57"/>
        </w:trPr>
        <w:tc>
          <w:tcPr>
            <w:tcW w:w="5955" w:type="dxa"/>
            <w:shd w:val="clear" w:color="auto" w:fill="auto"/>
            <w:vAlign w:val="center"/>
            <w:hideMark/>
          </w:tcPr>
          <w:p w14:paraId="66A1B471"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K100020 Izgradnja </w:t>
            </w:r>
            <w:proofErr w:type="spellStart"/>
            <w:r w:rsidRPr="00EE0234">
              <w:rPr>
                <w:rFonts w:ascii="Calibri" w:eastAsia="Times New Roman" w:hAnsi="Calibri" w:cs="Calibri"/>
                <w:sz w:val="20"/>
                <w:szCs w:val="20"/>
                <w:lang w:eastAsia="hr-HR"/>
              </w:rPr>
              <w:t>CGO"Babina</w:t>
            </w:r>
            <w:proofErr w:type="spellEnd"/>
            <w:r w:rsidRPr="00EE0234">
              <w:rPr>
                <w:rFonts w:ascii="Calibri" w:eastAsia="Times New Roman" w:hAnsi="Calibri" w:cs="Calibri"/>
                <w:sz w:val="20"/>
                <w:szCs w:val="20"/>
                <w:lang w:eastAsia="hr-HR"/>
              </w:rPr>
              <w:t xml:space="preserve"> gora"</w:t>
            </w:r>
          </w:p>
        </w:tc>
        <w:tc>
          <w:tcPr>
            <w:tcW w:w="1287" w:type="dxa"/>
            <w:shd w:val="clear" w:color="auto" w:fill="auto"/>
            <w:vAlign w:val="center"/>
            <w:hideMark/>
          </w:tcPr>
          <w:p w14:paraId="6494447E"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941.080,00 </w:t>
            </w:r>
          </w:p>
        </w:tc>
        <w:tc>
          <w:tcPr>
            <w:tcW w:w="1363" w:type="dxa"/>
            <w:shd w:val="clear" w:color="auto" w:fill="auto"/>
            <w:vAlign w:val="center"/>
            <w:hideMark/>
          </w:tcPr>
          <w:p w14:paraId="27146FC4"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1.400.000,00 </w:t>
            </w:r>
          </w:p>
        </w:tc>
        <w:tc>
          <w:tcPr>
            <w:tcW w:w="1287" w:type="dxa"/>
            <w:shd w:val="clear" w:color="auto" w:fill="auto"/>
            <w:vAlign w:val="center"/>
            <w:hideMark/>
          </w:tcPr>
          <w:p w14:paraId="56106B73"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2.341.080,00 </w:t>
            </w:r>
          </w:p>
        </w:tc>
        <w:tc>
          <w:tcPr>
            <w:tcW w:w="930" w:type="dxa"/>
            <w:shd w:val="clear" w:color="auto" w:fill="auto"/>
            <w:vAlign w:val="center"/>
            <w:hideMark/>
          </w:tcPr>
          <w:p w14:paraId="4EF6EBED"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248,77 </w:t>
            </w:r>
          </w:p>
        </w:tc>
      </w:tr>
      <w:tr w:rsidR="003764CD" w:rsidRPr="0065538A" w14:paraId="2A357CA8" w14:textId="77777777" w:rsidTr="009A5B99">
        <w:trPr>
          <w:trHeight w:val="57"/>
        </w:trPr>
        <w:tc>
          <w:tcPr>
            <w:tcW w:w="5955" w:type="dxa"/>
            <w:shd w:val="clear" w:color="auto" w:fill="auto"/>
            <w:vAlign w:val="center"/>
            <w:hideMark/>
          </w:tcPr>
          <w:p w14:paraId="484D479D"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Program: 146 Zavod za prostorno uređenje KŽ</w:t>
            </w:r>
          </w:p>
        </w:tc>
        <w:tc>
          <w:tcPr>
            <w:tcW w:w="1287" w:type="dxa"/>
            <w:shd w:val="clear" w:color="auto" w:fill="auto"/>
            <w:vAlign w:val="center"/>
            <w:hideMark/>
          </w:tcPr>
          <w:p w14:paraId="57C11B3D"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173.000,00 </w:t>
            </w:r>
          </w:p>
        </w:tc>
        <w:tc>
          <w:tcPr>
            <w:tcW w:w="1363" w:type="dxa"/>
            <w:shd w:val="clear" w:color="auto" w:fill="auto"/>
            <w:vAlign w:val="center"/>
            <w:hideMark/>
          </w:tcPr>
          <w:p w14:paraId="263EDEC2"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63.500,00 </w:t>
            </w:r>
          </w:p>
        </w:tc>
        <w:tc>
          <w:tcPr>
            <w:tcW w:w="1287" w:type="dxa"/>
            <w:shd w:val="clear" w:color="auto" w:fill="auto"/>
            <w:vAlign w:val="center"/>
            <w:hideMark/>
          </w:tcPr>
          <w:p w14:paraId="54F48C05"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236.500,00 </w:t>
            </w:r>
          </w:p>
        </w:tc>
        <w:tc>
          <w:tcPr>
            <w:tcW w:w="930" w:type="dxa"/>
            <w:shd w:val="clear" w:color="auto" w:fill="auto"/>
            <w:vAlign w:val="center"/>
            <w:hideMark/>
          </w:tcPr>
          <w:p w14:paraId="44AC89F6"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136,71 </w:t>
            </w:r>
          </w:p>
        </w:tc>
      </w:tr>
      <w:tr w:rsidR="003764CD" w:rsidRPr="00EE0234" w14:paraId="65FCBA59" w14:textId="77777777" w:rsidTr="009A5B99">
        <w:trPr>
          <w:trHeight w:val="57"/>
        </w:trPr>
        <w:tc>
          <w:tcPr>
            <w:tcW w:w="5955" w:type="dxa"/>
            <w:shd w:val="clear" w:color="auto" w:fill="auto"/>
            <w:vAlign w:val="center"/>
            <w:hideMark/>
          </w:tcPr>
          <w:p w14:paraId="60FC0E26"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A100111 Zavod za prostorno uređenje KŽ-redovna djelatnost</w:t>
            </w:r>
          </w:p>
        </w:tc>
        <w:tc>
          <w:tcPr>
            <w:tcW w:w="1287" w:type="dxa"/>
            <w:shd w:val="clear" w:color="auto" w:fill="auto"/>
            <w:vAlign w:val="center"/>
            <w:hideMark/>
          </w:tcPr>
          <w:p w14:paraId="40B7AED5"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173.000,00 </w:t>
            </w:r>
          </w:p>
        </w:tc>
        <w:tc>
          <w:tcPr>
            <w:tcW w:w="1363" w:type="dxa"/>
            <w:shd w:val="clear" w:color="auto" w:fill="auto"/>
            <w:vAlign w:val="center"/>
            <w:hideMark/>
          </w:tcPr>
          <w:p w14:paraId="61BAF1D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63.500,00 </w:t>
            </w:r>
          </w:p>
        </w:tc>
        <w:tc>
          <w:tcPr>
            <w:tcW w:w="1287" w:type="dxa"/>
            <w:shd w:val="clear" w:color="auto" w:fill="auto"/>
            <w:vAlign w:val="center"/>
            <w:hideMark/>
          </w:tcPr>
          <w:p w14:paraId="5BDD152E"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236.500,00 </w:t>
            </w:r>
          </w:p>
        </w:tc>
        <w:tc>
          <w:tcPr>
            <w:tcW w:w="930" w:type="dxa"/>
            <w:shd w:val="clear" w:color="auto" w:fill="auto"/>
            <w:vAlign w:val="center"/>
            <w:hideMark/>
          </w:tcPr>
          <w:p w14:paraId="4B826F82"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136,71 </w:t>
            </w:r>
          </w:p>
        </w:tc>
      </w:tr>
      <w:tr w:rsidR="003764CD" w:rsidRPr="0065538A" w14:paraId="16A967BF" w14:textId="77777777" w:rsidTr="009A5B99">
        <w:trPr>
          <w:trHeight w:val="57"/>
        </w:trPr>
        <w:tc>
          <w:tcPr>
            <w:tcW w:w="5955" w:type="dxa"/>
            <w:shd w:val="clear" w:color="auto" w:fill="auto"/>
            <w:vAlign w:val="center"/>
            <w:hideMark/>
          </w:tcPr>
          <w:p w14:paraId="2B85C64B" w14:textId="77777777" w:rsidR="003764CD" w:rsidRPr="003764CD" w:rsidRDefault="003764CD" w:rsidP="00EE0234">
            <w:pPr>
              <w:spacing w:after="0" w:line="240" w:lineRule="auto"/>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Program: 148 Javna ustanova za upravljanje zaštićenim prirodnim vrijednostima</w:t>
            </w:r>
          </w:p>
        </w:tc>
        <w:tc>
          <w:tcPr>
            <w:tcW w:w="1287" w:type="dxa"/>
            <w:shd w:val="clear" w:color="auto" w:fill="auto"/>
            <w:vAlign w:val="center"/>
            <w:hideMark/>
          </w:tcPr>
          <w:p w14:paraId="4614FC8B"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1.138.608,00 </w:t>
            </w:r>
          </w:p>
        </w:tc>
        <w:tc>
          <w:tcPr>
            <w:tcW w:w="1363" w:type="dxa"/>
            <w:shd w:val="clear" w:color="auto" w:fill="auto"/>
            <w:vAlign w:val="center"/>
            <w:hideMark/>
          </w:tcPr>
          <w:p w14:paraId="2E293D69"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20.581,00 </w:t>
            </w:r>
          </w:p>
        </w:tc>
        <w:tc>
          <w:tcPr>
            <w:tcW w:w="1287" w:type="dxa"/>
            <w:shd w:val="clear" w:color="auto" w:fill="auto"/>
            <w:vAlign w:val="center"/>
            <w:hideMark/>
          </w:tcPr>
          <w:p w14:paraId="7F25A19C"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1.159.189,00 </w:t>
            </w:r>
          </w:p>
        </w:tc>
        <w:tc>
          <w:tcPr>
            <w:tcW w:w="930" w:type="dxa"/>
            <w:shd w:val="clear" w:color="auto" w:fill="auto"/>
            <w:vAlign w:val="center"/>
            <w:hideMark/>
          </w:tcPr>
          <w:p w14:paraId="61B5CDEA" w14:textId="77777777" w:rsidR="003764CD" w:rsidRPr="003764CD" w:rsidRDefault="003764CD" w:rsidP="00EE0234">
            <w:pPr>
              <w:spacing w:after="0" w:line="240" w:lineRule="auto"/>
              <w:jc w:val="right"/>
              <w:rPr>
                <w:rFonts w:ascii="Calibri" w:eastAsia="Times New Roman" w:hAnsi="Calibri" w:cs="Calibri"/>
                <w:b/>
                <w:bCs/>
                <w:sz w:val="20"/>
                <w:szCs w:val="20"/>
                <w:lang w:eastAsia="hr-HR"/>
              </w:rPr>
            </w:pPr>
            <w:r w:rsidRPr="003764CD">
              <w:rPr>
                <w:rFonts w:ascii="Calibri" w:eastAsia="Times New Roman" w:hAnsi="Calibri" w:cs="Calibri"/>
                <w:b/>
                <w:bCs/>
                <w:sz w:val="20"/>
                <w:szCs w:val="20"/>
                <w:lang w:eastAsia="hr-HR"/>
              </w:rPr>
              <w:t xml:space="preserve">101,81 </w:t>
            </w:r>
          </w:p>
        </w:tc>
      </w:tr>
      <w:tr w:rsidR="003764CD" w:rsidRPr="00EE0234" w14:paraId="52BE70AC" w14:textId="77777777" w:rsidTr="009A5B99">
        <w:trPr>
          <w:trHeight w:val="57"/>
        </w:trPr>
        <w:tc>
          <w:tcPr>
            <w:tcW w:w="5955" w:type="dxa"/>
            <w:shd w:val="clear" w:color="auto" w:fill="auto"/>
            <w:vAlign w:val="center"/>
            <w:hideMark/>
          </w:tcPr>
          <w:p w14:paraId="7BFDC6C7"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A100113 Javna ustanova za upravljanje zaštićenim prirodnim vrijednostima-redovna djelatnost</w:t>
            </w:r>
          </w:p>
        </w:tc>
        <w:tc>
          <w:tcPr>
            <w:tcW w:w="1287" w:type="dxa"/>
            <w:shd w:val="clear" w:color="auto" w:fill="auto"/>
            <w:vAlign w:val="center"/>
            <w:hideMark/>
          </w:tcPr>
          <w:p w14:paraId="51BFA991"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242.500,00 </w:t>
            </w:r>
          </w:p>
        </w:tc>
        <w:tc>
          <w:tcPr>
            <w:tcW w:w="1363" w:type="dxa"/>
            <w:shd w:val="clear" w:color="auto" w:fill="auto"/>
            <w:vAlign w:val="center"/>
            <w:hideMark/>
          </w:tcPr>
          <w:p w14:paraId="40D90175"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53.150,00 </w:t>
            </w:r>
          </w:p>
        </w:tc>
        <w:tc>
          <w:tcPr>
            <w:tcW w:w="1287" w:type="dxa"/>
            <w:shd w:val="clear" w:color="auto" w:fill="auto"/>
            <w:vAlign w:val="center"/>
            <w:hideMark/>
          </w:tcPr>
          <w:p w14:paraId="6019C0E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295.650,00 </w:t>
            </w:r>
          </w:p>
        </w:tc>
        <w:tc>
          <w:tcPr>
            <w:tcW w:w="930" w:type="dxa"/>
            <w:shd w:val="clear" w:color="auto" w:fill="auto"/>
            <w:vAlign w:val="center"/>
            <w:hideMark/>
          </w:tcPr>
          <w:p w14:paraId="570AC1EC"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121,92 </w:t>
            </w:r>
          </w:p>
        </w:tc>
      </w:tr>
      <w:tr w:rsidR="003764CD" w:rsidRPr="00EE0234" w14:paraId="44E53486" w14:textId="77777777" w:rsidTr="009A5B99">
        <w:trPr>
          <w:trHeight w:val="57"/>
        </w:trPr>
        <w:tc>
          <w:tcPr>
            <w:tcW w:w="5955" w:type="dxa"/>
            <w:shd w:val="clear" w:color="auto" w:fill="auto"/>
            <w:vAlign w:val="center"/>
            <w:hideMark/>
          </w:tcPr>
          <w:p w14:paraId="6EF54C93"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A100114 Održivo upravljanje zaštićenim područjima</w:t>
            </w:r>
          </w:p>
        </w:tc>
        <w:tc>
          <w:tcPr>
            <w:tcW w:w="1287" w:type="dxa"/>
            <w:shd w:val="clear" w:color="auto" w:fill="auto"/>
            <w:vAlign w:val="center"/>
            <w:hideMark/>
          </w:tcPr>
          <w:p w14:paraId="5387984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6.480,00 </w:t>
            </w:r>
          </w:p>
        </w:tc>
        <w:tc>
          <w:tcPr>
            <w:tcW w:w="1363" w:type="dxa"/>
            <w:shd w:val="clear" w:color="auto" w:fill="auto"/>
            <w:vAlign w:val="center"/>
            <w:hideMark/>
          </w:tcPr>
          <w:p w14:paraId="13EA3683"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60.000,00 </w:t>
            </w:r>
          </w:p>
        </w:tc>
        <w:tc>
          <w:tcPr>
            <w:tcW w:w="1287" w:type="dxa"/>
            <w:shd w:val="clear" w:color="auto" w:fill="auto"/>
            <w:vAlign w:val="center"/>
            <w:hideMark/>
          </w:tcPr>
          <w:p w14:paraId="1B39FB16"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66.480,00 </w:t>
            </w:r>
          </w:p>
        </w:tc>
        <w:tc>
          <w:tcPr>
            <w:tcW w:w="930" w:type="dxa"/>
            <w:shd w:val="clear" w:color="auto" w:fill="auto"/>
            <w:vAlign w:val="center"/>
            <w:hideMark/>
          </w:tcPr>
          <w:p w14:paraId="1A623703"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1.025,93 </w:t>
            </w:r>
          </w:p>
        </w:tc>
      </w:tr>
      <w:tr w:rsidR="003764CD" w:rsidRPr="00EE0234" w14:paraId="1F967060" w14:textId="77777777" w:rsidTr="009A5B99">
        <w:trPr>
          <w:trHeight w:val="57"/>
        </w:trPr>
        <w:tc>
          <w:tcPr>
            <w:tcW w:w="5955" w:type="dxa"/>
            <w:shd w:val="clear" w:color="auto" w:fill="auto"/>
            <w:vAlign w:val="center"/>
            <w:hideMark/>
          </w:tcPr>
          <w:p w14:paraId="281CC8A1"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A100115 Programi Javne ustanove za zaštićene prirodne vrijednosti KŽ</w:t>
            </w:r>
          </w:p>
        </w:tc>
        <w:tc>
          <w:tcPr>
            <w:tcW w:w="1287" w:type="dxa"/>
            <w:shd w:val="clear" w:color="auto" w:fill="auto"/>
            <w:vAlign w:val="center"/>
            <w:hideMark/>
          </w:tcPr>
          <w:p w14:paraId="73499B0E"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147.500,00 </w:t>
            </w:r>
          </w:p>
        </w:tc>
        <w:tc>
          <w:tcPr>
            <w:tcW w:w="1363" w:type="dxa"/>
            <w:shd w:val="clear" w:color="auto" w:fill="auto"/>
            <w:vAlign w:val="center"/>
            <w:hideMark/>
          </w:tcPr>
          <w:p w14:paraId="69CE6EB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20.000,00 </w:t>
            </w:r>
          </w:p>
        </w:tc>
        <w:tc>
          <w:tcPr>
            <w:tcW w:w="1287" w:type="dxa"/>
            <w:shd w:val="clear" w:color="auto" w:fill="auto"/>
            <w:vAlign w:val="center"/>
            <w:hideMark/>
          </w:tcPr>
          <w:p w14:paraId="2F7AE582"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167.500,00 </w:t>
            </w:r>
          </w:p>
        </w:tc>
        <w:tc>
          <w:tcPr>
            <w:tcW w:w="930" w:type="dxa"/>
            <w:shd w:val="clear" w:color="auto" w:fill="auto"/>
            <w:vAlign w:val="center"/>
            <w:hideMark/>
          </w:tcPr>
          <w:p w14:paraId="18C38372"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113,56 </w:t>
            </w:r>
          </w:p>
        </w:tc>
      </w:tr>
      <w:tr w:rsidR="003764CD" w:rsidRPr="00EE0234" w14:paraId="36B7A770" w14:textId="77777777" w:rsidTr="009A5B99">
        <w:trPr>
          <w:trHeight w:val="57"/>
        </w:trPr>
        <w:tc>
          <w:tcPr>
            <w:tcW w:w="5955" w:type="dxa"/>
            <w:shd w:val="clear" w:color="auto" w:fill="auto"/>
            <w:vAlign w:val="center"/>
            <w:hideMark/>
          </w:tcPr>
          <w:p w14:paraId="6961E30C"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A100127 Pomoći za projekte zaštite prirode</w:t>
            </w:r>
          </w:p>
        </w:tc>
        <w:tc>
          <w:tcPr>
            <w:tcW w:w="1287" w:type="dxa"/>
            <w:shd w:val="clear" w:color="auto" w:fill="auto"/>
            <w:vAlign w:val="center"/>
            <w:hideMark/>
          </w:tcPr>
          <w:p w14:paraId="6B502AD5"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3.000,00 </w:t>
            </w:r>
          </w:p>
        </w:tc>
        <w:tc>
          <w:tcPr>
            <w:tcW w:w="1363" w:type="dxa"/>
            <w:shd w:val="clear" w:color="auto" w:fill="auto"/>
            <w:vAlign w:val="center"/>
            <w:hideMark/>
          </w:tcPr>
          <w:p w14:paraId="7D8827A9"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3.000,00 </w:t>
            </w:r>
          </w:p>
        </w:tc>
        <w:tc>
          <w:tcPr>
            <w:tcW w:w="1287" w:type="dxa"/>
            <w:shd w:val="clear" w:color="auto" w:fill="auto"/>
            <w:vAlign w:val="center"/>
            <w:hideMark/>
          </w:tcPr>
          <w:p w14:paraId="6B666904"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6.000,00 </w:t>
            </w:r>
          </w:p>
        </w:tc>
        <w:tc>
          <w:tcPr>
            <w:tcW w:w="930" w:type="dxa"/>
            <w:shd w:val="clear" w:color="auto" w:fill="auto"/>
            <w:vAlign w:val="center"/>
            <w:hideMark/>
          </w:tcPr>
          <w:p w14:paraId="52D7AA93"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200,00 </w:t>
            </w:r>
          </w:p>
        </w:tc>
      </w:tr>
      <w:tr w:rsidR="003764CD" w:rsidRPr="00EE0234" w14:paraId="5E4BED41" w14:textId="77777777" w:rsidTr="009A5B99">
        <w:trPr>
          <w:trHeight w:val="57"/>
        </w:trPr>
        <w:tc>
          <w:tcPr>
            <w:tcW w:w="5955" w:type="dxa"/>
            <w:shd w:val="clear" w:color="auto" w:fill="auto"/>
            <w:vAlign w:val="center"/>
            <w:hideMark/>
          </w:tcPr>
          <w:p w14:paraId="3E9F4BF4"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T1000103 Razvijanje sustava upravljanja i kontrole invazivnih stranih vrsta</w:t>
            </w:r>
          </w:p>
        </w:tc>
        <w:tc>
          <w:tcPr>
            <w:tcW w:w="1287" w:type="dxa"/>
            <w:shd w:val="clear" w:color="auto" w:fill="auto"/>
            <w:vAlign w:val="center"/>
            <w:hideMark/>
          </w:tcPr>
          <w:p w14:paraId="0031A86F"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139.000,00 </w:t>
            </w:r>
          </w:p>
        </w:tc>
        <w:tc>
          <w:tcPr>
            <w:tcW w:w="1363" w:type="dxa"/>
            <w:shd w:val="clear" w:color="auto" w:fill="auto"/>
            <w:vAlign w:val="center"/>
            <w:hideMark/>
          </w:tcPr>
          <w:p w14:paraId="0C17672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22.044,00 </w:t>
            </w:r>
          </w:p>
        </w:tc>
        <w:tc>
          <w:tcPr>
            <w:tcW w:w="1287" w:type="dxa"/>
            <w:shd w:val="clear" w:color="auto" w:fill="auto"/>
            <w:vAlign w:val="center"/>
            <w:hideMark/>
          </w:tcPr>
          <w:p w14:paraId="78DDA2F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161.044,00 </w:t>
            </w:r>
          </w:p>
        </w:tc>
        <w:tc>
          <w:tcPr>
            <w:tcW w:w="930" w:type="dxa"/>
            <w:shd w:val="clear" w:color="auto" w:fill="auto"/>
            <w:vAlign w:val="center"/>
            <w:hideMark/>
          </w:tcPr>
          <w:p w14:paraId="69C24E8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115,86 </w:t>
            </w:r>
          </w:p>
        </w:tc>
      </w:tr>
      <w:tr w:rsidR="003764CD" w:rsidRPr="00EE0234" w14:paraId="587C2538" w14:textId="77777777" w:rsidTr="009A5B99">
        <w:trPr>
          <w:trHeight w:val="57"/>
        </w:trPr>
        <w:tc>
          <w:tcPr>
            <w:tcW w:w="5955" w:type="dxa"/>
            <w:shd w:val="clear" w:color="auto" w:fill="auto"/>
            <w:vAlign w:val="center"/>
            <w:hideMark/>
          </w:tcPr>
          <w:p w14:paraId="21D9D0C0"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T100101 Projekt </w:t>
            </w:r>
            <w:proofErr w:type="spellStart"/>
            <w:r w:rsidRPr="00EE0234">
              <w:rPr>
                <w:rFonts w:ascii="Calibri" w:eastAsia="Times New Roman" w:hAnsi="Calibri" w:cs="Calibri"/>
                <w:sz w:val="20"/>
                <w:szCs w:val="20"/>
                <w:lang w:eastAsia="hr-HR"/>
              </w:rPr>
              <w:t>Misterion</w:t>
            </w:r>
            <w:proofErr w:type="spellEnd"/>
            <w:r w:rsidRPr="00EE0234">
              <w:rPr>
                <w:rFonts w:ascii="Calibri" w:eastAsia="Times New Roman" w:hAnsi="Calibri" w:cs="Calibri"/>
                <w:sz w:val="20"/>
                <w:szCs w:val="20"/>
                <w:lang w:eastAsia="hr-HR"/>
              </w:rPr>
              <w:t xml:space="preserve"> 2</w:t>
            </w:r>
          </w:p>
        </w:tc>
        <w:tc>
          <w:tcPr>
            <w:tcW w:w="1287" w:type="dxa"/>
            <w:shd w:val="clear" w:color="auto" w:fill="auto"/>
            <w:vAlign w:val="center"/>
            <w:hideMark/>
          </w:tcPr>
          <w:p w14:paraId="3C2A0C13"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315.000,00 </w:t>
            </w:r>
          </w:p>
        </w:tc>
        <w:tc>
          <w:tcPr>
            <w:tcW w:w="1363" w:type="dxa"/>
            <w:shd w:val="clear" w:color="auto" w:fill="auto"/>
            <w:vAlign w:val="center"/>
            <w:hideMark/>
          </w:tcPr>
          <w:p w14:paraId="341E02D4"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-116.200,00 </w:t>
            </w:r>
          </w:p>
        </w:tc>
        <w:tc>
          <w:tcPr>
            <w:tcW w:w="1287" w:type="dxa"/>
            <w:shd w:val="clear" w:color="auto" w:fill="auto"/>
            <w:vAlign w:val="center"/>
            <w:hideMark/>
          </w:tcPr>
          <w:p w14:paraId="7E5F5541"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198.800,00 </w:t>
            </w:r>
          </w:p>
        </w:tc>
        <w:tc>
          <w:tcPr>
            <w:tcW w:w="930" w:type="dxa"/>
            <w:shd w:val="clear" w:color="auto" w:fill="auto"/>
            <w:vAlign w:val="center"/>
            <w:hideMark/>
          </w:tcPr>
          <w:p w14:paraId="2A56A171"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63,11 </w:t>
            </w:r>
          </w:p>
        </w:tc>
      </w:tr>
      <w:tr w:rsidR="003764CD" w:rsidRPr="00EE0234" w14:paraId="28DBD82B" w14:textId="77777777" w:rsidTr="009A5B99">
        <w:trPr>
          <w:trHeight w:val="57"/>
        </w:trPr>
        <w:tc>
          <w:tcPr>
            <w:tcW w:w="5955" w:type="dxa"/>
            <w:shd w:val="clear" w:color="auto" w:fill="auto"/>
            <w:vAlign w:val="center"/>
            <w:hideMark/>
          </w:tcPr>
          <w:p w14:paraId="2DACC5E3"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T100102 Projekt "</w:t>
            </w:r>
            <w:proofErr w:type="spellStart"/>
            <w:r w:rsidRPr="00EE0234">
              <w:rPr>
                <w:rFonts w:ascii="Calibri" w:eastAsia="Times New Roman" w:hAnsi="Calibri" w:cs="Calibri"/>
                <w:sz w:val="20"/>
                <w:szCs w:val="20"/>
                <w:lang w:eastAsia="hr-HR"/>
              </w:rPr>
              <w:t>Ecovista</w:t>
            </w:r>
            <w:proofErr w:type="spellEnd"/>
            <w:r w:rsidRPr="00EE0234">
              <w:rPr>
                <w:rFonts w:ascii="Calibri" w:eastAsia="Times New Roman" w:hAnsi="Calibri" w:cs="Calibri"/>
                <w:sz w:val="20"/>
                <w:szCs w:val="20"/>
                <w:lang w:eastAsia="hr-HR"/>
              </w:rPr>
              <w:t>"</w:t>
            </w:r>
          </w:p>
        </w:tc>
        <w:tc>
          <w:tcPr>
            <w:tcW w:w="1287" w:type="dxa"/>
            <w:shd w:val="clear" w:color="auto" w:fill="auto"/>
            <w:vAlign w:val="center"/>
            <w:hideMark/>
          </w:tcPr>
          <w:p w14:paraId="5830688F"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205.128,00 </w:t>
            </w:r>
          </w:p>
        </w:tc>
        <w:tc>
          <w:tcPr>
            <w:tcW w:w="1363" w:type="dxa"/>
            <w:shd w:val="clear" w:color="auto" w:fill="auto"/>
            <w:vAlign w:val="center"/>
            <w:hideMark/>
          </w:tcPr>
          <w:p w14:paraId="542820A5"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-35.163,00 </w:t>
            </w:r>
          </w:p>
        </w:tc>
        <w:tc>
          <w:tcPr>
            <w:tcW w:w="1287" w:type="dxa"/>
            <w:shd w:val="clear" w:color="auto" w:fill="auto"/>
            <w:vAlign w:val="center"/>
            <w:hideMark/>
          </w:tcPr>
          <w:p w14:paraId="22794CF5"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169.965,00 </w:t>
            </w:r>
          </w:p>
        </w:tc>
        <w:tc>
          <w:tcPr>
            <w:tcW w:w="930" w:type="dxa"/>
            <w:shd w:val="clear" w:color="auto" w:fill="auto"/>
            <w:vAlign w:val="center"/>
            <w:hideMark/>
          </w:tcPr>
          <w:p w14:paraId="228A25E0"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82,86 </w:t>
            </w:r>
          </w:p>
        </w:tc>
      </w:tr>
      <w:tr w:rsidR="003764CD" w:rsidRPr="00EE0234" w14:paraId="126AB147" w14:textId="77777777" w:rsidTr="009A5B99">
        <w:trPr>
          <w:trHeight w:val="57"/>
        </w:trPr>
        <w:tc>
          <w:tcPr>
            <w:tcW w:w="5955" w:type="dxa"/>
            <w:shd w:val="clear" w:color="auto" w:fill="auto"/>
            <w:vAlign w:val="center"/>
            <w:hideMark/>
          </w:tcPr>
          <w:p w14:paraId="1500C2A4" w14:textId="77777777" w:rsidR="003764CD" w:rsidRPr="00EE0234" w:rsidRDefault="003764CD" w:rsidP="00EE0234">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T100103 Izrada projektne dokumentacije za očuvanost ciljnih stanišnih tipova i vrsta unutar područja ekološke mreže Karlovačke županije</w:t>
            </w:r>
          </w:p>
        </w:tc>
        <w:tc>
          <w:tcPr>
            <w:tcW w:w="1287" w:type="dxa"/>
            <w:shd w:val="clear" w:color="auto" w:fill="auto"/>
            <w:vAlign w:val="center"/>
            <w:hideMark/>
          </w:tcPr>
          <w:p w14:paraId="5937B8F6"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80.000,00 </w:t>
            </w:r>
          </w:p>
        </w:tc>
        <w:tc>
          <w:tcPr>
            <w:tcW w:w="1363" w:type="dxa"/>
            <w:shd w:val="clear" w:color="auto" w:fill="auto"/>
            <w:vAlign w:val="center"/>
            <w:hideMark/>
          </w:tcPr>
          <w:p w14:paraId="49BF95BA"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13.750,00 </w:t>
            </w:r>
          </w:p>
        </w:tc>
        <w:tc>
          <w:tcPr>
            <w:tcW w:w="1287" w:type="dxa"/>
            <w:shd w:val="clear" w:color="auto" w:fill="auto"/>
            <w:vAlign w:val="center"/>
            <w:hideMark/>
          </w:tcPr>
          <w:p w14:paraId="55DFCAAC"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93.750,00 </w:t>
            </w:r>
          </w:p>
        </w:tc>
        <w:tc>
          <w:tcPr>
            <w:tcW w:w="930" w:type="dxa"/>
            <w:shd w:val="clear" w:color="auto" w:fill="auto"/>
            <w:vAlign w:val="center"/>
            <w:hideMark/>
          </w:tcPr>
          <w:p w14:paraId="056F1AFB" w14:textId="77777777" w:rsidR="003764CD" w:rsidRPr="00EE0234" w:rsidRDefault="003764CD"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117,19 </w:t>
            </w:r>
          </w:p>
        </w:tc>
      </w:tr>
    </w:tbl>
    <w:p w14:paraId="525F90A2" w14:textId="77777777" w:rsidR="006B73A5" w:rsidRPr="009A3550" w:rsidRDefault="006B73A5" w:rsidP="00EE0234">
      <w:pPr>
        <w:suppressAutoHyphens/>
        <w:spacing w:after="0" w:line="240" w:lineRule="auto"/>
        <w:jc w:val="both"/>
        <w:rPr>
          <w:rFonts w:eastAsia="Times New Roman" w:cstheme="minorHAnsi"/>
          <w:highlight w:val="yellow"/>
          <w:lang w:eastAsia="ar-SA"/>
        </w:rPr>
      </w:pPr>
    </w:p>
    <w:p w14:paraId="1F4B3CDF" w14:textId="72EAF8D6" w:rsidR="003B74E9" w:rsidRPr="003B74E9" w:rsidRDefault="006B73A5" w:rsidP="003B74E9">
      <w:pPr>
        <w:suppressAutoHyphens/>
        <w:spacing w:after="0" w:line="240" w:lineRule="auto"/>
        <w:ind w:firstLine="709"/>
        <w:jc w:val="both"/>
        <w:rPr>
          <w:rFonts w:eastAsia="Times New Roman" w:cstheme="minorHAnsi"/>
          <w:lang w:eastAsia="ar-SA"/>
        </w:rPr>
      </w:pPr>
      <w:r w:rsidRPr="00C264A9">
        <w:rPr>
          <w:rFonts w:eastAsia="Times New Roman" w:cstheme="minorHAnsi"/>
          <w:lang w:eastAsia="ar-SA"/>
        </w:rPr>
        <w:t xml:space="preserve">Rashodi u razdjelu </w:t>
      </w:r>
      <w:r w:rsidRPr="00C264A9">
        <w:rPr>
          <w:rFonts w:eastAsia="Times New Roman" w:cstheme="minorHAnsi"/>
          <w:b/>
          <w:lang w:eastAsia="ar-SA"/>
        </w:rPr>
        <w:t>VII - UPRAVNI ODJEL ZA OPĆU UPRAVU</w:t>
      </w:r>
      <w:r w:rsidRPr="00C264A9">
        <w:rPr>
          <w:rFonts w:eastAsia="Times New Roman" w:cstheme="minorHAnsi"/>
          <w:lang w:eastAsia="ar-SA"/>
        </w:rPr>
        <w:t xml:space="preserve"> planirani su u iznosu od </w:t>
      </w:r>
      <w:r w:rsidR="00C264A9" w:rsidRPr="00C264A9">
        <w:rPr>
          <w:rFonts w:eastAsia="Times New Roman" w:cstheme="minorHAnsi"/>
          <w:lang w:eastAsia="ar-SA"/>
        </w:rPr>
        <w:t xml:space="preserve">55.037,82 </w:t>
      </w:r>
      <w:r w:rsidR="0035030D" w:rsidRPr="00C264A9">
        <w:rPr>
          <w:rFonts w:eastAsia="Times New Roman" w:cstheme="minorHAnsi"/>
          <w:lang w:eastAsia="ar-SA"/>
        </w:rPr>
        <w:t>eura</w:t>
      </w:r>
      <w:r w:rsidR="0010112A" w:rsidRPr="00C264A9">
        <w:rPr>
          <w:rFonts w:eastAsia="Times New Roman" w:cstheme="minorHAnsi"/>
          <w:lang w:eastAsia="ar-SA"/>
        </w:rPr>
        <w:t xml:space="preserve"> </w:t>
      </w:r>
      <w:r w:rsidR="000660CF" w:rsidRPr="00C264A9">
        <w:rPr>
          <w:rFonts w:eastAsia="Times New Roman" w:cstheme="minorHAnsi"/>
          <w:lang w:eastAsia="ar-SA"/>
        </w:rPr>
        <w:t xml:space="preserve">odnosno </w:t>
      </w:r>
      <w:r w:rsidR="00C264A9" w:rsidRPr="00C264A9">
        <w:rPr>
          <w:rFonts w:eastAsia="Times New Roman" w:cstheme="minorHAnsi"/>
          <w:lang w:eastAsia="ar-SA"/>
        </w:rPr>
        <w:t xml:space="preserve">33.037,82 </w:t>
      </w:r>
      <w:r w:rsidR="000660CF" w:rsidRPr="00C264A9">
        <w:rPr>
          <w:rFonts w:eastAsia="Times New Roman" w:cstheme="minorHAnsi"/>
          <w:lang w:eastAsia="ar-SA"/>
        </w:rPr>
        <w:t>eura</w:t>
      </w:r>
      <w:r w:rsidR="00C264A9" w:rsidRPr="00C264A9">
        <w:rPr>
          <w:rFonts w:eastAsia="Times New Roman" w:cstheme="minorHAnsi"/>
          <w:lang w:eastAsia="ar-SA"/>
        </w:rPr>
        <w:t xml:space="preserve"> više</w:t>
      </w:r>
      <w:r w:rsidR="000660CF" w:rsidRPr="00C264A9">
        <w:rPr>
          <w:rFonts w:eastAsia="Times New Roman" w:cstheme="minorHAnsi"/>
          <w:lang w:eastAsia="ar-SA"/>
        </w:rPr>
        <w:t xml:space="preserve"> u </w:t>
      </w:r>
      <w:r w:rsidR="0010112A" w:rsidRPr="00C264A9">
        <w:rPr>
          <w:rFonts w:eastAsia="Times New Roman" w:cstheme="minorHAnsi"/>
          <w:lang w:eastAsia="ar-SA"/>
        </w:rPr>
        <w:t>odnosu na važeći Proračun</w:t>
      </w:r>
      <w:r w:rsidRPr="00C264A9">
        <w:rPr>
          <w:rFonts w:eastAsia="Times New Roman" w:cstheme="minorHAnsi"/>
          <w:lang w:eastAsia="ar-SA"/>
        </w:rPr>
        <w:t>.</w:t>
      </w:r>
      <w:r w:rsidR="00926DDC" w:rsidRPr="00C264A9">
        <w:rPr>
          <w:rFonts w:eastAsia="Times New Roman" w:cstheme="minorHAnsi"/>
          <w:lang w:eastAsia="ar-SA"/>
        </w:rPr>
        <w:t xml:space="preserve"> Rashodi se odnose na poslove državne uprave (vođenje državnih matica, sklapanje braka, vođenje registra birača, rješavanje pravnog položaja, provođenja postupaka izvlaštenja i drugo), odnosno na redovnu djelatnost odjela (materijalni i financijski rashodi odjela). </w:t>
      </w:r>
      <w:r w:rsidR="00580228" w:rsidRPr="00590841">
        <w:rPr>
          <w:rFonts w:eastAsia="Times New Roman" w:cstheme="minorHAnsi"/>
          <w:lang w:eastAsia="ar-SA"/>
        </w:rPr>
        <w:t xml:space="preserve">Evidentirano </w:t>
      </w:r>
      <w:r w:rsidR="00590841" w:rsidRPr="00590841">
        <w:rPr>
          <w:rFonts w:eastAsia="Times New Roman" w:cstheme="minorHAnsi"/>
          <w:lang w:eastAsia="ar-SA"/>
        </w:rPr>
        <w:t>povećanje</w:t>
      </w:r>
      <w:r w:rsidR="000F7EFE" w:rsidRPr="00590841">
        <w:rPr>
          <w:rFonts w:eastAsia="Times New Roman" w:cstheme="minorHAnsi"/>
          <w:lang w:eastAsia="ar-SA"/>
        </w:rPr>
        <w:t xml:space="preserve"> u okviru ovog razdjela</w:t>
      </w:r>
      <w:r w:rsidR="003B74E9">
        <w:rPr>
          <w:rFonts w:eastAsia="Times New Roman" w:cstheme="minorHAnsi"/>
          <w:lang w:eastAsia="ar-SA"/>
        </w:rPr>
        <w:t xml:space="preserve"> odnosi se na sredstva planirana za izradu procjembenih elaborata za preuzete predmete državne imovine</w:t>
      </w:r>
      <w:r w:rsidR="003B74E9" w:rsidRPr="003B74E9">
        <w:t xml:space="preserve"> </w:t>
      </w:r>
      <w:r w:rsidR="003B74E9">
        <w:rPr>
          <w:rFonts w:eastAsia="Times New Roman" w:cstheme="minorHAnsi"/>
          <w:lang w:eastAsia="ar-SA"/>
        </w:rPr>
        <w:t>s</w:t>
      </w:r>
      <w:r w:rsidR="003B74E9" w:rsidRPr="003B74E9">
        <w:rPr>
          <w:rFonts w:eastAsia="Times New Roman" w:cstheme="minorHAnsi"/>
          <w:lang w:eastAsia="ar-SA"/>
        </w:rPr>
        <w:t>ukladno Zakonu o upravljanju nekretninama i pokretninama u vlasništvu Republike Hrvatske</w:t>
      </w:r>
      <w:r w:rsidR="000F7EFE" w:rsidRPr="00750902">
        <w:rPr>
          <w:rFonts w:eastAsia="Times New Roman" w:cstheme="minorHAnsi"/>
          <w:lang w:eastAsia="ar-SA"/>
        </w:rPr>
        <w:t xml:space="preserve">. </w:t>
      </w:r>
      <w:r w:rsidRPr="00750902">
        <w:rPr>
          <w:rFonts w:eastAsia="Times New Roman" w:cstheme="minorHAnsi"/>
          <w:lang w:eastAsia="ar-SA"/>
        </w:rPr>
        <w:t xml:space="preserve">Rashodi ovog razdjela čine </w:t>
      </w:r>
      <w:r w:rsidR="00750902" w:rsidRPr="00750902">
        <w:rPr>
          <w:rFonts w:eastAsia="Times New Roman" w:cstheme="minorHAnsi"/>
          <w:lang w:eastAsia="ar-SA"/>
        </w:rPr>
        <w:t>0,04</w:t>
      </w:r>
      <w:r w:rsidRPr="00750902">
        <w:rPr>
          <w:rFonts w:eastAsia="Times New Roman" w:cstheme="minorHAnsi"/>
          <w:lang w:eastAsia="ar-SA"/>
        </w:rPr>
        <w:t xml:space="preserve">% Proračuna. </w:t>
      </w:r>
    </w:p>
    <w:p w14:paraId="41A02045" w14:textId="77777777" w:rsidR="003B74E9" w:rsidRPr="00D873C6" w:rsidRDefault="006B73A5" w:rsidP="000660CF">
      <w:pPr>
        <w:tabs>
          <w:tab w:val="center" w:pos="900"/>
          <w:tab w:val="right" w:pos="8640"/>
        </w:tabs>
        <w:suppressAutoHyphens/>
        <w:spacing w:after="0" w:line="240" w:lineRule="auto"/>
        <w:jc w:val="both"/>
        <w:rPr>
          <w:rFonts w:eastAsia="Times New Roman" w:cstheme="minorHAnsi"/>
          <w:sz w:val="8"/>
          <w:szCs w:val="8"/>
          <w:lang w:eastAsia="ar-SA"/>
        </w:rPr>
      </w:pPr>
      <w:r w:rsidRPr="003B74E9">
        <w:rPr>
          <w:rFonts w:eastAsia="Times New Roman" w:cstheme="minorHAnsi"/>
          <w:lang w:eastAsia="ar-SA"/>
        </w:rPr>
        <w:tab/>
      </w:r>
      <w:r w:rsidRPr="00A32B02">
        <w:rPr>
          <w:rFonts w:eastAsia="Times New Roman" w:cstheme="minorHAnsi"/>
          <w:lang w:eastAsia="ar-SA"/>
        </w:rPr>
        <w:t xml:space="preserve">             </w:t>
      </w:r>
    </w:p>
    <w:p w14:paraId="78083624" w14:textId="0BB88A59" w:rsidR="00EE0234" w:rsidRDefault="006B73A5" w:rsidP="000660CF">
      <w:pPr>
        <w:tabs>
          <w:tab w:val="center" w:pos="900"/>
          <w:tab w:val="right" w:pos="8640"/>
        </w:tabs>
        <w:suppressAutoHyphens/>
        <w:spacing w:after="0" w:line="240" w:lineRule="auto"/>
        <w:jc w:val="both"/>
        <w:rPr>
          <w:rFonts w:eastAsia="Times New Roman" w:cstheme="minorHAnsi"/>
          <w:lang w:eastAsia="ar-SA"/>
        </w:rPr>
      </w:pPr>
      <w:r w:rsidRPr="00A32B02">
        <w:rPr>
          <w:rFonts w:eastAsia="Times New Roman" w:cstheme="minorHAnsi"/>
          <w:lang w:eastAsia="ar-SA"/>
        </w:rPr>
        <w:t xml:space="preserve">    Slijedi pregled korekcija po programskoj klasifikaciji/aktivnostima:      </w:t>
      </w:r>
    </w:p>
    <w:p w14:paraId="6B4DE91C" w14:textId="77777777" w:rsidR="003B74E9" w:rsidRPr="00D873C6" w:rsidRDefault="003B74E9" w:rsidP="000660CF">
      <w:pPr>
        <w:tabs>
          <w:tab w:val="center" w:pos="900"/>
          <w:tab w:val="right" w:pos="8640"/>
        </w:tabs>
        <w:suppressAutoHyphens/>
        <w:spacing w:after="0" w:line="240" w:lineRule="auto"/>
        <w:jc w:val="both"/>
        <w:rPr>
          <w:rFonts w:eastAsia="Times New Roman" w:cstheme="minorHAnsi"/>
          <w:sz w:val="8"/>
          <w:szCs w:val="8"/>
          <w:lang w:eastAsia="ar-SA"/>
        </w:rPr>
      </w:pPr>
    </w:p>
    <w:p w14:paraId="307110DB" w14:textId="6860252E" w:rsidR="00A32B02" w:rsidRPr="00A32B02" w:rsidRDefault="006B73A5" w:rsidP="00EE0234">
      <w:pPr>
        <w:tabs>
          <w:tab w:val="center" w:pos="900"/>
          <w:tab w:val="right" w:pos="8640"/>
        </w:tabs>
        <w:suppressAutoHyphens/>
        <w:spacing w:after="0" w:line="240" w:lineRule="auto"/>
        <w:jc w:val="right"/>
        <w:rPr>
          <w:rFonts w:eastAsia="Times New Roman" w:cstheme="minorHAnsi"/>
          <w:lang w:eastAsia="ar-SA"/>
        </w:rPr>
      </w:pPr>
      <w:r w:rsidRPr="00A32B02">
        <w:rPr>
          <w:rFonts w:eastAsia="Times New Roman" w:cstheme="minorHAnsi"/>
          <w:lang w:eastAsia="ar-SA"/>
        </w:rPr>
        <w:t xml:space="preserve">- </w:t>
      </w:r>
      <w:r w:rsidR="00D85E51" w:rsidRPr="00A32B02">
        <w:rPr>
          <w:rFonts w:eastAsia="Times New Roman" w:cstheme="minorHAnsi"/>
          <w:lang w:eastAsia="ar-SA"/>
        </w:rPr>
        <w:t>iznosi u eurima</w:t>
      </w:r>
      <w:r w:rsidRPr="00A32B02">
        <w:rPr>
          <w:rFonts w:eastAsia="Times New Roman" w:cstheme="minorHAnsi"/>
          <w:lang w:eastAsia="ar-SA"/>
        </w:rPr>
        <w:t xml:space="preserve"> </w:t>
      </w:r>
      <w:r w:rsidR="00EE0234">
        <w:rPr>
          <w:rFonts w:eastAsia="Times New Roman" w:cstheme="minorHAnsi"/>
          <w:lang w:eastAsia="ar-SA"/>
        </w:rPr>
        <w:t>-</w:t>
      </w:r>
    </w:p>
    <w:tbl>
      <w:tblPr>
        <w:tblW w:w="10920" w:type="dxa"/>
        <w:tblInd w:w="-431" w:type="dxa"/>
        <w:tblLook w:val="04A0" w:firstRow="1" w:lastRow="0" w:firstColumn="1" w:lastColumn="0" w:noHBand="0" w:noVBand="1"/>
      </w:tblPr>
      <w:tblGrid>
        <w:gridCol w:w="6236"/>
        <w:gridCol w:w="1275"/>
        <w:gridCol w:w="1283"/>
        <w:gridCol w:w="1276"/>
        <w:gridCol w:w="850"/>
      </w:tblGrid>
      <w:tr w:rsidR="00A32B02" w:rsidRPr="0065538A" w14:paraId="4EB90512" w14:textId="77777777" w:rsidTr="009A5B99">
        <w:trPr>
          <w:trHeight w:val="113"/>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6CAEB"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Oznaka</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11AAF28" w14:textId="77777777" w:rsidR="00EE0234"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PLAN </w:t>
            </w:r>
          </w:p>
          <w:p w14:paraId="22E391EF" w14:textId="2A963FCF"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2024.</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F3E0C47" w14:textId="77777777" w:rsidR="00EE0234"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POVEĆANJE/</w:t>
            </w:r>
          </w:p>
          <w:p w14:paraId="0F623B45" w14:textId="57BE6BE5"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SMANJENJE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2ABDE0" w14:textId="77777777" w:rsidR="00EE0234"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NOVI PLAN </w:t>
            </w:r>
          </w:p>
          <w:p w14:paraId="46887772" w14:textId="4A69E2B3"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2024.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1B1DD4E" w14:textId="77777777" w:rsidR="00EE0234"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INDEKS </w:t>
            </w:r>
          </w:p>
          <w:p w14:paraId="7C5B1EC9" w14:textId="69176606"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(4/2)</w:t>
            </w:r>
          </w:p>
        </w:tc>
      </w:tr>
      <w:tr w:rsidR="00A32B02" w:rsidRPr="0065538A" w14:paraId="24FC9D69" w14:textId="77777777" w:rsidTr="009A5B99">
        <w:trPr>
          <w:trHeight w:val="113"/>
        </w:trPr>
        <w:tc>
          <w:tcPr>
            <w:tcW w:w="6236" w:type="dxa"/>
            <w:tcBorders>
              <w:top w:val="nil"/>
              <w:left w:val="single" w:sz="4" w:space="0" w:color="auto"/>
              <w:bottom w:val="single" w:sz="4" w:space="0" w:color="auto"/>
              <w:right w:val="single" w:sz="4" w:space="0" w:color="auto"/>
            </w:tcBorders>
            <w:shd w:val="clear" w:color="auto" w:fill="auto"/>
            <w:vAlign w:val="center"/>
            <w:hideMark/>
          </w:tcPr>
          <w:p w14:paraId="2B046DB7"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1</w:t>
            </w:r>
          </w:p>
        </w:tc>
        <w:tc>
          <w:tcPr>
            <w:tcW w:w="1275" w:type="dxa"/>
            <w:tcBorders>
              <w:top w:val="nil"/>
              <w:left w:val="nil"/>
              <w:bottom w:val="single" w:sz="4" w:space="0" w:color="auto"/>
              <w:right w:val="single" w:sz="4" w:space="0" w:color="auto"/>
            </w:tcBorders>
            <w:shd w:val="clear" w:color="auto" w:fill="auto"/>
            <w:vAlign w:val="center"/>
            <w:hideMark/>
          </w:tcPr>
          <w:p w14:paraId="63F1C7B7"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2</w:t>
            </w:r>
          </w:p>
        </w:tc>
        <w:tc>
          <w:tcPr>
            <w:tcW w:w="1283" w:type="dxa"/>
            <w:tcBorders>
              <w:top w:val="nil"/>
              <w:left w:val="nil"/>
              <w:bottom w:val="single" w:sz="4" w:space="0" w:color="auto"/>
              <w:right w:val="single" w:sz="4" w:space="0" w:color="auto"/>
            </w:tcBorders>
            <w:shd w:val="clear" w:color="auto" w:fill="auto"/>
            <w:vAlign w:val="center"/>
            <w:hideMark/>
          </w:tcPr>
          <w:p w14:paraId="4D87A733"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3</w:t>
            </w:r>
          </w:p>
        </w:tc>
        <w:tc>
          <w:tcPr>
            <w:tcW w:w="1276" w:type="dxa"/>
            <w:tcBorders>
              <w:top w:val="nil"/>
              <w:left w:val="nil"/>
              <w:bottom w:val="single" w:sz="4" w:space="0" w:color="auto"/>
              <w:right w:val="single" w:sz="4" w:space="0" w:color="auto"/>
            </w:tcBorders>
            <w:shd w:val="clear" w:color="auto" w:fill="auto"/>
            <w:vAlign w:val="center"/>
            <w:hideMark/>
          </w:tcPr>
          <w:p w14:paraId="682622B2"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4</w:t>
            </w:r>
          </w:p>
        </w:tc>
        <w:tc>
          <w:tcPr>
            <w:tcW w:w="850" w:type="dxa"/>
            <w:tcBorders>
              <w:top w:val="nil"/>
              <w:left w:val="nil"/>
              <w:bottom w:val="single" w:sz="4" w:space="0" w:color="auto"/>
              <w:right w:val="single" w:sz="4" w:space="0" w:color="auto"/>
            </w:tcBorders>
            <w:shd w:val="clear" w:color="auto" w:fill="auto"/>
            <w:vAlign w:val="center"/>
            <w:hideMark/>
          </w:tcPr>
          <w:p w14:paraId="1A0DF855" w14:textId="77777777" w:rsidR="00A32B02" w:rsidRPr="00A32B02" w:rsidRDefault="00A32B02" w:rsidP="00EE0234">
            <w:pPr>
              <w:spacing w:after="0" w:line="240" w:lineRule="auto"/>
              <w:jc w:val="center"/>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5</w:t>
            </w:r>
          </w:p>
        </w:tc>
      </w:tr>
      <w:tr w:rsidR="00A32B02" w:rsidRPr="0065538A" w14:paraId="6C54349B" w14:textId="77777777" w:rsidTr="009A5B99">
        <w:trPr>
          <w:trHeight w:val="113"/>
        </w:trPr>
        <w:tc>
          <w:tcPr>
            <w:tcW w:w="6236" w:type="dxa"/>
            <w:tcBorders>
              <w:top w:val="nil"/>
              <w:left w:val="single" w:sz="4" w:space="0" w:color="auto"/>
              <w:bottom w:val="single" w:sz="4" w:space="0" w:color="auto"/>
              <w:right w:val="single" w:sz="4" w:space="0" w:color="auto"/>
            </w:tcBorders>
            <w:shd w:val="clear" w:color="auto" w:fill="auto"/>
            <w:vAlign w:val="bottom"/>
            <w:hideMark/>
          </w:tcPr>
          <w:p w14:paraId="0A2F9865" w14:textId="77777777" w:rsidR="00A32B02" w:rsidRPr="00A32B02" w:rsidRDefault="00A32B02" w:rsidP="00A32B02">
            <w:pPr>
              <w:spacing w:after="0" w:line="240" w:lineRule="auto"/>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Razdjel: VII UPRAVNI ODJEL ZA OPĆU UPRAVU</w:t>
            </w:r>
          </w:p>
        </w:tc>
        <w:tc>
          <w:tcPr>
            <w:tcW w:w="1275" w:type="dxa"/>
            <w:tcBorders>
              <w:top w:val="nil"/>
              <w:left w:val="nil"/>
              <w:bottom w:val="single" w:sz="4" w:space="0" w:color="auto"/>
              <w:right w:val="single" w:sz="4" w:space="0" w:color="auto"/>
            </w:tcBorders>
            <w:shd w:val="clear" w:color="auto" w:fill="auto"/>
            <w:vAlign w:val="center"/>
            <w:hideMark/>
          </w:tcPr>
          <w:p w14:paraId="5EF60699"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22.000,00 </w:t>
            </w:r>
          </w:p>
        </w:tc>
        <w:tc>
          <w:tcPr>
            <w:tcW w:w="1283" w:type="dxa"/>
            <w:tcBorders>
              <w:top w:val="nil"/>
              <w:left w:val="nil"/>
              <w:bottom w:val="single" w:sz="4" w:space="0" w:color="auto"/>
              <w:right w:val="single" w:sz="4" w:space="0" w:color="auto"/>
            </w:tcBorders>
            <w:shd w:val="clear" w:color="auto" w:fill="auto"/>
            <w:vAlign w:val="center"/>
            <w:hideMark/>
          </w:tcPr>
          <w:p w14:paraId="1F68065B"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33.037,82 </w:t>
            </w:r>
          </w:p>
        </w:tc>
        <w:tc>
          <w:tcPr>
            <w:tcW w:w="1276" w:type="dxa"/>
            <w:tcBorders>
              <w:top w:val="nil"/>
              <w:left w:val="nil"/>
              <w:bottom w:val="single" w:sz="4" w:space="0" w:color="auto"/>
              <w:right w:val="single" w:sz="4" w:space="0" w:color="auto"/>
            </w:tcBorders>
            <w:shd w:val="clear" w:color="auto" w:fill="auto"/>
            <w:vAlign w:val="center"/>
            <w:hideMark/>
          </w:tcPr>
          <w:p w14:paraId="74C8A4AD"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55.037,82 </w:t>
            </w:r>
          </w:p>
        </w:tc>
        <w:tc>
          <w:tcPr>
            <w:tcW w:w="850" w:type="dxa"/>
            <w:tcBorders>
              <w:top w:val="nil"/>
              <w:left w:val="nil"/>
              <w:bottom w:val="single" w:sz="4" w:space="0" w:color="auto"/>
              <w:right w:val="single" w:sz="4" w:space="0" w:color="auto"/>
            </w:tcBorders>
            <w:shd w:val="clear" w:color="auto" w:fill="auto"/>
            <w:vAlign w:val="center"/>
            <w:hideMark/>
          </w:tcPr>
          <w:p w14:paraId="506275F6"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250,17 </w:t>
            </w:r>
          </w:p>
        </w:tc>
      </w:tr>
      <w:tr w:rsidR="00A32B02" w:rsidRPr="0065538A" w14:paraId="19F04CB1" w14:textId="77777777" w:rsidTr="009A5B99">
        <w:trPr>
          <w:trHeight w:val="113"/>
        </w:trPr>
        <w:tc>
          <w:tcPr>
            <w:tcW w:w="6236" w:type="dxa"/>
            <w:tcBorders>
              <w:top w:val="nil"/>
              <w:left w:val="single" w:sz="4" w:space="0" w:color="auto"/>
              <w:bottom w:val="single" w:sz="4" w:space="0" w:color="auto"/>
              <w:right w:val="single" w:sz="4" w:space="0" w:color="auto"/>
            </w:tcBorders>
            <w:shd w:val="clear" w:color="auto" w:fill="auto"/>
            <w:vAlign w:val="bottom"/>
            <w:hideMark/>
          </w:tcPr>
          <w:p w14:paraId="75732121" w14:textId="77777777" w:rsidR="00A32B02" w:rsidRPr="00A32B02" w:rsidRDefault="00A32B02" w:rsidP="00A32B02">
            <w:pPr>
              <w:spacing w:after="0" w:line="240" w:lineRule="auto"/>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Program: 179 Poslovi državne uprave</w:t>
            </w:r>
          </w:p>
        </w:tc>
        <w:tc>
          <w:tcPr>
            <w:tcW w:w="1275" w:type="dxa"/>
            <w:tcBorders>
              <w:top w:val="nil"/>
              <w:left w:val="nil"/>
              <w:bottom w:val="single" w:sz="4" w:space="0" w:color="auto"/>
              <w:right w:val="single" w:sz="4" w:space="0" w:color="auto"/>
            </w:tcBorders>
            <w:shd w:val="clear" w:color="auto" w:fill="auto"/>
            <w:vAlign w:val="center"/>
            <w:hideMark/>
          </w:tcPr>
          <w:p w14:paraId="5CCAF4E2"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22.000,00 </w:t>
            </w:r>
          </w:p>
        </w:tc>
        <w:tc>
          <w:tcPr>
            <w:tcW w:w="1283" w:type="dxa"/>
            <w:tcBorders>
              <w:top w:val="nil"/>
              <w:left w:val="nil"/>
              <w:bottom w:val="single" w:sz="4" w:space="0" w:color="auto"/>
              <w:right w:val="single" w:sz="4" w:space="0" w:color="auto"/>
            </w:tcBorders>
            <w:shd w:val="clear" w:color="auto" w:fill="auto"/>
            <w:vAlign w:val="center"/>
            <w:hideMark/>
          </w:tcPr>
          <w:p w14:paraId="712172B7"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33.037,82 </w:t>
            </w:r>
          </w:p>
        </w:tc>
        <w:tc>
          <w:tcPr>
            <w:tcW w:w="1276" w:type="dxa"/>
            <w:tcBorders>
              <w:top w:val="nil"/>
              <w:left w:val="nil"/>
              <w:bottom w:val="single" w:sz="4" w:space="0" w:color="auto"/>
              <w:right w:val="single" w:sz="4" w:space="0" w:color="auto"/>
            </w:tcBorders>
            <w:shd w:val="clear" w:color="auto" w:fill="auto"/>
            <w:vAlign w:val="center"/>
            <w:hideMark/>
          </w:tcPr>
          <w:p w14:paraId="2B3AD6E9"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55.037,82 </w:t>
            </w:r>
          </w:p>
        </w:tc>
        <w:tc>
          <w:tcPr>
            <w:tcW w:w="850" w:type="dxa"/>
            <w:tcBorders>
              <w:top w:val="nil"/>
              <w:left w:val="nil"/>
              <w:bottom w:val="single" w:sz="4" w:space="0" w:color="auto"/>
              <w:right w:val="single" w:sz="4" w:space="0" w:color="auto"/>
            </w:tcBorders>
            <w:shd w:val="clear" w:color="auto" w:fill="auto"/>
            <w:vAlign w:val="center"/>
            <w:hideMark/>
          </w:tcPr>
          <w:p w14:paraId="0B536903" w14:textId="77777777" w:rsidR="00A32B02" w:rsidRPr="00A32B02" w:rsidRDefault="00A32B02" w:rsidP="00EE0234">
            <w:pPr>
              <w:spacing w:after="0" w:line="240" w:lineRule="auto"/>
              <w:jc w:val="right"/>
              <w:rPr>
                <w:rFonts w:ascii="Calibri" w:eastAsia="Times New Roman" w:hAnsi="Calibri" w:cs="Calibri"/>
                <w:b/>
                <w:bCs/>
                <w:sz w:val="20"/>
                <w:szCs w:val="20"/>
                <w:lang w:eastAsia="hr-HR"/>
              </w:rPr>
            </w:pPr>
            <w:r w:rsidRPr="00A32B02">
              <w:rPr>
                <w:rFonts w:ascii="Calibri" w:eastAsia="Times New Roman" w:hAnsi="Calibri" w:cs="Calibri"/>
                <w:b/>
                <w:bCs/>
                <w:sz w:val="20"/>
                <w:szCs w:val="20"/>
                <w:lang w:eastAsia="hr-HR"/>
              </w:rPr>
              <w:t xml:space="preserve">250,17 </w:t>
            </w:r>
          </w:p>
        </w:tc>
      </w:tr>
      <w:tr w:rsidR="00A32B02" w:rsidRPr="00EE0234" w14:paraId="763C7BB8" w14:textId="77777777" w:rsidTr="009A5B99">
        <w:trPr>
          <w:trHeight w:val="113"/>
        </w:trPr>
        <w:tc>
          <w:tcPr>
            <w:tcW w:w="6236" w:type="dxa"/>
            <w:tcBorders>
              <w:top w:val="nil"/>
              <w:left w:val="single" w:sz="4" w:space="0" w:color="auto"/>
              <w:bottom w:val="single" w:sz="4" w:space="0" w:color="auto"/>
              <w:right w:val="single" w:sz="4" w:space="0" w:color="auto"/>
            </w:tcBorders>
            <w:shd w:val="clear" w:color="auto" w:fill="auto"/>
            <w:vAlign w:val="bottom"/>
            <w:hideMark/>
          </w:tcPr>
          <w:p w14:paraId="32BAE969" w14:textId="77777777" w:rsidR="00A32B02" w:rsidRPr="00EE0234" w:rsidRDefault="00A32B02" w:rsidP="00A32B02">
            <w:pPr>
              <w:spacing w:after="0" w:line="240" w:lineRule="auto"/>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A100221 Redovna djelatnost odjela</w:t>
            </w:r>
          </w:p>
        </w:tc>
        <w:tc>
          <w:tcPr>
            <w:tcW w:w="1275" w:type="dxa"/>
            <w:tcBorders>
              <w:top w:val="nil"/>
              <w:left w:val="nil"/>
              <w:bottom w:val="single" w:sz="4" w:space="0" w:color="auto"/>
              <w:right w:val="single" w:sz="4" w:space="0" w:color="auto"/>
            </w:tcBorders>
            <w:shd w:val="clear" w:color="auto" w:fill="auto"/>
            <w:vAlign w:val="center"/>
            <w:hideMark/>
          </w:tcPr>
          <w:p w14:paraId="47992315" w14:textId="77777777" w:rsidR="00A32B02" w:rsidRPr="00EE0234" w:rsidRDefault="00A32B02"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22.000,00 </w:t>
            </w:r>
          </w:p>
        </w:tc>
        <w:tc>
          <w:tcPr>
            <w:tcW w:w="1283" w:type="dxa"/>
            <w:tcBorders>
              <w:top w:val="nil"/>
              <w:left w:val="nil"/>
              <w:bottom w:val="single" w:sz="4" w:space="0" w:color="auto"/>
              <w:right w:val="single" w:sz="4" w:space="0" w:color="auto"/>
            </w:tcBorders>
            <w:shd w:val="clear" w:color="auto" w:fill="auto"/>
            <w:vAlign w:val="center"/>
            <w:hideMark/>
          </w:tcPr>
          <w:p w14:paraId="58E3B079" w14:textId="77777777" w:rsidR="00A32B02" w:rsidRPr="00EE0234" w:rsidRDefault="00A32B02"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33.037,82 </w:t>
            </w:r>
          </w:p>
        </w:tc>
        <w:tc>
          <w:tcPr>
            <w:tcW w:w="1276" w:type="dxa"/>
            <w:tcBorders>
              <w:top w:val="nil"/>
              <w:left w:val="nil"/>
              <w:bottom w:val="single" w:sz="4" w:space="0" w:color="auto"/>
              <w:right w:val="single" w:sz="4" w:space="0" w:color="auto"/>
            </w:tcBorders>
            <w:shd w:val="clear" w:color="auto" w:fill="auto"/>
            <w:vAlign w:val="center"/>
            <w:hideMark/>
          </w:tcPr>
          <w:p w14:paraId="31F5F59D" w14:textId="77777777" w:rsidR="00A32B02" w:rsidRPr="00EE0234" w:rsidRDefault="00A32B02"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55.037,82 </w:t>
            </w:r>
          </w:p>
        </w:tc>
        <w:tc>
          <w:tcPr>
            <w:tcW w:w="850" w:type="dxa"/>
            <w:tcBorders>
              <w:top w:val="nil"/>
              <w:left w:val="nil"/>
              <w:bottom w:val="single" w:sz="4" w:space="0" w:color="auto"/>
              <w:right w:val="single" w:sz="4" w:space="0" w:color="auto"/>
            </w:tcBorders>
            <w:shd w:val="clear" w:color="auto" w:fill="auto"/>
            <w:vAlign w:val="center"/>
            <w:hideMark/>
          </w:tcPr>
          <w:p w14:paraId="43DC51D7" w14:textId="77777777" w:rsidR="00A32B02" w:rsidRPr="00EE0234" w:rsidRDefault="00A32B02" w:rsidP="00EE0234">
            <w:pPr>
              <w:spacing w:after="0" w:line="240" w:lineRule="auto"/>
              <w:jc w:val="right"/>
              <w:rPr>
                <w:rFonts w:ascii="Calibri" w:eastAsia="Times New Roman" w:hAnsi="Calibri" w:cs="Calibri"/>
                <w:sz w:val="20"/>
                <w:szCs w:val="20"/>
                <w:lang w:eastAsia="hr-HR"/>
              </w:rPr>
            </w:pPr>
            <w:r w:rsidRPr="00EE0234">
              <w:rPr>
                <w:rFonts w:ascii="Calibri" w:eastAsia="Times New Roman" w:hAnsi="Calibri" w:cs="Calibri"/>
                <w:sz w:val="20"/>
                <w:szCs w:val="20"/>
                <w:lang w:eastAsia="hr-HR"/>
              </w:rPr>
              <w:t xml:space="preserve">250,17 </w:t>
            </w:r>
          </w:p>
        </w:tc>
      </w:tr>
    </w:tbl>
    <w:p w14:paraId="1D57587A" w14:textId="77777777" w:rsidR="003B74E9" w:rsidRDefault="003B74E9" w:rsidP="005B7051">
      <w:pPr>
        <w:suppressAutoHyphens/>
        <w:spacing w:after="0" w:line="240" w:lineRule="auto"/>
        <w:ind w:firstLine="708"/>
        <w:rPr>
          <w:rFonts w:eastAsia="Times New Roman" w:cstheme="minorHAnsi"/>
          <w:bCs/>
          <w:lang w:eastAsia="ar-SA"/>
        </w:rPr>
      </w:pPr>
    </w:p>
    <w:p w14:paraId="4AF5ACAF" w14:textId="166E3797" w:rsidR="005B7051" w:rsidRPr="009B6478" w:rsidRDefault="005B7051" w:rsidP="005B7051">
      <w:pPr>
        <w:suppressAutoHyphens/>
        <w:spacing w:after="0" w:line="240" w:lineRule="auto"/>
        <w:ind w:firstLine="708"/>
        <w:rPr>
          <w:rFonts w:eastAsia="Times New Roman" w:cstheme="minorHAnsi"/>
          <w:bCs/>
          <w:lang w:eastAsia="ar-SA"/>
        </w:rPr>
      </w:pPr>
      <w:r w:rsidRPr="009B6478">
        <w:rPr>
          <w:rFonts w:eastAsia="Times New Roman" w:cstheme="minorHAnsi"/>
          <w:bCs/>
          <w:lang w:eastAsia="ar-SA"/>
        </w:rPr>
        <w:lastRenderedPageBreak/>
        <w:t xml:space="preserve">Detaljna objašnjenja po razdjelima nalaze su u obrazloženjima nadležnih Upravnih odjela </w:t>
      </w:r>
      <w:r w:rsidR="000C786B" w:rsidRPr="009B6478">
        <w:rPr>
          <w:rFonts w:eastAsia="Times New Roman" w:cstheme="minorHAnsi"/>
          <w:bCs/>
          <w:lang w:eastAsia="ar-SA"/>
        </w:rPr>
        <w:t xml:space="preserve">koja su sastavni dio ovog Obrazloženja. </w:t>
      </w:r>
    </w:p>
    <w:p w14:paraId="32846D76" w14:textId="77777777" w:rsidR="005B7051" w:rsidRPr="00D873C6" w:rsidRDefault="005B7051" w:rsidP="006B73A5">
      <w:pPr>
        <w:suppressAutoHyphens/>
        <w:spacing w:after="0" w:line="240" w:lineRule="auto"/>
        <w:ind w:left="993"/>
        <w:jc w:val="both"/>
        <w:rPr>
          <w:rFonts w:eastAsia="Times New Roman" w:cstheme="minorHAnsi"/>
          <w:b/>
          <w:sz w:val="8"/>
          <w:szCs w:val="8"/>
          <w:lang w:eastAsia="ar-SA"/>
        </w:rPr>
      </w:pPr>
    </w:p>
    <w:p w14:paraId="63FDE567" w14:textId="662F9861" w:rsidR="006B73A5" w:rsidRPr="009B6478" w:rsidRDefault="006B73A5" w:rsidP="006B73A5">
      <w:pPr>
        <w:suppressAutoHyphens/>
        <w:spacing w:after="0" w:line="240" w:lineRule="auto"/>
        <w:ind w:left="993"/>
        <w:jc w:val="both"/>
        <w:rPr>
          <w:rFonts w:eastAsia="Times New Roman" w:cstheme="minorHAnsi"/>
          <w:b/>
          <w:lang w:eastAsia="ar-SA"/>
        </w:rPr>
      </w:pPr>
      <w:r w:rsidRPr="009B6478">
        <w:rPr>
          <w:rFonts w:eastAsia="Times New Roman" w:cstheme="minorHAnsi"/>
          <w:b/>
          <w:lang w:eastAsia="ar-SA"/>
        </w:rPr>
        <w:t>2.5. Rashodi prema izvorima financiranja</w:t>
      </w:r>
    </w:p>
    <w:p w14:paraId="1E569D7A" w14:textId="77777777" w:rsidR="006B73A5" w:rsidRPr="00D873C6" w:rsidRDefault="006B73A5" w:rsidP="006B73A5">
      <w:pPr>
        <w:tabs>
          <w:tab w:val="center" w:pos="426"/>
          <w:tab w:val="right" w:pos="8640"/>
        </w:tabs>
        <w:suppressAutoHyphens/>
        <w:spacing w:after="0" w:line="240" w:lineRule="auto"/>
        <w:jc w:val="both"/>
        <w:rPr>
          <w:rFonts w:eastAsia="Times New Roman" w:cstheme="minorHAnsi"/>
          <w:sz w:val="8"/>
          <w:szCs w:val="8"/>
          <w:lang w:eastAsia="ar-SA"/>
        </w:rPr>
      </w:pPr>
      <w:r w:rsidRPr="009B6478">
        <w:rPr>
          <w:rFonts w:eastAsia="Times New Roman" w:cstheme="minorHAnsi"/>
          <w:lang w:eastAsia="ar-SA"/>
        </w:rPr>
        <w:tab/>
      </w:r>
    </w:p>
    <w:p w14:paraId="39E59A97" w14:textId="77777777" w:rsidR="00EE0234" w:rsidRDefault="006B73A5" w:rsidP="00EE0234">
      <w:pPr>
        <w:tabs>
          <w:tab w:val="center" w:pos="426"/>
          <w:tab w:val="right" w:pos="8640"/>
        </w:tabs>
        <w:suppressAutoHyphens/>
        <w:spacing w:after="0" w:line="240" w:lineRule="auto"/>
        <w:jc w:val="both"/>
        <w:rPr>
          <w:rFonts w:eastAsia="Times New Roman" w:cstheme="minorHAnsi"/>
          <w:lang w:eastAsia="ar-SA"/>
        </w:rPr>
      </w:pPr>
      <w:r w:rsidRPr="009B6478">
        <w:rPr>
          <w:rFonts w:eastAsia="Times New Roman" w:cstheme="minorHAnsi"/>
          <w:lang w:eastAsia="ar-SA"/>
        </w:rPr>
        <w:tab/>
      </w:r>
      <w:r w:rsidRPr="009B6478">
        <w:rPr>
          <w:rFonts w:eastAsia="Times New Roman" w:cstheme="minorHAnsi"/>
          <w:lang w:eastAsia="ar-SA"/>
        </w:rPr>
        <w:tab/>
        <w:t>U nastavku se navode podaci u vezi korekcije Proračuna Karlovačke županije u 202</w:t>
      </w:r>
      <w:r w:rsidR="009B6478" w:rsidRPr="009B6478">
        <w:rPr>
          <w:rFonts w:eastAsia="Times New Roman" w:cstheme="minorHAnsi"/>
          <w:lang w:eastAsia="ar-SA"/>
        </w:rPr>
        <w:t>4</w:t>
      </w:r>
      <w:r w:rsidRPr="009B6478">
        <w:rPr>
          <w:rFonts w:eastAsia="Times New Roman" w:cstheme="minorHAnsi"/>
          <w:lang w:eastAsia="ar-SA"/>
        </w:rPr>
        <w:t>. godini evidentirani po razdjelima i izvorima financiranja:</w:t>
      </w:r>
    </w:p>
    <w:p w14:paraId="67E26E43" w14:textId="4922BD42" w:rsidR="006B73A5" w:rsidRPr="009B6478" w:rsidRDefault="00D1466B" w:rsidP="00EE0234">
      <w:pPr>
        <w:tabs>
          <w:tab w:val="center" w:pos="426"/>
          <w:tab w:val="right" w:pos="8640"/>
        </w:tabs>
        <w:suppressAutoHyphens/>
        <w:spacing w:after="0" w:line="240" w:lineRule="auto"/>
        <w:jc w:val="right"/>
        <w:rPr>
          <w:rFonts w:eastAsia="Times New Roman" w:cstheme="minorHAnsi"/>
          <w:lang w:eastAsia="ar-SA"/>
        </w:rPr>
      </w:pPr>
      <w:r w:rsidRPr="009B6478">
        <w:rPr>
          <w:rFonts w:eastAsia="Times New Roman" w:cstheme="minorHAnsi"/>
          <w:lang w:eastAsia="ar-SA"/>
        </w:rPr>
        <w:t xml:space="preserve"> </w:t>
      </w:r>
      <w:r w:rsidR="006B73A5" w:rsidRPr="009B6478">
        <w:rPr>
          <w:rFonts w:eastAsia="Times New Roman" w:cstheme="minorHAnsi"/>
          <w:lang w:eastAsia="ar-SA"/>
        </w:rPr>
        <w:t xml:space="preserve">- </w:t>
      </w:r>
      <w:r w:rsidR="007F6779" w:rsidRPr="009B6478">
        <w:rPr>
          <w:rFonts w:eastAsia="Times New Roman" w:cstheme="minorHAnsi"/>
          <w:lang w:eastAsia="ar-SA"/>
        </w:rPr>
        <w:t>iznosi u eurima</w:t>
      </w:r>
      <w:r w:rsidR="00EE0234">
        <w:rPr>
          <w:rFonts w:eastAsia="Times New Roman" w:cstheme="minorHAnsi"/>
          <w:lang w:eastAsia="ar-SA"/>
        </w:rPr>
        <w:t xml:space="preserve"> -</w:t>
      </w:r>
    </w:p>
    <w:tbl>
      <w:tblPr>
        <w:tblW w:w="109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63"/>
        <w:gridCol w:w="1271"/>
        <w:gridCol w:w="1363"/>
        <w:gridCol w:w="850"/>
      </w:tblGrid>
      <w:tr w:rsidR="00C007B7" w:rsidRPr="00C007B7" w14:paraId="63446B13" w14:textId="77777777" w:rsidTr="00D873C6">
        <w:trPr>
          <w:trHeight w:val="57"/>
        </w:trPr>
        <w:tc>
          <w:tcPr>
            <w:tcW w:w="6096" w:type="dxa"/>
            <w:shd w:val="clear" w:color="auto" w:fill="auto"/>
            <w:vAlign w:val="center"/>
            <w:hideMark/>
          </w:tcPr>
          <w:p w14:paraId="78BD0F08"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Oznaka</w:t>
            </w:r>
          </w:p>
        </w:tc>
        <w:tc>
          <w:tcPr>
            <w:tcW w:w="1363" w:type="dxa"/>
            <w:shd w:val="clear" w:color="auto" w:fill="auto"/>
            <w:vAlign w:val="center"/>
            <w:hideMark/>
          </w:tcPr>
          <w:p w14:paraId="45A1610E" w14:textId="77777777" w:rsidR="00EE0234"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PLAN </w:t>
            </w:r>
          </w:p>
          <w:p w14:paraId="07F69F12" w14:textId="6E120D9E"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2024.</w:t>
            </w:r>
          </w:p>
        </w:tc>
        <w:tc>
          <w:tcPr>
            <w:tcW w:w="1271" w:type="dxa"/>
            <w:shd w:val="clear" w:color="auto" w:fill="auto"/>
            <w:vAlign w:val="center"/>
            <w:hideMark/>
          </w:tcPr>
          <w:p w14:paraId="58DC11C0" w14:textId="77777777" w:rsidR="00EE0234"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POVEĆANJE/</w:t>
            </w:r>
          </w:p>
          <w:p w14:paraId="1B411E14" w14:textId="5B153D43"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SMANJENJE</w:t>
            </w:r>
          </w:p>
        </w:tc>
        <w:tc>
          <w:tcPr>
            <w:tcW w:w="1363" w:type="dxa"/>
            <w:shd w:val="clear" w:color="auto" w:fill="auto"/>
            <w:vAlign w:val="center"/>
            <w:hideMark/>
          </w:tcPr>
          <w:p w14:paraId="126F1753" w14:textId="77777777" w:rsidR="00EE0234"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NOVI PLAN </w:t>
            </w:r>
          </w:p>
          <w:p w14:paraId="2C2BA302" w14:textId="0DA1C77F"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2024.</w:t>
            </w:r>
          </w:p>
        </w:tc>
        <w:tc>
          <w:tcPr>
            <w:tcW w:w="850" w:type="dxa"/>
            <w:shd w:val="clear" w:color="auto" w:fill="auto"/>
            <w:vAlign w:val="center"/>
            <w:hideMark/>
          </w:tcPr>
          <w:p w14:paraId="211950FB"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INDEKS (4/2)</w:t>
            </w:r>
          </w:p>
        </w:tc>
      </w:tr>
      <w:tr w:rsidR="00C007B7" w:rsidRPr="00C007B7" w14:paraId="241B1E39" w14:textId="77777777" w:rsidTr="00D873C6">
        <w:trPr>
          <w:trHeight w:val="57"/>
        </w:trPr>
        <w:tc>
          <w:tcPr>
            <w:tcW w:w="6096" w:type="dxa"/>
            <w:shd w:val="clear" w:color="auto" w:fill="auto"/>
            <w:vAlign w:val="center"/>
            <w:hideMark/>
          </w:tcPr>
          <w:p w14:paraId="52CC9317"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1</w:t>
            </w:r>
          </w:p>
        </w:tc>
        <w:tc>
          <w:tcPr>
            <w:tcW w:w="1363" w:type="dxa"/>
            <w:shd w:val="clear" w:color="auto" w:fill="auto"/>
            <w:vAlign w:val="center"/>
            <w:hideMark/>
          </w:tcPr>
          <w:p w14:paraId="0D33B55F"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2</w:t>
            </w:r>
          </w:p>
        </w:tc>
        <w:tc>
          <w:tcPr>
            <w:tcW w:w="1271" w:type="dxa"/>
            <w:shd w:val="clear" w:color="auto" w:fill="auto"/>
            <w:vAlign w:val="center"/>
            <w:hideMark/>
          </w:tcPr>
          <w:p w14:paraId="13C1B317"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3</w:t>
            </w:r>
          </w:p>
        </w:tc>
        <w:tc>
          <w:tcPr>
            <w:tcW w:w="1363" w:type="dxa"/>
            <w:shd w:val="clear" w:color="auto" w:fill="auto"/>
            <w:vAlign w:val="center"/>
            <w:hideMark/>
          </w:tcPr>
          <w:p w14:paraId="090027F7"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4</w:t>
            </w:r>
          </w:p>
        </w:tc>
        <w:tc>
          <w:tcPr>
            <w:tcW w:w="850" w:type="dxa"/>
            <w:shd w:val="clear" w:color="auto" w:fill="auto"/>
            <w:vAlign w:val="center"/>
            <w:hideMark/>
          </w:tcPr>
          <w:p w14:paraId="6609E174" w14:textId="77777777" w:rsidR="00C007B7" w:rsidRPr="00C007B7" w:rsidRDefault="00C007B7" w:rsidP="00C007B7">
            <w:pPr>
              <w:spacing w:after="0" w:line="240" w:lineRule="auto"/>
              <w:jc w:val="center"/>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5</w:t>
            </w:r>
          </w:p>
        </w:tc>
      </w:tr>
      <w:tr w:rsidR="00C007B7" w:rsidRPr="00C007B7" w14:paraId="6E715598" w14:textId="77777777" w:rsidTr="00D873C6">
        <w:trPr>
          <w:trHeight w:val="57"/>
        </w:trPr>
        <w:tc>
          <w:tcPr>
            <w:tcW w:w="6096" w:type="dxa"/>
            <w:shd w:val="clear" w:color="auto" w:fill="auto"/>
            <w:vAlign w:val="bottom"/>
            <w:hideMark/>
          </w:tcPr>
          <w:p w14:paraId="3F632695"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ŽUPANA</w:t>
            </w:r>
          </w:p>
        </w:tc>
        <w:tc>
          <w:tcPr>
            <w:tcW w:w="1363" w:type="dxa"/>
            <w:shd w:val="clear" w:color="auto" w:fill="auto"/>
            <w:vAlign w:val="bottom"/>
            <w:hideMark/>
          </w:tcPr>
          <w:p w14:paraId="59CBEC9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6.605.057,00 </w:t>
            </w:r>
          </w:p>
        </w:tc>
        <w:tc>
          <w:tcPr>
            <w:tcW w:w="1271" w:type="dxa"/>
            <w:shd w:val="clear" w:color="auto" w:fill="auto"/>
            <w:vAlign w:val="bottom"/>
            <w:hideMark/>
          </w:tcPr>
          <w:p w14:paraId="7F40E546"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-11.403,43 </w:t>
            </w:r>
          </w:p>
        </w:tc>
        <w:tc>
          <w:tcPr>
            <w:tcW w:w="1363" w:type="dxa"/>
            <w:shd w:val="clear" w:color="auto" w:fill="auto"/>
            <w:vAlign w:val="bottom"/>
            <w:hideMark/>
          </w:tcPr>
          <w:p w14:paraId="77A8AF01"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6.593.653,57 </w:t>
            </w:r>
          </w:p>
        </w:tc>
        <w:tc>
          <w:tcPr>
            <w:tcW w:w="850" w:type="dxa"/>
            <w:shd w:val="clear" w:color="auto" w:fill="auto"/>
            <w:vAlign w:val="bottom"/>
            <w:hideMark/>
          </w:tcPr>
          <w:p w14:paraId="1D4EADE1"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99,83 </w:t>
            </w:r>
          </w:p>
        </w:tc>
      </w:tr>
      <w:tr w:rsidR="00C007B7" w:rsidRPr="00C007B7" w14:paraId="58F23430" w14:textId="77777777" w:rsidTr="00D873C6">
        <w:trPr>
          <w:trHeight w:val="57"/>
        </w:trPr>
        <w:tc>
          <w:tcPr>
            <w:tcW w:w="6096" w:type="dxa"/>
            <w:shd w:val="clear" w:color="auto" w:fill="auto"/>
            <w:vAlign w:val="bottom"/>
            <w:hideMark/>
          </w:tcPr>
          <w:p w14:paraId="0CEDA5A7"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13F8ADD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2.059.243,00 </w:t>
            </w:r>
          </w:p>
        </w:tc>
        <w:tc>
          <w:tcPr>
            <w:tcW w:w="1271" w:type="dxa"/>
            <w:shd w:val="clear" w:color="auto" w:fill="auto"/>
            <w:vAlign w:val="bottom"/>
            <w:hideMark/>
          </w:tcPr>
          <w:p w14:paraId="4631F77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70.000,00 </w:t>
            </w:r>
          </w:p>
        </w:tc>
        <w:tc>
          <w:tcPr>
            <w:tcW w:w="1363" w:type="dxa"/>
            <w:shd w:val="clear" w:color="auto" w:fill="auto"/>
            <w:vAlign w:val="bottom"/>
            <w:hideMark/>
          </w:tcPr>
          <w:p w14:paraId="05EF21F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2.129.243,00 </w:t>
            </w:r>
          </w:p>
        </w:tc>
        <w:tc>
          <w:tcPr>
            <w:tcW w:w="850" w:type="dxa"/>
            <w:shd w:val="clear" w:color="auto" w:fill="auto"/>
            <w:vAlign w:val="bottom"/>
            <w:hideMark/>
          </w:tcPr>
          <w:p w14:paraId="41F7C29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103,40 </w:t>
            </w:r>
          </w:p>
        </w:tc>
      </w:tr>
      <w:tr w:rsidR="00C007B7" w:rsidRPr="00C007B7" w14:paraId="2C46203C" w14:textId="77777777" w:rsidTr="00D873C6">
        <w:trPr>
          <w:trHeight w:val="57"/>
        </w:trPr>
        <w:tc>
          <w:tcPr>
            <w:tcW w:w="6096" w:type="dxa"/>
            <w:shd w:val="clear" w:color="auto" w:fill="auto"/>
            <w:vAlign w:val="bottom"/>
            <w:hideMark/>
          </w:tcPr>
          <w:p w14:paraId="5EC8FAE4"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01-1 Opći prihodi i primici - dodatni udio u porezu na dohodak - potres</w:t>
            </w:r>
          </w:p>
        </w:tc>
        <w:tc>
          <w:tcPr>
            <w:tcW w:w="1363" w:type="dxa"/>
            <w:shd w:val="clear" w:color="auto" w:fill="auto"/>
            <w:vAlign w:val="bottom"/>
            <w:hideMark/>
          </w:tcPr>
          <w:p w14:paraId="5F4DD46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400.000,00 </w:t>
            </w:r>
          </w:p>
        </w:tc>
        <w:tc>
          <w:tcPr>
            <w:tcW w:w="1271" w:type="dxa"/>
            <w:shd w:val="clear" w:color="auto" w:fill="auto"/>
            <w:vAlign w:val="bottom"/>
            <w:hideMark/>
          </w:tcPr>
          <w:p w14:paraId="47DAF3A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922.904,76 </w:t>
            </w:r>
          </w:p>
        </w:tc>
        <w:tc>
          <w:tcPr>
            <w:tcW w:w="1363" w:type="dxa"/>
            <w:shd w:val="clear" w:color="auto" w:fill="auto"/>
            <w:vAlign w:val="bottom"/>
            <w:hideMark/>
          </w:tcPr>
          <w:p w14:paraId="35C2EF6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1.322.904,76 </w:t>
            </w:r>
          </w:p>
        </w:tc>
        <w:tc>
          <w:tcPr>
            <w:tcW w:w="850" w:type="dxa"/>
            <w:shd w:val="clear" w:color="auto" w:fill="auto"/>
            <w:vAlign w:val="bottom"/>
            <w:hideMark/>
          </w:tcPr>
          <w:p w14:paraId="12679ED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330,73 </w:t>
            </w:r>
          </w:p>
        </w:tc>
      </w:tr>
      <w:tr w:rsidR="00C007B7" w:rsidRPr="00C007B7" w14:paraId="70D839C9" w14:textId="77777777" w:rsidTr="00D873C6">
        <w:trPr>
          <w:trHeight w:val="57"/>
        </w:trPr>
        <w:tc>
          <w:tcPr>
            <w:tcW w:w="6096" w:type="dxa"/>
            <w:shd w:val="clear" w:color="auto" w:fill="auto"/>
            <w:vAlign w:val="bottom"/>
            <w:hideMark/>
          </w:tcPr>
          <w:p w14:paraId="194F6E1F"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 Pomoći</w:t>
            </w:r>
          </w:p>
        </w:tc>
        <w:tc>
          <w:tcPr>
            <w:tcW w:w="1363" w:type="dxa"/>
            <w:shd w:val="clear" w:color="auto" w:fill="auto"/>
            <w:vAlign w:val="bottom"/>
            <w:hideMark/>
          </w:tcPr>
          <w:p w14:paraId="17406A5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3.997.627,00 </w:t>
            </w:r>
          </w:p>
        </w:tc>
        <w:tc>
          <w:tcPr>
            <w:tcW w:w="1271" w:type="dxa"/>
            <w:shd w:val="clear" w:color="auto" w:fill="auto"/>
            <w:vAlign w:val="bottom"/>
            <w:hideMark/>
          </w:tcPr>
          <w:p w14:paraId="1D3B4AB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-1.012.808,19 </w:t>
            </w:r>
          </w:p>
        </w:tc>
        <w:tc>
          <w:tcPr>
            <w:tcW w:w="1363" w:type="dxa"/>
            <w:shd w:val="clear" w:color="auto" w:fill="auto"/>
            <w:vAlign w:val="bottom"/>
            <w:hideMark/>
          </w:tcPr>
          <w:p w14:paraId="06AF200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2.984.818,81 </w:t>
            </w:r>
          </w:p>
        </w:tc>
        <w:tc>
          <w:tcPr>
            <w:tcW w:w="850" w:type="dxa"/>
            <w:shd w:val="clear" w:color="auto" w:fill="auto"/>
            <w:vAlign w:val="bottom"/>
            <w:hideMark/>
          </w:tcPr>
          <w:p w14:paraId="076CB7E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74,66 </w:t>
            </w:r>
          </w:p>
        </w:tc>
      </w:tr>
      <w:tr w:rsidR="00C007B7" w:rsidRPr="00C007B7" w14:paraId="330A9E5B" w14:textId="77777777" w:rsidTr="00D873C6">
        <w:trPr>
          <w:trHeight w:val="57"/>
        </w:trPr>
        <w:tc>
          <w:tcPr>
            <w:tcW w:w="6096" w:type="dxa"/>
            <w:shd w:val="clear" w:color="auto" w:fill="auto"/>
            <w:vAlign w:val="bottom"/>
            <w:hideMark/>
          </w:tcPr>
          <w:p w14:paraId="322DD38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503 POMOĆI IZ NENADLEŽNIH PRORAČUNA - KORISNICI</w:t>
            </w:r>
          </w:p>
        </w:tc>
        <w:tc>
          <w:tcPr>
            <w:tcW w:w="1363" w:type="dxa"/>
            <w:shd w:val="clear" w:color="auto" w:fill="auto"/>
            <w:vAlign w:val="bottom"/>
            <w:hideMark/>
          </w:tcPr>
          <w:p w14:paraId="231981B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1.330,00 </w:t>
            </w:r>
          </w:p>
        </w:tc>
        <w:tc>
          <w:tcPr>
            <w:tcW w:w="1271" w:type="dxa"/>
            <w:shd w:val="clear" w:color="auto" w:fill="auto"/>
            <w:vAlign w:val="bottom"/>
            <w:hideMark/>
          </w:tcPr>
          <w:p w14:paraId="2491495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74B7EAA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1.330,00 </w:t>
            </w:r>
          </w:p>
        </w:tc>
        <w:tc>
          <w:tcPr>
            <w:tcW w:w="850" w:type="dxa"/>
            <w:shd w:val="clear" w:color="auto" w:fill="auto"/>
            <w:vAlign w:val="bottom"/>
            <w:hideMark/>
          </w:tcPr>
          <w:p w14:paraId="4EB28E5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19D5C0C0" w14:textId="77777777" w:rsidTr="00D873C6">
        <w:trPr>
          <w:trHeight w:val="57"/>
        </w:trPr>
        <w:tc>
          <w:tcPr>
            <w:tcW w:w="6096" w:type="dxa"/>
            <w:shd w:val="clear" w:color="auto" w:fill="auto"/>
            <w:vAlign w:val="bottom"/>
            <w:hideMark/>
          </w:tcPr>
          <w:p w14:paraId="3969D63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 Fondovi EU-a</w:t>
            </w:r>
          </w:p>
        </w:tc>
        <w:tc>
          <w:tcPr>
            <w:tcW w:w="1363" w:type="dxa"/>
            <w:shd w:val="clear" w:color="auto" w:fill="auto"/>
            <w:vAlign w:val="bottom"/>
            <w:hideMark/>
          </w:tcPr>
          <w:p w14:paraId="2C4C991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141.500,00 </w:t>
            </w:r>
          </w:p>
        </w:tc>
        <w:tc>
          <w:tcPr>
            <w:tcW w:w="1271" w:type="dxa"/>
            <w:shd w:val="clear" w:color="auto" w:fill="auto"/>
            <w:vAlign w:val="bottom"/>
            <w:hideMark/>
          </w:tcPr>
          <w:p w14:paraId="119999F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8.500,00 </w:t>
            </w:r>
          </w:p>
        </w:tc>
        <w:tc>
          <w:tcPr>
            <w:tcW w:w="1363" w:type="dxa"/>
            <w:shd w:val="clear" w:color="auto" w:fill="auto"/>
            <w:vAlign w:val="bottom"/>
            <w:hideMark/>
          </w:tcPr>
          <w:p w14:paraId="4CB367D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150.000,00 </w:t>
            </w:r>
          </w:p>
        </w:tc>
        <w:tc>
          <w:tcPr>
            <w:tcW w:w="850" w:type="dxa"/>
            <w:shd w:val="clear" w:color="auto" w:fill="auto"/>
            <w:vAlign w:val="bottom"/>
            <w:hideMark/>
          </w:tcPr>
          <w:p w14:paraId="19A2E91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106,01 </w:t>
            </w:r>
          </w:p>
        </w:tc>
      </w:tr>
      <w:tr w:rsidR="00C007B7" w:rsidRPr="00C007B7" w14:paraId="7FA535C1" w14:textId="77777777" w:rsidTr="00D873C6">
        <w:trPr>
          <w:trHeight w:val="57"/>
        </w:trPr>
        <w:tc>
          <w:tcPr>
            <w:tcW w:w="6096" w:type="dxa"/>
            <w:shd w:val="clear" w:color="auto" w:fill="auto"/>
            <w:vAlign w:val="bottom"/>
            <w:hideMark/>
          </w:tcPr>
          <w:p w14:paraId="3850369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611 Donacije</w:t>
            </w:r>
          </w:p>
        </w:tc>
        <w:tc>
          <w:tcPr>
            <w:tcW w:w="1363" w:type="dxa"/>
            <w:shd w:val="clear" w:color="auto" w:fill="auto"/>
            <w:vAlign w:val="bottom"/>
            <w:hideMark/>
          </w:tcPr>
          <w:p w14:paraId="784B9C4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5.357,00 </w:t>
            </w:r>
          </w:p>
        </w:tc>
        <w:tc>
          <w:tcPr>
            <w:tcW w:w="1271" w:type="dxa"/>
            <w:shd w:val="clear" w:color="auto" w:fill="auto"/>
            <w:vAlign w:val="bottom"/>
            <w:hideMark/>
          </w:tcPr>
          <w:p w14:paraId="07B6D33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0BD2B2C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5.357,00 </w:t>
            </w:r>
          </w:p>
        </w:tc>
        <w:tc>
          <w:tcPr>
            <w:tcW w:w="850" w:type="dxa"/>
            <w:shd w:val="clear" w:color="auto" w:fill="auto"/>
            <w:vAlign w:val="bottom"/>
            <w:hideMark/>
          </w:tcPr>
          <w:p w14:paraId="2D21AAE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3B1DD01B" w14:textId="77777777" w:rsidTr="00D873C6">
        <w:trPr>
          <w:trHeight w:val="57"/>
        </w:trPr>
        <w:tc>
          <w:tcPr>
            <w:tcW w:w="6096" w:type="dxa"/>
            <w:shd w:val="clear" w:color="auto" w:fill="auto"/>
            <w:vAlign w:val="bottom"/>
            <w:hideMark/>
          </w:tcPr>
          <w:p w14:paraId="000C19EA"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GOSPODARSTVO</w:t>
            </w:r>
          </w:p>
        </w:tc>
        <w:tc>
          <w:tcPr>
            <w:tcW w:w="1363" w:type="dxa"/>
            <w:shd w:val="clear" w:color="auto" w:fill="auto"/>
            <w:vAlign w:val="bottom"/>
            <w:hideMark/>
          </w:tcPr>
          <w:p w14:paraId="6B4ACF97"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4.311.854,00 </w:t>
            </w:r>
          </w:p>
        </w:tc>
        <w:tc>
          <w:tcPr>
            <w:tcW w:w="1271" w:type="dxa"/>
            <w:shd w:val="clear" w:color="auto" w:fill="auto"/>
            <w:vAlign w:val="bottom"/>
            <w:hideMark/>
          </w:tcPr>
          <w:p w14:paraId="300ACCC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378.104,03 </w:t>
            </w:r>
          </w:p>
        </w:tc>
        <w:tc>
          <w:tcPr>
            <w:tcW w:w="1363" w:type="dxa"/>
            <w:shd w:val="clear" w:color="auto" w:fill="auto"/>
            <w:vAlign w:val="bottom"/>
            <w:hideMark/>
          </w:tcPr>
          <w:p w14:paraId="295F4F74"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4.689.958,03 </w:t>
            </w:r>
          </w:p>
        </w:tc>
        <w:tc>
          <w:tcPr>
            <w:tcW w:w="850" w:type="dxa"/>
            <w:shd w:val="clear" w:color="auto" w:fill="auto"/>
            <w:vAlign w:val="bottom"/>
            <w:hideMark/>
          </w:tcPr>
          <w:p w14:paraId="4877E876"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108,77 </w:t>
            </w:r>
          </w:p>
        </w:tc>
      </w:tr>
      <w:tr w:rsidR="00C007B7" w:rsidRPr="00C007B7" w14:paraId="3B23751F" w14:textId="77777777" w:rsidTr="00D873C6">
        <w:trPr>
          <w:trHeight w:val="57"/>
        </w:trPr>
        <w:tc>
          <w:tcPr>
            <w:tcW w:w="6096" w:type="dxa"/>
            <w:shd w:val="clear" w:color="auto" w:fill="auto"/>
            <w:vAlign w:val="bottom"/>
            <w:hideMark/>
          </w:tcPr>
          <w:p w14:paraId="01C58277"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112ABCD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2.869.073,00 </w:t>
            </w:r>
          </w:p>
        </w:tc>
        <w:tc>
          <w:tcPr>
            <w:tcW w:w="1271" w:type="dxa"/>
            <w:shd w:val="clear" w:color="auto" w:fill="auto"/>
            <w:vAlign w:val="bottom"/>
            <w:hideMark/>
          </w:tcPr>
          <w:p w14:paraId="2F9C358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-10.235,16 </w:t>
            </w:r>
          </w:p>
        </w:tc>
        <w:tc>
          <w:tcPr>
            <w:tcW w:w="1363" w:type="dxa"/>
            <w:shd w:val="clear" w:color="auto" w:fill="auto"/>
            <w:vAlign w:val="bottom"/>
            <w:hideMark/>
          </w:tcPr>
          <w:p w14:paraId="16BDE18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2.858.837,84 </w:t>
            </w:r>
          </w:p>
        </w:tc>
        <w:tc>
          <w:tcPr>
            <w:tcW w:w="850" w:type="dxa"/>
            <w:shd w:val="clear" w:color="auto" w:fill="auto"/>
            <w:vAlign w:val="bottom"/>
            <w:hideMark/>
          </w:tcPr>
          <w:p w14:paraId="0D81799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99,64 </w:t>
            </w:r>
          </w:p>
        </w:tc>
      </w:tr>
      <w:tr w:rsidR="00C007B7" w:rsidRPr="00C007B7" w14:paraId="307FD56C" w14:textId="77777777" w:rsidTr="00D873C6">
        <w:trPr>
          <w:trHeight w:val="57"/>
        </w:trPr>
        <w:tc>
          <w:tcPr>
            <w:tcW w:w="6096" w:type="dxa"/>
            <w:shd w:val="clear" w:color="auto" w:fill="auto"/>
            <w:vAlign w:val="bottom"/>
            <w:hideMark/>
          </w:tcPr>
          <w:p w14:paraId="5A50EE1E"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03 Vlastiti prihodi</w:t>
            </w:r>
          </w:p>
        </w:tc>
        <w:tc>
          <w:tcPr>
            <w:tcW w:w="1363" w:type="dxa"/>
            <w:shd w:val="clear" w:color="auto" w:fill="auto"/>
            <w:vAlign w:val="bottom"/>
            <w:hideMark/>
          </w:tcPr>
          <w:p w14:paraId="6DCBD62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60.000,00 </w:t>
            </w:r>
          </w:p>
        </w:tc>
        <w:tc>
          <w:tcPr>
            <w:tcW w:w="1271" w:type="dxa"/>
            <w:shd w:val="clear" w:color="auto" w:fill="auto"/>
            <w:vAlign w:val="bottom"/>
            <w:hideMark/>
          </w:tcPr>
          <w:p w14:paraId="3FE38D8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50,00 </w:t>
            </w:r>
          </w:p>
        </w:tc>
        <w:tc>
          <w:tcPr>
            <w:tcW w:w="1363" w:type="dxa"/>
            <w:shd w:val="clear" w:color="auto" w:fill="auto"/>
            <w:vAlign w:val="bottom"/>
            <w:hideMark/>
          </w:tcPr>
          <w:p w14:paraId="17B95B8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60.050,00 </w:t>
            </w:r>
          </w:p>
        </w:tc>
        <w:tc>
          <w:tcPr>
            <w:tcW w:w="850" w:type="dxa"/>
            <w:shd w:val="clear" w:color="auto" w:fill="auto"/>
            <w:vAlign w:val="bottom"/>
            <w:hideMark/>
          </w:tcPr>
          <w:p w14:paraId="3CF8D13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100,08 </w:t>
            </w:r>
          </w:p>
        </w:tc>
      </w:tr>
      <w:tr w:rsidR="00C007B7" w:rsidRPr="00C007B7" w14:paraId="76E8CEC2" w14:textId="77777777" w:rsidTr="00D873C6">
        <w:trPr>
          <w:trHeight w:val="57"/>
        </w:trPr>
        <w:tc>
          <w:tcPr>
            <w:tcW w:w="6096" w:type="dxa"/>
            <w:shd w:val="clear" w:color="auto" w:fill="auto"/>
            <w:vAlign w:val="bottom"/>
            <w:hideMark/>
          </w:tcPr>
          <w:p w14:paraId="332B55E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04 Posebne namjene</w:t>
            </w:r>
          </w:p>
        </w:tc>
        <w:tc>
          <w:tcPr>
            <w:tcW w:w="1363" w:type="dxa"/>
            <w:shd w:val="clear" w:color="auto" w:fill="auto"/>
            <w:vAlign w:val="bottom"/>
            <w:hideMark/>
          </w:tcPr>
          <w:p w14:paraId="208BEF5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105.400,00 </w:t>
            </w:r>
          </w:p>
        </w:tc>
        <w:tc>
          <w:tcPr>
            <w:tcW w:w="1271" w:type="dxa"/>
            <w:shd w:val="clear" w:color="auto" w:fill="auto"/>
            <w:vAlign w:val="bottom"/>
            <w:hideMark/>
          </w:tcPr>
          <w:p w14:paraId="336A983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40.000,00 </w:t>
            </w:r>
          </w:p>
        </w:tc>
        <w:tc>
          <w:tcPr>
            <w:tcW w:w="1363" w:type="dxa"/>
            <w:shd w:val="clear" w:color="auto" w:fill="auto"/>
            <w:vAlign w:val="bottom"/>
            <w:hideMark/>
          </w:tcPr>
          <w:p w14:paraId="1B5DDF6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145.400,00 </w:t>
            </w:r>
          </w:p>
        </w:tc>
        <w:tc>
          <w:tcPr>
            <w:tcW w:w="850" w:type="dxa"/>
            <w:shd w:val="clear" w:color="auto" w:fill="auto"/>
            <w:vAlign w:val="bottom"/>
            <w:hideMark/>
          </w:tcPr>
          <w:p w14:paraId="7B513EF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137,95 </w:t>
            </w:r>
          </w:p>
        </w:tc>
      </w:tr>
      <w:tr w:rsidR="00C007B7" w:rsidRPr="00C007B7" w14:paraId="746AC906" w14:textId="77777777" w:rsidTr="00D873C6">
        <w:trPr>
          <w:trHeight w:val="57"/>
        </w:trPr>
        <w:tc>
          <w:tcPr>
            <w:tcW w:w="6096" w:type="dxa"/>
            <w:shd w:val="clear" w:color="auto" w:fill="auto"/>
            <w:vAlign w:val="bottom"/>
            <w:hideMark/>
          </w:tcPr>
          <w:p w14:paraId="5C50EAA0"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 Pomoći</w:t>
            </w:r>
          </w:p>
        </w:tc>
        <w:tc>
          <w:tcPr>
            <w:tcW w:w="1363" w:type="dxa"/>
            <w:shd w:val="clear" w:color="auto" w:fill="auto"/>
            <w:vAlign w:val="bottom"/>
            <w:hideMark/>
          </w:tcPr>
          <w:p w14:paraId="2745E99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797.000,00 </w:t>
            </w:r>
          </w:p>
        </w:tc>
        <w:tc>
          <w:tcPr>
            <w:tcW w:w="1271" w:type="dxa"/>
            <w:shd w:val="clear" w:color="auto" w:fill="auto"/>
            <w:vAlign w:val="bottom"/>
            <w:hideMark/>
          </w:tcPr>
          <w:p w14:paraId="401F548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20.000,00 </w:t>
            </w:r>
          </w:p>
        </w:tc>
        <w:tc>
          <w:tcPr>
            <w:tcW w:w="1363" w:type="dxa"/>
            <w:shd w:val="clear" w:color="auto" w:fill="auto"/>
            <w:vAlign w:val="bottom"/>
            <w:hideMark/>
          </w:tcPr>
          <w:p w14:paraId="0CFA462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817.000,00 </w:t>
            </w:r>
          </w:p>
        </w:tc>
        <w:tc>
          <w:tcPr>
            <w:tcW w:w="850" w:type="dxa"/>
            <w:shd w:val="clear" w:color="auto" w:fill="auto"/>
            <w:vAlign w:val="bottom"/>
            <w:hideMark/>
          </w:tcPr>
          <w:p w14:paraId="7862768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102,51 </w:t>
            </w:r>
          </w:p>
        </w:tc>
      </w:tr>
      <w:tr w:rsidR="00C007B7" w:rsidRPr="00C007B7" w14:paraId="4B9DB408" w14:textId="77777777" w:rsidTr="00D873C6">
        <w:trPr>
          <w:trHeight w:val="57"/>
        </w:trPr>
        <w:tc>
          <w:tcPr>
            <w:tcW w:w="6096" w:type="dxa"/>
            <w:shd w:val="clear" w:color="auto" w:fill="auto"/>
            <w:vAlign w:val="bottom"/>
            <w:hideMark/>
          </w:tcPr>
          <w:p w14:paraId="3FAEE83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07 Prihodi od nefinancijske imovine i nadoknade šteta s osnova osiguranja</w:t>
            </w:r>
          </w:p>
        </w:tc>
        <w:tc>
          <w:tcPr>
            <w:tcW w:w="1363" w:type="dxa"/>
            <w:shd w:val="clear" w:color="auto" w:fill="auto"/>
            <w:vAlign w:val="bottom"/>
            <w:hideMark/>
          </w:tcPr>
          <w:p w14:paraId="341025C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6.000,00 </w:t>
            </w:r>
          </w:p>
        </w:tc>
        <w:tc>
          <w:tcPr>
            <w:tcW w:w="1271" w:type="dxa"/>
            <w:shd w:val="clear" w:color="auto" w:fill="auto"/>
            <w:vAlign w:val="bottom"/>
            <w:hideMark/>
          </w:tcPr>
          <w:p w14:paraId="6A86374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-5.000,00 </w:t>
            </w:r>
          </w:p>
        </w:tc>
        <w:tc>
          <w:tcPr>
            <w:tcW w:w="1363" w:type="dxa"/>
            <w:shd w:val="clear" w:color="auto" w:fill="auto"/>
            <w:vAlign w:val="bottom"/>
            <w:hideMark/>
          </w:tcPr>
          <w:p w14:paraId="3A03A5E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1.000,00 </w:t>
            </w:r>
          </w:p>
        </w:tc>
        <w:tc>
          <w:tcPr>
            <w:tcW w:w="850" w:type="dxa"/>
            <w:shd w:val="clear" w:color="auto" w:fill="auto"/>
            <w:vAlign w:val="bottom"/>
            <w:hideMark/>
          </w:tcPr>
          <w:p w14:paraId="38FFE26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16,67 </w:t>
            </w:r>
          </w:p>
        </w:tc>
      </w:tr>
      <w:tr w:rsidR="00C007B7" w:rsidRPr="00C007B7" w14:paraId="64CED065" w14:textId="77777777" w:rsidTr="00D873C6">
        <w:trPr>
          <w:trHeight w:val="57"/>
        </w:trPr>
        <w:tc>
          <w:tcPr>
            <w:tcW w:w="6096" w:type="dxa"/>
            <w:shd w:val="clear" w:color="auto" w:fill="auto"/>
            <w:vAlign w:val="bottom"/>
            <w:hideMark/>
          </w:tcPr>
          <w:p w14:paraId="7C10613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503 POMOĆI IZ NENADLEŽNIH PRORAČUNA - KORISNICI</w:t>
            </w:r>
          </w:p>
        </w:tc>
        <w:tc>
          <w:tcPr>
            <w:tcW w:w="1363" w:type="dxa"/>
            <w:shd w:val="clear" w:color="auto" w:fill="auto"/>
            <w:vAlign w:val="bottom"/>
            <w:hideMark/>
          </w:tcPr>
          <w:p w14:paraId="1B6F1BD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35.648,00 </w:t>
            </w:r>
          </w:p>
        </w:tc>
        <w:tc>
          <w:tcPr>
            <w:tcW w:w="1271" w:type="dxa"/>
            <w:shd w:val="clear" w:color="auto" w:fill="auto"/>
            <w:vAlign w:val="bottom"/>
            <w:hideMark/>
          </w:tcPr>
          <w:p w14:paraId="108B768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20.206,08 </w:t>
            </w:r>
          </w:p>
        </w:tc>
        <w:tc>
          <w:tcPr>
            <w:tcW w:w="1363" w:type="dxa"/>
            <w:shd w:val="clear" w:color="auto" w:fill="auto"/>
            <w:vAlign w:val="bottom"/>
            <w:hideMark/>
          </w:tcPr>
          <w:p w14:paraId="514FAD3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55.854,08 </w:t>
            </w:r>
          </w:p>
        </w:tc>
        <w:tc>
          <w:tcPr>
            <w:tcW w:w="850" w:type="dxa"/>
            <w:shd w:val="clear" w:color="auto" w:fill="auto"/>
            <w:vAlign w:val="bottom"/>
            <w:hideMark/>
          </w:tcPr>
          <w:p w14:paraId="78B5782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156,68 </w:t>
            </w:r>
          </w:p>
        </w:tc>
      </w:tr>
      <w:tr w:rsidR="00C007B7" w:rsidRPr="00C007B7" w14:paraId="314D07E8" w14:textId="77777777" w:rsidTr="00D873C6">
        <w:trPr>
          <w:trHeight w:val="57"/>
        </w:trPr>
        <w:tc>
          <w:tcPr>
            <w:tcW w:w="6096" w:type="dxa"/>
            <w:shd w:val="clear" w:color="auto" w:fill="auto"/>
            <w:vAlign w:val="bottom"/>
            <w:hideMark/>
          </w:tcPr>
          <w:p w14:paraId="6D1DB24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511 FONDOVI EU-a KORISNICI</w:t>
            </w:r>
          </w:p>
        </w:tc>
        <w:tc>
          <w:tcPr>
            <w:tcW w:w="1363" w:type="dxa"/>
            <w:shd w:val="clear" w:color="auto" w:fill="auto"/>
            <w:vAlign w:val="bottom"/>
            <w:hideMark/>
          </w:tcPr>
          <w:p w14:paraId="274DCDE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35.400,00 </w:t>
            </w:r>
          </w:p>
        </w:tc>
        <w:tc>
          <w:tcPr>
            <w:tcW w:w="1271" w:type="dxa"/>
            <w:shd w:val="clear" w:color="auto" w:fill="auto"/>
            <w:vAlign w:val="bottom"/>
            <w:hideMark/>
          </w:tcPr>
          <w:p w14:paraId="6EE0C4B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-254,00 </w:t>
            </w:r>
          </w:p>
        </w:tc>
        <w:tc>
          <w:tcPr>
            <w:tcW w:w="1363" w:type="dxa"/>
            <w:shd w:val="clear" w:color="auto" w:fill="auto"/>
            <w:vAlign w:val="bottom"/>
            <w:hideMark/>
          </w:tcPr>
          <w:p w14:paraId="3FE6E03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35.146,00 </w:t>
            </w:r>
          </w:p>
        </w:tc>
        <w:tc>
          <w:tcPr>
            <w:tcW w:w="850" w:type="dxa"/>
            <w:shd w:val="clear" w:color="auto" w:fill="auto"/>
            <w:vAlign w:val="bottom"/>
            <w:hideMark/>
          </w:tcPr>
          <w:p w14:paraId="173397A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99,28 </w:t>
            </w:r>
          </w:p>
        </w:tc>
      </w:tr>
      <w:tr w:rsidR="00C007B7" w:rsidRPr="00C007B7" w14:paraId="3602C5C8" w14:textId="77777777" w:rsidTr="00D873C6">
        <w:trPr>
          <w:trHeight w:val="57"/>
        </w:trPr>
        <w:tc>
          <w:tcPr>
            <w:tcW w:w="6096" w:type="dxa"/>
            <w:shd w:val="clear" w:color="auto" w:fill="auto"/>
            <w:vAlign w:val="bottom"/>
            <w:hideMark/>
          </w:tcPr>
          <w:p w14:paraId="733511E4"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560 POMOĆI-FOND EU KORISNICI</w:t>
            </w:r>
          </w:p>
        </w:tc>
        <w:tc>
          <w:tcPr>
            <w:tcW w:w="1363" w:type="dxa"/>
            <w:shd w:val="clear" w:color="auto" w:fill="auto"/>
            <w:vAlign w:val="bottom"/>
            <w:hideMark/>
          </w:tcPr>
          <w:p w14:paraId="55FC440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403.333,00 </w:t>
            </w:r>
          </w:p>
        </w:tc>
        <w:tc>
          <w:tcPr>
            <w:tcW w:w="1271" w:type="dxa"/>
            <w:shd w:val="clear" w:color="auto" w:fill="auto"/>
            <w:vAlign w:val="bottom"/>
            <w:hideMark/>
          </w:tcPr>
          <w:p w14:paraId="49CA7F1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111.367,15 </w:t>
            </w:r>
          </w:p>
        </w:tc>
        <w:tc>
          <w:tcPr>
            <w:tcW w:w="1363" w:type="dxa"/>
            <w:shd w:val="clear" w:color="auto" w:fill="auto"/>
            <w:vAlign w:val="bottom"/>
            <w:hideMark/>
          </w:tcPr>
          <w:p w14:paraId="787B225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514.700,15 </w:t>
            </w:r>
          </w:p>
        </w:tc>
        <w:tc>
          <w:tcPr>
            <w:tcW w:w="850" w:type="dxa"/>
            <w:shd w:val="clear" w:color="auto" w:fill="auto"/>
            <w:vAlign w:val="bottom"/>
            <w:hideMark/>
          </w:tcPr>
          <w:p w14:paraId="26E18D9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127,61 </w:t>
            </w:r>
          </w:p>
        </w:tc>
      </w:tr>
      <w:tr w:rsidR="00C007B7" w:rsidRPr="00C007B7" w14:paraId="3DF9E9A2" w14:textId="77777777" w:rsidTr="00D873C6">
        <w:trPr>
          <w:trHeight w:val="57"/>
        </w:trPr>
        <w:tc>
          <w:tcPr>
            <w:tcW w:w="6096" w:type="dxa"/>
            <w:shd w:val="clear" w:color="auto" w:fill="auto"/>
            <w:vAlign w:val="bottom"/>
            <w:hideMark/>
          </w:tcPr>
          <w:p w14:paraId="236A6C44" w14:textId="5FFE5C68"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izvor: 56-2 Fondovi EU-a - </w:t>
            </w:r>
            <w:proofErr w:type="spellStart"/>
            <w:r w:rsidR="006344EB" w:rsidRPr="00C007B7">
              <w:rPr>
                <w:rFonts w:ascii="Calibri" w:eastAsia="Times New Roman" w:hAnsi="Calibri" w:cs="Calibri"/>
                <w:sz w:val="18"/>
                <w:szCs w:val="18"/>
                <w:lang w:eastAsia="hr-HR"/>
              </w:rPr>
              <w:t>predfinanciranje</w:t>
            </w:r>
            <w:proofErr w:type="spellEnd"/>
            <w:r w:rsidRPr="00C007B7">
              <w:rPr>
                <w:rFonts w:ascii="Calibri" w:eastAsia="Times New Roman" w:hAnsi="Calibri" w:cs="Calibri"/>
                <w:sz w:val="18"/>
                <w:szCs w:val="18"/>
                <w:lang w:eastAsia="hr-HR"/>
              </w:rPr>
              <w:t xml:space="preserve"> projekata EU korisnika</w:t>
            </w:r>
          </w:p>
        </w:tc>
        <w:tc>
          <w:tcPr>
            <w:tcW w:w="1363" w:type="dxa"/>
            <w:shd w:val="clear" w:color="auto" w:fill="auto"/>
            <w:vAlign w:val="bottom"/>
            <w:hideMark/>
          </w:tcPr>
          <w:p w14:paraId="44C821A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4CC0D3C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201.969,96 </w:t>
            </w:r>
          </w:p>
        </w:tc>
        <w:tc>
          <w:tcPr>
            <w:tcW w:w="1363" w:type="dxa"/>
            <w:shd w:val="clear" w:color="auto" w:fill="auto"/>
            <w:vAlign w:val="bottom"/>
            <w:hideMark/>
          </w:tcPr>
          <w:p w14:paraId="1C8A0CC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201.969,96 </w:t>
            </w:r>
          </w:p>
        </w:tc>
        <w:tc>
          <w:tcPr>
            <w:tcW w:w="850" w:type="dxa"/>
            <w:shd w:val="clear" w:color="auto" w:fill="auto"/>
            <w:vAlign w:val="bottom"/>
            <w:hideMark/>
          </w:tcPr>
          <w:p w14:paraId="771A108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4D43D416" w14:textId="77777777" w:rsidTr="00D873C6">
        <w:trPr>
          <w:trHeight w:val="57"/>
        </w:trPr>
        <w:tc>
          <w:tcPr>
            <w:tcW w:w="6096" w:type="dxa"/>
            <w:shd w:val="clear" w:color="auto" w:fill="auto"/>
            <w:vAlign w:val="bottom"/>
            <w:hideMark/>
          </w:tcPr>
          <w:p w14:paraId="3784C1CC"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ŠKOLSTVO</w:t>
            </w:r>
          </w:p>
        </w:tc>
        <w:tc>
          <w:tcPr>
            <w:tcW w:w="1363" w:type="dxa"/>
            <w:shd w:val="clear" w:color="auto" w:fill="auto"/>
            <w:vAlign w:val="bottom"/>
            <w:hideMark/>
          </w:tcPr>
          <w:p w14:paraId="7B0B6FB2"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75.770.794,00 </w:t>
            </w:r>
          </w:p>
        </w:tc>
        <w:tc>
          <w:tcPr>
            <w:tcW w:w="1271" w:type="dxa"/>
            <w:shd w:val="clear" w:color="auto" w:fill="auto"/>
            <w:vAlign w:val="bottom"/>
            <w:hideMark/>
          </w:tcPr>
          <w:p w14:paraId="00C8EF89"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9.591.699,85 </w:t>
            </w:r>
          </w:p>
        </w:tc>
        <w:tc>
          <w:tcPr>
            <w:tcW w:w="1363" w:type="dxa"/>
            <w:shd w:val="clear" w:color="auto" w:fill="auto"/>
            <w:vAlign w:val="bottom"/>
            <w:hideMark/>
          </w:tcPr>
          <w:p w14:paraId="379A1597"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85.362.493,85 </w:t>
            </w:r>
          </w:p>
        </w:tc>
        <w:tc>
          <w:tcPr>
            <w:tcW w:w="850" w:type="dxa"/>
            <w:shd w:val="clear" w:color="auto" w:fill="auto"/>
            <w:vAlign w:val="bottom"/>
            <w:hideMark/>
          </w:tcPr>
          <w:p w14:paraId="2D3B0BE3"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112,66 </w:t>
            </w:r>
          </w:p>
        </w:tc>
      </w:tr>
      <w:tr w:rsidR="00C007B7" w:rsidRPr="00C007B7" w14:paraId="59D0B1F0" w14:textId="77777777" w:rsidTr="00D873C6">
        <w:trPr>
          <w:trHeight w:val="57"/>
        </w:trPr>
        <w:tc>
          <w:tcPr>
            <w:tcW w:w="6096" w:type="dxa"/>
            <w:shd w:val="clear" w:color="auto" w:fill="auto"/>
            <w:vAlign w:val="bottom"/>
            <w:hideMark/>
          </w:tcPr>
          <w:p w14:paraId="3E2C3AEA"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41DD049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5.471.886,00 </w:t>
            </w:r>
          </w:p>
        </w:tc>
        <w:tc>
          <w:tcPr>
            <w:tcW w:w="1271" w:type="dxa"/>
            <w:shd w:val="clear" w:color="auto" w:fill="auto"/>
            <w:vAlign w:val="bottom"/>
            <w:hideMark/>
          </w:tcPr>
          <w:p w14:paraId="5704F52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1.186.395,00 </w:t>
            </w:r>
          </w:p>
        </w:tc>
        <w:tc>
          <w:tcPr>
            <w:tcW w:w="1363" w:type="dxa"/>
            <w:shd w:val="clear" w:color="auto" w:fill="auto"/>
            <w:vAlign w:val="bottom"/>
            <w:hideMark/>
          </w:tcPr>
          <w:p w14:paraId="743EE2F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6.658.281,00 </w:t>
            </w:r>
          </w:p>
        </w:tc>
        <w:tc>
          <w:tcPr>
            <w:tcW w:w="850" w:type="dxa"/>
            <w:shd w:val="clear" w:color="auto" w:fill="auto"/>
            <w:vAlign w:val="bottom"/>
            <w:hideMark/>
          </w:tcPr>
          <w:p w14:paraId="2B96F8B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121,68 </w:t>
            </w:r>
          </w:p>
        </w:tc>
      </w:tr>
      <w:tr w:rsidR="00C007B7" w:rsidRPr="00C007B7" w14:paraId="24DE8AA1" w14:textId="77777777" w:rsidTr="00D873C6">
        <w:trPr>
          <w:trHeight w:val="57"/>
        </w:trPr>
        <w:tc>
          <w:tcPr>
            <w:tcW w:w="6096" w:type="dxa"/>
            <w:shd w:val="clear" w:color="auto" w:fill="auto"/>
            <w:vAlign w:val="bottom"/>
            <w:hideMark/>
          </w:tcPr>
          <w:p w14:paraId="36473122"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01-1 Opći prihodi i primici - dodatni udio u porezu na dohodak - potres</w:t>
            </w:r>
          </w:p>
        </w:tc>
        <w:tc>
          <w:tcPr>
            <w:tcW w:w="1363" w:type="dxa"/>
            <w:shd w:val="clear" w:color="auto" w:fill="auto"/>
            <w:vAlign w:val="bottom"/>
            <w:hideMark/>
          </w:tcPr>
          <w:p w14:paraId="6434C33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3.600.000,00 </w:t>
            </w:r>
          </w:p>
        </w:tc>
        <w:tc>
          <w:tcPr>
            <w:tcW w:w="1271" w:type="dxa"/>
            <w:shd w:val="clear" w:color="auto" w:fill="auto"/>
            <w:vAlign w:val="bottom"/>
            <w:hideMark/>
          </w:tcPr>
          <w:p w14:paraId="5732C57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470.000,00 </w:t>
            </w:r>
          </w:p>
        </w:tc>
        <w:tc>
          <w:tcPr>
            <w:tcW w:w="1363" w:type="dxa"/>
            <w:shd w:val="clear" w:color="auto" w:fill="auto"/>
            <w:vAlign w:val="bottom"/>
            <w:hideMark/>
          </w:tcPr>
          <w:p w14:paraId="51CF2D7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4.070.000,00 </w:t>
            </w:r>
          </w:p>
        </w:tc>
        <w:tc>
          <w:tcPr>
            <w:tcW w:w="850" w:type="dxa"/>
            <w:shd w:val="clear" w:color="auto" w:fill="auto"/>
            <w:vAlign w:val="bottom"/>
            <w:hideMark/>
          </w:tcPr>
          <w:p w14:paraId="140F2A8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113,06 </w:t>
            </w:r>
          </w:p>
        </w:tc>
      </w:tr>
      <w:tr w:rsidR="00C007B7" w:rsidRPr="00C007B7" w14:paraId="58ADFF44" w14:textId="77777777" w:rsidTr="00D873C6">
        <w:trPr>
          <w:trHeight w:val="57"/>
        </w:trPr>
        <w:tc>
          <w:tcPr>
            <w:tcW w:w="6096" w:type="dxa"/>
            <w:shd w:val="clear" w:color="auto" w:fill="auto"/>
            <w:vAlign w:val="bottom"/>
            <w:hideMark/>
          </w:tcPr>
          <w:p w14:paraId="08790E52"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03 Vlastiti prihodi</w:t>
            </w:r>
          </w:p>
        </w:tc>
        <w:tc>
          <w:tcPr>
            <w:tcW w:w="1363" w:type="dxa"/>
            <w:shd w:val="clear" w:color="auto" w:fill="auto"/>
            <w:vAlign w:val="bottom"/>
            <w:hideMark/>
          </w:tcPr>
          <w:p w14:paraId="27270C6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1.120.679,00 </w:t>
            </w:r>
          </w:p>
        </w:tc>
        <w:tc>
          <w:tcPr>
            <w:tcW w:w="1271" w:type="dxa"/>
            <w:shd w:val="clear" w:color="auto" w:fill="auto"/>
            <w:vAlign w:val="bottom"/>
            <w:hideMark/>
          </w:tcPr>
          <w:p w14:paraId="2012754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95.485,15 </w:t>
            </w:r>
          </w:p>
        </w:tc>
        <w:tc>
          <w:tcPr>
            <w:tcW w:w="1363" w:type="dxa"/>
            <w:shd w:val="clear" w:color="auto" w:fill="auto"/>
            <w:vAlign w:val="bottom"/>
            <w:hideMark/>
          </w:tcPr>
          <w:p w14:paraId="7F29D35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1.216.164,15 </w:t>
            </w:r>
          </w:p>
        </w:tc>
        <w:tc>
          <w:tcPr>
            <w:tcW w:w="850" w:type="dxa"/>
            <w:shd w:val="clear" w:color="auto" w:fill="auto"/>
            <w:vAlign w:val="bottom"/>
            <w:hideMark/>
          </w:tcPr>
          <w:p w14:paraId="029CE94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108,52 </w:t>
            </w:r>
          </w:p>
        </w:tc>
      </w:tr>
      <w:tr w:rsidR="00C007B7" w:rsidRPr="00C007B7" w14:paraId="6BC20784" w14:textId="77777777" w:rsidTr="00D873C6">
        <w:trPr>
          <w:trHeight w:val="57"/>
        </w:trPr>
        <w:tc>
          <w:tcPr>
            <w:tcW w:w="6096" w:type="dxa"/>
            <w:shd w:val="clear" w:color="auto" w:fill="auto"/>
            <w:vAlign w:val="bottom"/>
            <w:hideMark/>
          </w:tcPr>
          <w:p w14:paraId="2626AF92"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 Pomoći</w:t>
            </w:r>
          </w:p>
        </w:tc>
        <w:tc>
          <w:tcPr>
            <w:tcW w:w="1363" w:type="dxa"/>
            <w:shd w:val="clear" w:color="auto" w:fill="auto"/>
            <w:vAlign w:val="bottom"/>
            <w:hideMark/>
          </w:tcPr>
          <w:p w14:paraId="352A32A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9.571.191,00 </w:t>
            </w:r>
          </w:p>
        </w:tc>
        <w:tc>
          <w:tcPr>
            <w:tcW w:w="1271" w:type="dxa"/>
            <w:shd w:val="clear" w:color="auto" w:fill="auto"/>
            <w:vAlign w:val="bottom"/>
            <w:hideMark/>
          </w:tcPr>
          <w:p w14:paraId="2EE7115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-917.311,90 </w:t>
            </w:r>
          </w:p>
        </w:tc>
        <w:tc>
          <w:tcPr>
            <w:tcW w:w="1363" w:type="dxa"/>
            <w:shd w:val="clear" w:color="auto" w:fill="auto"/>
            <w:vAlign w:val="bottom"/>
            <w:hideMark/>
          </w:tcPr>
          <w:p w14:paraId="7191A93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8.653.879,10 </w:t>
            </w:r>
          </w:p>
        </w:tc>
        <w:tc>
          <w:tcPr>
            <w:tcW w:w="850" w:type="dxa"/>
            <w:shd w:val="clear" w:color="auto" w:fill="auto"/>
            <w:vAlign w:val="bottom"/>
            <w:hideMark/>
          </w:tcPr>
          <w:p w14:paraId="7C15CF6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90,42 </w:t>
            </w:r>
          </w:p>
        </w:tc>
      </w:tr>
      <w:tr w:rsidR="00C007B7" w:rsidRPr="00C007B7" w14:paraId="1BCE7453" w14:textId="77777777" w:rsidTr="00D873C6">
        <w:trPr>
          <w:trHeight w:val="57"/>
        </w:trPr>
        <w:tc>
          <w:tcPr>
            <w:tcW w:w="6096" w:type="dxa"/>
            <w:shd w:val="clear" w:color="auto" w:fill="auto"/>
            <w:vAlign w:val="bottom"/>
            <w:hideMark/>
          </w:tcPr>
          <w:p w14:paraId="0DA74B37"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08 Namjenski primici od zaduživanja</w:t>
            </w:r>
          </w:p>
        </w:tc>
        <w:tc>
          <w:tcPr>
            <w:tcW w:w="1363" w:type="dxa"/>
            <w:shd w:val="clear" w:color="auto" w:fill="auto"/>
            <w:vAlign w:val="bottom"/>
            <w:hideMark/>
          </w:tcPr>
          <w:p w14:paraId="65FD44F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13.207,00 </w:t>
            </w:r>
          </w:p>
        </w:tc>
        <w:tc>
          <w:tcPr>
            <w:tcW w:w="1271" w:type="dxa"/>
            <w:shd w:val="clear" w:color="auto" w:fill="auto"/>
            <w:vAlign w:val="bottom"/>
            <w:hideMark/>
          </w:tcPr>
          <w:p w14:paraId="404C66B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40.375,74 </w:t>
            </w:r>
          </w:p>
        </w:tc>
        <w:tc>
          <w:tcPr>
            <w:tcW w:w="1363" w:type="dxa"/>
            <w:shd w:val="clear" w:color="auto" w:fill="auto"/>
            <w:vAlign w:val="bottom"/>
            <w:hideMark/>
          </w:tcPr>
          <w:p w14:paraId="4E0E4FC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53.582,74 </w:t>
            </w:r>
          </w:p>
        </w:tc>
        <w:tc>
          <w:tcPr>
            <w:tcW w:w="850" w:type="dxa"/>
            <w:shd w:val="clear" w:color="auto" w:fill="auto"/>
            <w:vAlign w:val="bottom"/>
            <w:hideMark/>
          </w:tcPr>
          <w:p w14:paraId="16176D7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405,71 </w:t>
            </w:r>
          </w:p>
        </w:tc>
      </w:tr>
      <w:tr w:rsidR="00C007B7" w:rsidRPr="00C007B7" w14:paraId="4075514A" w14:textId="77777777" w:rsidTr="00D873C6">
        <w:trPr>
          <w:trHeight w:val="57"/>
        </w:trPr>
        <w:tc>
          <w:tcPr>
            <w:tcW w:w="6096" w:type="dxa"/>
            <w:shd w:val="clear" w:color="auto" w:fill="auto"/>
            <w:vAlign w:val="bottom"/>
            <w:hideMark/>
          </w:tcPr>
          <w:p w14:paraId="5A5159AF"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1110 OPĆI PRIHODI I PRIMICI KORISNICI</w:t>
            </w:r>
          </w:p>
        </w:tc>
        <w:tc>
          <w:tcPr>
            <w:tcW w:w="1363" w:type="dxa"/>
            <w:shd w:val="clear" w:color="auto" w:fill="auto"/>
            <w:vAlign w:val="bottom"/>
            <w:hideMark/>
          </w:tcPr>
          <w:p w14:paraId="7DEA7DF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153,00 </w:t>
            </w:r>
          </w:p>
        </w:tc>
        <w:tc>
          <w:tcPr>
            <w:tcW w:w="1271" w:type="dxa"/>
            <w:shd w:val="clear" w:color="auto" w:fill="auto"/>
            <w:vAlign w:val="bottom"/>
            <w:hideMark/>
          </w:tcPr>
          <w:p w14:paraId="27F056F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22,65 </w:t>
            </w:r>
          </w:p>
        </w:tc>
        <w:tc>
          <w:tcPr>
            <w:tcW w:w="1363" w:type="dxa"/>
            <w:shd w:val="clear" w:color="auto" w:fill="auto"/>
            <w:vAlign w:val="bottom"/>
            <w:hideMark/>
          </w:tcPr>
          <w:p w14:paraId="4A43EAC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175,65 </w:t>
            </w:r>
          </w:p>
        </w:tc>
        <w:tc>
          <w:tcPr>
            <w:tcW w:w="850" w:type="dxa"/>
            <w:shd w:val="clear" w:color="auto" w:fill="auto"/>
            <w:vAlign w:val="bottom"/>
            <w:hideMark/>
          </w:tcPr>
          <w:p w14:paraId="2A920FC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114,80 </w:t>
            </w:r>
          </w:p>
        </w:tc>
      </w:tr>
      <w:tr w:rsidR="00C007B7" w:rsidRPr="00C007B7" w14:paraId="159EF9E2" w14:textId="77777777" w:rsidTr="00D873C6">
        <w:trPr>
          <w:trHeight w:val="57"/>
        </w:trPr>
        <w:tc>
          <w:tcPr>
            <w:tcW w:w="6096" w:type="dxa"/>
            <w:shd w:val="clear" w:color="auto" w:fill="auto"/>
            <w:vAlign w:val="bottom"/>
            <w:hideMark/>
          </w:tcPr>
          <w:p w14:paraId="6FBC5C98"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432 PRIHODI ZA POSEBNE NAMJENE - korisnici</w:t>
            </w:r>
          </w:p>
        </w:tc>
        <w:tc>
          <w:tcPr>
            <w:tcW w:w="1363" w:type="dxa"/>
            <w:shd w:val="clear" w:color="auto" w:fill="auto"/>
            <w:vAlign w:val="bottom"/>
            <w:hideMark/>
          </w:tcPr>
          <w:p w14:paraId="283935D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1.826.674,00 </w:t>
            </w:r>
          </w:p>
        </w:tc>
        <w:tc>
          <w:tcPr>
            <w:tcW w:w="1271" w:type="dxa"/>
            <w:shd w:val="clear" w:color="auto" w:fill="auto"/>
            <w:vAlign w:val="bottom"/>
            <w:hideMark/>
          </w:tcPr>
          <w:p w14:paraId="35D283D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174.610,53 </w:t>
            </w:r>
          </w:p>
        </w:tc>
        <w:tc>
          <w:tcPr>
            <w:tcW w:w="1363" w:type="dxa"/>
            <w:shd w:val="clear" w:color="auto" w:fill="auto"/>
            <w:vAlign w:val="bottom"/>
            <w:hideMark/>
          </w:tcPr>
          <w:p w14:paraId="6818C50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2.001.284,53 </w:t>
            </w:r>
          </w:p>
        </w:tc>
        <w:tc>
          <w:tcPr>
            <w:tcW w:w="850" w:type="dxa"/>
            <w:shd w:val="clear" w:color="auto" w:fill="auto"/>
            <w:vAlign w:val="bottom"/>
            <w:hideMark/>
          </w:tcPr>
          <w:p w14:paraId="194C0D1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109,56 </w:t>
            </w:r>
          </w:p>
        </w:tc>
      </w:tr>
      <w:tr w:rsidR="00C007B7" w:rsidRPr="00C007B7" w14:paraId="6E4FD2CE" w14:textId="77777777" w:rsidTr="00D873C6">
        <w:trPr>
          <w:trHeight w:val="57"/>
        </w:trPr>
        <w:tc>
          <w:tcPr>
            <w:tcW w:w="6096" w:type="dxa"/>
            <w:shd w:val="clear" w:color="auto" w:fill="auto"/>
            <w:vAlign w:val="bottom"/>
            <w:hideMark/>
          </w:tcPr>
          <w:p w14:paraId="0EE5145E"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434 PRIHOD ZA POSEBNE NAMJENE - korisnici</w:t>
            </w:r>
          </w:p>
        </w:tc>
        <w:tc>
          <w:tcPr>
            <w:tcW w:w="1363" w:type="dxa"/>
            <w:shd w:val="clear" w:color="auto" w:fill="auto"/>
            <w:vAlign w:val="bottom"/>
            <w:hideMark/>
          </w:tcPr>
          <w:p w14:paraId="054B15A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32.458,00 </w:t>
            </w:r>
          </w:p>
        </w:tc>
        <w:tc>
          <w:tcPr>
            <w:tcW w:w="1271" w:type="dxa"/>
            <w:shd w:val="clear" w:color="auto" w:fill="auto"/>
            <w:vAlign w:val="bottom"/>
            <w:hideMark/>
          </w:tcPr>
          <w:p w14:paraId="2C8A16F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991,00 </w:t>
            </w:r>
          </w:p>
        </w:tc>
        <w:tc>
          <w:tcPr>
            <w:tcW w:w="1363" w:type="dxa"/>
            <w:shd w:val="clear" w:color="auto" w:fill="auto"/>
            <w:vAlign w:val="bottom"/>
            <w:hideMark/>
          </w:tcPr>
          <w:p w14:paraId="489FA1C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33.449,00 </w:t>
            </w:r>
          </w:p>
        </w:tc>
        <w:tc>
          <w:tcPr>
            <w:tcW w:w="850" w:type="dxa"/>
            <w:shd w:val="clear" w:color="auto" w:fill="auto"/>
            <w:vAlign w:val="bottom"/>
            <w:hideMark/>
          </w:tcPr>
          <w:p w14:paraId="2F0F056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103,05 </w:t>
            </w:r>
          </w:p>
        </w:tc>
      </w:tr>
      <w:tr w:rsidR="00C007B7" w:rsidRPr="00C007B7" w14:paraId="2671CC7D" w14:textId="77777777" w:rsidTr="00D873C6">
        <w:trPr>
          <w:trHeight w:val="57"/>
        </w:trPr>
        <w:tc>
          <w:tcPr>
            <w:tcW w:w="6096" w:type="dxa"/>
            <w:shd w:val="clear" w:color="auto" w:fill="auto"/>
            <w:vAlign w:val="bottom"/>
            <w:hideMark/>
          </w:tcPr>
          <w:p w14:paraId="0757091F"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503 POMOĆI IZ NENADLEŽNIH PRORAČUNA - KORISNICI</w:t>
            </w:r>
          </w:p>
        </w:tc>
        <w:tc>
          <w:tcPr>
            <w:tcW w:w="1363" w:type="dxa"/>
            <w:shd w:val="clear" w:color="auto" w:fill="auto"/>
            <w:vAlign w:val="bottom"/>
            <w:hideMark/>
          </w:tcPr>
          <w:p w14:paraId="3105AD7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4.839.694,00 </w:t>
            </w:r>
          </w:p>
        </w:tc>
        <w:tc>
          <w:tcPr>
            <w:tcW w:w="1271" w:type="dxa"/>
            <w:shd w:val="clear" w:color="auto" w:fill="auto"/>
            <w:vAlign w:val="bottom"/>
            <w:hideMark/>
          </w:tcPr>
          <w:p w14:paraId="41DCD22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1.056.350,96 </w:t>
            </w:r>
          </w:p>
        </w:tc>
        <w:tc>
          <w:tcPr>
            <w:tcW w:w="1363" w:type="dxa"/>
            <w:shd w:val="clear" w:color="auto" w:fill="auto"/>
            <w:vAlign w:val="bottom"/>
            <w:hideMark/>
          </w:tcPr>
          <w:p w14:paraId="4F77CC4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5.896.044,96 </w:t>
            </w:r>
          </w:p>
        </w:tc>
        <w:tc>
          <w:tcPr>
            <w:tcW w:w="850" w:type="dxa"/>
            <w:shd w:val="clear" w:color="auto" w:fill="auto"/>
            <w:vAlign w:val="bottom"/>
            <w:hideMark/>
          </w:tcPr>
          <w:p w14:paraId="41E5C2D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121,83 </w:t>
            </w:r>
          </w:p>
        </w:tc>
      </w:tr>
      <w:tr w:rsidR="00C007B7" w:rsidRPr="00C007B7" w14:paraId="3B4EB7D9" w14:textId="77777777" w:rsidTr="00D873C6">
        <w:trPr>
          <w:trHeight w:val="57"/>
        </w:trPr>
        <w:tc>
          <w:tcPr>
            <w:tcW w:w="6096" w:type="dxa"/>
            <w:shd w:val="clear" w:color="auto" w:fill="auto"/>
            <w:vAlign w:val="bottom"/>
            <w:hideMark/>
          </w:tcPr>
          <w:p w14:paraId="76BEAB54"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511 FONDOVI EU-a KORISNICI</w:t>
            </w:r>
          </w:p>
        </w:tc>
        <w:tc>
          <w:tcPr>
            <w:tcW w:w="1363" w:type="dxa"/>
            <w:shd w:val="clear" w:color="auto" w:fill="auto"/>
            <w:vAlign w:val="bottom"/>
            <w:hideMark/>
          </w:tcPr>
          <w:p w14:paraId="0BBFA02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31.300,00 </w:t>
            </w:r>
          </w:p>
        </w:tc>
        <w:tc>
          <w:tcPr>
            <w:tcW w:w="1271" w:type="dxa"/>
            <w:shd w:val="clear" w:color="auto" w:fill="auto"/>
            <w:vAlign w:val="bottom"/>
            <w:hideMark/>
          </w:tcPr>
          <w:p w14:paraId="516F4AD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23.568,68 </w:t>
            </w:r>
          </w:p>
        </w:tc>
        <w:tc>
          <w:tcPr>
            <w:tcW w:w="1363" w:type="dxa"/>
            <w:shd w:val="clear" w:color="auto" w:fill="auto"/>
            <w:vAlign w:val="bottom"/>
            <w:hideMark/>
          </w:tcPr>
          <w:p w14:paraId="3596D1B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54.868,68 </w:t>
            </w:r>
          </w:p>
        </w:tc>
        <w:tc>
          <w:tcPr>
            <w:tcW w:w="850" w:type="dxa"/>
            <w:shd w:val="clear" w:color="auto" w:fill="auto"/>
            <w:vAlign w:val="bottom"/>
            <w:hideMark/>
          </w:tcPr>
          <w:p w14:paraId="75F7B7A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175,30 </w:t>
            </w:r>
          </w:p>
        </w:tc>
      </w:tr>
      <w:tr w:rsidR="00C007B7" w:rsidRPr="00C007B7" w14:paraId="0D608FE8" w14:textId="77777777" w:rsidTr="00D873C6">
        <w:trPr>
          <w:trHeight w:val="57"/>
        </w:trPr>
        <w:tc>
          <w:tcPr>
            <w:tcW w:w="6096" w:type="dxa"/>
            <w:shd w:val="clear" w:color="auto" w:fill="auto"/>
            <w:vAlign w:val="bottom"/>
            <w:hideMark/>
          </w:tcPr>
          <w:p w14:paraId="55EFE2A9"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512 Pomoći iz državnog proračuna - plaće MZOS</w:t>
            </w:r>
          </w:p>
        </w:tc>
        <w:tc>
          <w:tcPr>
            <w:tcW w:w="1363" w:type="dxa"/>
            <w:shd w:val="clear" w:color="auto" w:fill="auto"/>
            <w:vAlign w:val="bottom"/>
            <w:hideMark/>
          </w:tcPr>
          <w:p w14:paraId="6ED75DA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35.850.480,00 </w:t>
            </w:r>
          </w:p>
        </w:tc>
        <w:tc>
          <w:tcPr>
            <w:tcW w:w="1271" w:type="dxa"/>
            <w:shd w:val="clear" w:color="auto" w:fill="auto"/>
            <w:vAlign w:val="bottom"/>
            <w:hideMark/>
          </w:tcPr>
          <w:p w14:paraId="573013C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6.326.203,50 </w:t>
            </w:r>
          </w:p>
        </w:tc>
        <w:tc>
          <w:tcPr>
            <w:tcW w:w="1363" w:type="dxa"/>
            <w:shd w:val="clear" w:color="auto" w:fill="auto"/>
            <w:vAlign w:val="bottom"/>
            <w:hideMark/>
          </w:tcPr>
          <w:p w14:paraId="6A74745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42.176.683,50 </w:t>
            </w:r>
          </w:p>
        </w:tc>
        <w:tc>
          <w:tcPr>
            <w:tcW w:w="850" w:type="dxa"/>
            <w:shd w:val="clear" w:color="auto" w:fill="auto"/>
            <w:vAlign w:val="bottom"/>
            <w:hideMark/>
          </w:tcPr>
          <w:p w14:paraId="10A10C4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117,65 </w:t>
            </w:r>
          </w:p>
        </w:tc>
      </w:tr>
      <w:tr w:rsidR="00C007B7" w:rsidRPr="00C007B7" w14:paraId="3FF5C961" w14:textId="77777777" w:rsidTr="00D873C6">
        <w:trPr>
          <w:trHeight w:val="57"/>
        </w:trPr>
        <w:tc>
          <w:tcPr>
            <w:tcW w:w="6096" w:type="dxa"/>
            <w:shd w:val="clear" w:color="auto" w:fill="auto"/>
            <w:vAlign w:val="bottom"/>
            <w:hideMark/>
          </w:tcPr>
          <w:p w14:paraId="4C7D6CC8"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 Fondovi EU-a</w:t>
            </w:r>
          </w:p>
        </w:tc>
        <w:tc>
          <w:tcPr>
            <w:tcW w:w="1363" w:type="dxa"/>
            <w:shd w:val="clear" w:color="auto" w:fill="auto"/>
            <w:vAlign w:val="bottom"/>
            <w:hideMark/>
          </w:tcPr>
          <w:p w14:paraId="02C302A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463.236,00 </w:t>
            </w:r>
          </w:p>
        </w:tc>
        <w:tc>
          <w:tcPr>
            <w:tcW w:w="1271" w:type="dxa"/>
            <w:shd w:val="clear" w:color="auto" w:fill="auto"/>
            <w:vAlign w:val="bottom"/>
            <w:hideMark/>
          </w:tcPr>
          <w:p w14:paraId="0E49C43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165.068,00 </w:t>
            </w:r>
          </w:p>
        </w:tc>
        <w:tc>
          <w:tcPr>
            <w:tcW w:w="1363" w:type="dxa"/>
            <w:shd w:val="clear" w:color="auto" w:fill="auto"/>
            <w:vAlign w:val="bottom"/>
            <w:hideMark/>
          </w:tcPr>
          <w:p w14:paraId="3EFA56D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628.304,00 </w:t>
            </w:r>
          </w:p>
        </w:tc>
        <w:tc>
          <w:tcPr>
            <w:tcW w:w="850" w:type="dxa"/>
            <w:shd w:val="clear" w:color="auto" w:fill="auto"/>
            <w:vAlign w:val="bottom"/>
            <w:hideMark/>
          </w:tcPr>
          <w:p w14:paraId="24E3530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135,63 </w:t>
            </w:r>
          </w:p>
        </w:tc>
      </w:tr>
      <w:tr w:rsidR="00C007B7" w:rsidRPr="00C007B7" w14:paraId="5BEA3A6C" w14:textId="77777777" w:rsidTr="00D873C6">
        <w:trPr>
          <w:trHeight w:val="57"/>
        </w:trPr>
        <w:tc>
          <w:tcPr>
            <w:tcW w:w="6096" w:type="dxa"/>
            <w:shd w:val="clear" w:color="auto" w:fill="auto"/>
            <w:vAlign w:val="bottom"/>
            <w:hideMark/>
          </w:tcPr>
          <w:p w14:paraId="533B55C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560 POMOĆI-FOND EU KORISNICI</w:t>
            </w:r>
          </w:p>
        </w:tc>
        <w:tc>
          <w:tcPr>
            <w:tcW w:w="1363" w:type="dxa"/>
            <w:shd w:val="clear" w:color="auto" w:fill="auto"/>
            <w:vAlign w:val="bottom"/>
            <w:hideMark/>
          </w:tcPr>
          <w:p w14:paraId="2657387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11.536.550,00 </w:t>
            </w:r>
          </w:p>
        </w:tc>
        <w:tc>
          <w:tcPr>
            <w:tcW w:w="1271" w:type="dxa"/>
            <w:shd w:val="clear" w:color="auto" w:fill="auto"/>
            <w:vAlign w:val="bottom"/>
            <w:hideMark/>
          </w:tcPr>
          <w:p w14:paraId="7B1F1B4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-1.111.932,99 </w:t>
            </w:r>
          </w:p>
        </w:tc>
        <w:tc>
          <w:tcPr>
            <w:tcW w:w="1363" w:type="dxa"/>
            <w:shd w:val="clear" w:color="auto" w:fill="auto"/>
            <w:vAlign w:val="bottom"/>
            <w:hideMark/>
          </w:tcPr>
          <w:p w14:paraId="7365728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10.424.617,01 </w:t>
            </w:r>
          </w:p>
        </w:tc>
        <w:tc>
          <w:tcPr>
            <w:tcW w:w="850" w:type="dxa"/>
            <w:shd w:val="clear" w:color="auto" w:fill="auto"/>
            <w:vAlign w:val="bottom"/>
            <w:hideMark/>
          </w:tcPr>
          <w:p w14:paraId="15E70CF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90,36 </w:t>
            </w:r>
          </w:p>
        </w:tc>
      </w:tr>
      <w:tr w:rsidR="00C007B7" w:rsidRPr="00C007B7" w14:paraId="07175923" w14:textId="77777777" w:rsidTr="00D873C6">
        <w:trPr>
          <w:trHeight w:val="57"/>
        </w:trPr>
        <w:tc>
          <w:tcPr>
            <w:tcW w:w="6096" w:type="dxa"/>
            <w:shd w:val="clear" w:color="auto" w:fill="auto"/>
            <w:vAlign w:val="bottom"/>
            <w:hideMark/>
          </w:tcPr>
          <w:p w14:paraId="43D02C62"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58 MEHANIZAM ZA OPORAVAK I OTPORNOST</w:t>
            </w:r>
          </w:p>
        </w:tc>
        <w:tc>
          <w:tcPr>
            <w:tcW w:w="1363" w:type="dxa"/>
            <w:shd w:val="clear" w:color="auto" w:fill="auto"/>
            <w:vAlign w:val="bottom"/>
            <w:hideMark/>
          </w:tcPr>
          <w:p w14:paraId="24437BB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1.000.000,00 </w:t>
            </w:r>
          </w:p>
        </w:tc>
        <w:tc>
          <w:tcPr>
            <w:tcW w:w="1271" w:type="dxa"/>
            <w:shd w:val="clear" w:color="auto" w:fill="auto"/>
            <w:vAlign w:val="bottom"/>
            <w:hideMark/>
          </w:tcPr>
          <w:p w14:paraId="4BED628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2.000.000,00 </w:t>
            </w:r>
          </w:p>
        </w:tc>
        <w:tc>
          <w:tcPr>
            <w:tcW w:w="1363" w:type="dxa"/>
            <w:shd w:val="clear" w:color="auto" w:fill="auto"/>
            <w:vAlign w:val="bottom"/>
            <w:hideMark/>
          </w:tcPr>
          <w:p w14:paraId="6CE9F9C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3.000.000,00 </w:t>
            </w:r>
          </w:p>
        </w:tc>
        <w:tc>
          <w:tcPr>
            <w:tcW w:w="850" w:type="dxa"/>
            <w:shd w:val="clear" w:color="auto" w:fill="auto"/>
            <w:vAlign w:val="bottom"/>
            <w:hideMark/>
          </w:tcPr>
          <w:p w14:paraId="6721647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300,00 </w:t>
            </w:r>
          </w:p>
        </w:tc>
      </w:tr>
      <w:tr w:rsidR="00C007B7" w:rsidRPr="00C007B7" w14:paraId="642D96D8" w14:textId="77777777" w:rsidTr="00D873C6">
        <w:trPr>
          <w:trHeight w:val="57"/>
        </w:trPr>
        <w:tc>
          <w:tcPr>
            <w:tcW w:w="6096" w:type="dxa"/>
            <w:shd w:val="clear" w:color="auto" w:fill="auto"/>
            <w:vAlign w:val="bottom"/>
            <w:hideMark/>
          </w:tcPr>
          <w:p w14:paraId="25C34086"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611 Donacije</w:t>
            </w:r>
          </w:p>
        </w:tc>
        <w:tc>
          <w:tcPr>
            <w:tcW w:w="1363" w:type="dxa"/>
            <w:shd w:val="clear" w:color="auto" w:fill="auto"/>
            <w:vAlign w:val="bottom"/>
            <w:hideMark/>
          </w:tcPr>
          <w:p w14:paraId="4E8F1FF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175.327,00 </w:t>
            </w:r>
          </w:p>
        </w:tc>
        <w:tc>
          <w:tcPr>
            <w:tcW w:w="1271" w:type="dxa"/>
            <w:shd w:val="clear" w:color="auto" w:fill="auto"/>
            <w:vAlign w:val="bottom"/>
            <w:hideMark/>
          </w:tcPr>
          <w:p w14:paraId="63CACF1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-2.449,19 </w:t>
            </w:r>
          </w:p>
        </w:tc>
        <w:tc>
          <w:tcPr>
            <w:tcW w:w="1363" w:type="dxa"/>
            <w:shd w:val="clear" w:color="auto" w:fill="auto"/>
            <w:vAlign w:val="bottom"/>
            <w:hideMark/>
          </w:tcPr>
          <w:p w14:paraId="7677058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172.877,81 </w:t>
            </w:r>
          </w:p>
        </w:tc>
        <w:tc>
          <w:tcPr>
            <w:tcW w:w="850" w:type="dxa"/>
            <w:shd w:val="clear" w:color="auto" w:fill="auto"/>
            <w:vAlign w:val="bottom"/>
            <w:hideMark/>
          </w:tcPr>
          <w:p w14:paraId="4F1B44D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98,60 </w:t>
            </w:r>
          </w:p>
        </w:tc>
      </w:tr>
      <w:tr w:rsidR="00C007B7" w:rsidRPr="00C007B7" w14:paraId="71BDAB81" w14:textId="77777777" w:rsidTr="00D873C6">
        <w:trPr>
          <w:trHeight w:val="57"/>
        </w:trPr>
        <w:tc>
          <w:tcPr>
            <w:tcW w:w="6096" w:type="dxa"/>
            <w:shd w:val="clear" w:color="auto" w:fill="auto"/>
            <w:vAlign w:val="bottom"/>
            <w:hideMark/>
          </w:tcPr>
          <w:p w14:paraId="4400BE07"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711 Prihodi od nefinancijske imovine i nadoknade štete s osnova osiguranja</w:t>
            </w:r>
          </w:p>
        </w:tc>
        <w:tc>
          <w:tcPr>
            <w:tcW w:w="1363" w:type="dxa"/>
            <w:shd w:val="clear" w:color="auto" w:fill="auto"/>
            <w:vAlign w:val="bottom"/>
            <w:hideMark/>
          </w:tcPr>
          <w:p w14:paraId="6B86D90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237.959,00 </w:t>
            </w:r>
          </w:p>
        </w:tc>
        <w:tc>
          <w:tcPr>
            <w:tcW w:w="1271" w:type="dxa"/>
            <w:shd w:val="clear" w:color="auto" w:fill="auto"/>
            <w:vAlign w:val="bottom"/>
            <w:hideMark/>
          </w:tcPr>
          <w:p w14:paraId="2F419EA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84.322,72 </w:t>
            </w:r>
          </w:p>
        </w:tc>
        <w:tc>
          <w:tcPr>
            <w:tcW w:w="1363" w:type="dxa"/>
            <w:shd w:val="clear" w:color="auto" w:fill="auto"/>
            <w:vAlign w:val="bottom"/>
            <w:hideMark/>
          </w:tcPr>
          <w:p w14:paraId="036FC80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322.281,72 </w:t>
            </w:r>
          </w:p>
        </w:tc>
        <w:tc>
          <w:tcPr>
            <w:tcW w:w="850" w:type="dxa"/>
            <w:shd w:val="clear" w:color="auto" w:fill="auto"/>
            <w:vAlign w:val="bottom"/>
            <w:hideMark/>
          </w:tcPr>
          <w:p w14:paraId="7259953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135,44 </w:t>
            </w:r>
          </w:p>
        </w:tc>
      </w:tr>
      <w:tr w:rsidR="00C007B7" w:rsidRPr="00C007B7" w14:paraId="3ED58B98" w14:textId="77777777" w:rsidTr="00D873C6">
        <w:trPr>
          <w:trHeight w:val="57"/>
        </w:trPr>
        <w:tc>
          <w:tcPr>
            <w:tcW w:w="6096" w:type="dxa"/>
            <w:shd w:val="clear" w:color="auto" w:fill="auto"/>
            <w:vAlign w:val="bottom"/>
            <w:hideMark/>
          </w:tcPr>
          <w:p w14:paraId="146955F3"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HRVATSKE BRANITELJE I ZDRAVSTVO</w:t>
            </w:r>
          </w:p>
        </w:tc>
        <w:tc>
          <w:tcPr>
            <w:tcW w:w="1363" w:type="dxa"/>
            <w:shd w:val="clear" w:color="auto" w:fill="auto"/>
            <w:vAlign w:val="bottom"/>
            <w:hideMark/>
          </w:tcPr>
          <w:p w14:paraId="2812F5EA"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39.002.495,00 </w:t>
            </w:r>
          </w:p>
        </w:tc>
        <w:tc>
          <w:tcPr>
            <w:tcW w:w="1271" w:type="dxa"/>
            <w:shd w:val="clear" w:color="auto" w:fill="auto"/>
            <w:vAlign w:val="bottom"/>
            <w:hideMark/>
          </w:tcPr>
          <w:p w14:paraId="7A70D30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8.681.002,84 </w:t>
            </w:r>
          </w:p>
        </w:tc>
        <w:tc>
          <w:tcPr>
            <w:tcW w:w="1363" w:type="dxa"/>
            <w:shd w:val="clear" w:color="auto" w:fill="auto"/>
            <w:vAlign w:val="bottom"/>
            <w:hideMark/>
          </w:tcPr>
          <w:p w14:paraId="555D404F"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47.683.497,84 </w:t>
            </w:r>
          </w:p>
        </w:tc>
        <w:tc>
          <w:tcPr>
            <w:tcW w:w="850" w:type="dxa"/>
            <w:shd w:val="clear" w:color="auto" w:fill="auto"/>
            <w:vAlign w:val="bottom"/>
            <w:hideMark/>
          </w:tcPr>
          <w:p w14:paraId="75790584"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122,26 </w:t>
            </w:r>
          </w:p>
        </w:tc>
      </w:tr>
      <w:tr w:rsidR="00C007B7" w:rsidRPr="00C007B7" w14:paraId="464E90E6" w14:textId="77777777" w:rsidTr="00D873C6">
        <w:trPr>
          <w:trHeight w:val="57"/>
        </w:trPr>
        <w:tc>
          <w:tcPr>
            <w:tcW w:w="6096" w:type="dxa"/>
            <w:shd w:val="clear" w:color="auto" w:fill="auto"/>
            <w:vAlign w:val="bottom"/>
            <w:hideMark/>
          </w:tcPr>
          <w:p w14:paraId="21591CC3"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72B136C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2.929.119,00 </w:t>
            </w:r>
          </w:p>
        </w:tc>
        <w:tc>
          <w:tcPr>
            <w:tcW w:w="1271" w:type="dxa"/>
            <w:shd w:val="clear" w:color="auto" w:fill="auto"/>
            <w:vAlign w:val="bottom"/>
            <w:hideMark/>
          </w:tcPr>
          <w:p w14:paraId="1390987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554.945,00 </w:t>
            </w:r>
          </w:p>
        </w:tc>
        <w:tc>
          <w:tcPr>
            <w:tcW w:w="1363" w:type="dxa"/>
            <w:shd w:val="clear" w:color="auto" w:fill="auto"/>
            <w:vAlign w:val="bottom"/>
            <w:hideMark/>
          </w:tcPr>
          <w:p w14:paraId="2D35CB0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3.484.064,00 </w:t>
            </w:r>
          </w:p>
        </w:tc>
        <w:tc>
          <w:tcPr>
            <w:tcW w:w="850" w:type="dxa"/>
            <w:shd w:val="clear" w:color="auto" w:fill="auto"/>
            <w:vAlign w:val="bottom"/>
            <w:hideMark/>
          </w:tcPr>
          <w:p w14:paraId="03BB5F9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118,95 </w:t>
            </w:r>
          </w:p>
        </w:tc>
      </w:tr>
      <w:tr w:rsidR="00C007B7" w:rsidRPr="00C007B7" w14:paraId="43728E82" w14:textId="77777777" w:rsidTr="00D873C6">
        <w:trPr>
          <w:trHeight w:val="57"/>
        </w:trPr>
        <w:tc>
          <w:tcPr>
            <w:tcW w:w="6096" w:type="dxa"/>
            <w:shd w:val="clear" w:color="auto" w:fill="auto"/>
            <w:vAlign w:val="bottom"/>
            <w:hideMark/>
          </w:tcPr>
          <w:p w14:paraId="4F19A31E"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03 Vlastiti prihodi</w:t>
            </w:r>
          </w:p>
        </w:tc>
        <w:tc>
          <w:tcPr>
            <w:tcW w:w="1363" w:type="dxa"/>
            <w:shd w:val="clear" w:color="auto" w:fill="auto"/>
            <w:vAlign w:val="bottom"/>
            <w:hideMark/>
          </w:tcPr>
          <w:p w14:paraId="25938E6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2.330.652,00 </w:t>
            </w:r>
          </w:p>
        </w:tc>
        <w:tc>
          <w:tcPr>
            <w:tcW w:w="1271" w:type="dxa"/>
            <w:shd w:val="clear" w:color="auto" w:fill="auto"/>
            <w:vAlign w:val="bottom"/>
            <w:hideMark/>
          </w:tcPr>
          <w:p w14:paraId="28CA59A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480.206,75 </w:t>
            </w:r>
          </w:p>
        </w:tc>
        <w:tc>
          <w:tcPr>
            <w:tcW w:w="1363" w:type="dxa"/>
            <w:shd w:val="clear" w:color="auto" w:fill="auto"/>
            <w:vAlign w:val="bottom"/>
            <w:hideMark/>
          </w:tcPr>
          <w:p w14:paraId="75DE7F3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2.810.858,75 </w:t>
            </w:r>
          </w:p>
        </w:tc>
        <w:tc>
          <w:tcPr>
            <w:tcW w:w="850" w:type="dxa"/>
            <w:shd w:val="clear" w:color="auto" w:fill="auto"/>
            <w:vAlign w:val="bottom"/>
            <w:hideMark/>
          </w:tcPr>
          <w:p w14:paraId="73C40EA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120,60 </w:t>
            </w:r>
          </w:p>
        </w:tc>
      </w:tr>
      <w:tr w:rsidR="00C007B7" w:rsidRPr="00C007B7" w14:paraId="47C52776" w14:textId="77777777" w:rsidTr="00D873C6">
        <w:trPr>
          <w:trHeight w:val="57"/>
        </w:trPr>
        <w:tc>
          <w:tcPr>
            <w:tcW w:w="6096" w:type="dxa"/>
            <w:shd w:val="clear" w:color="auto" w:fill="auto"/>
            <w:vAlign w:val="bottom"/>
            <w:hideMark/>
          </w:tcPr>
          <w:p w14:paraId="1CD1DE7B"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04 Posebne namjene</w:t>
            </w:r>
          </w:p>
        </w:tc>
        <w:tc>
          <w:tcPr>
            <w:tcW w:w="1363" w:type="dxa"/>
            <w:shd w:val="clear" w:color="auto" w:fill="auto"/>
            <w:vAlign w:val="bottom"/>
            <w:hideMark/>
          </w:tcPr>
          <w:p w14:paraId="3A50D29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1.500.150,00 </w:t>
            </w:r>
          </w:p>
        </w:tc>
        <w:tc>
          <w:tcPr>
            <w:tcW w:w="1271" w:type="dxa"/>
            <w:shd w:val="clear" w:color="auto" w:fill="auto"/>
            <w:vAlign w:val="bottom"/>
            <w:hideMark/>
          </w:tcPr>
          <w:p w14:paraId="49AB2C9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46DA78D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1.500.150,00 </w:t>
            </w:r>
          </w:p>
        </w:tc>
        <w:tc>
          <w:tcPr>
            <w:tcW w:w="850" w:type="dxa"/>
            <w:shd w:val="clear" w:color="auto" w:fill="auto"/>
            <w:vAlign w:val="bottom"/>
            <w:hideMark/>
          </w:tcPr>
          <w:p w14:paraId="465BB89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5446EC44" w14:textId="77777777" w:rsidTr="00D873C6">
        <w:trPr>
          <w:trHeight w:val="57"/>
        </w:trPr>
        <w:tc>
          <w:tcPr>
            <w:tcW w:w="6096" w:type="dxa"/>
            <w:shd w:val="clear" w:color="auto" w:fill="auto"/>
            <w:vAlign w:val="bottom"/>
            <w:hideMark/>
          </w:tcPr>
          <w:p w14:paraId="7187B2F4"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 Pomoći</w:t>
            </w:r>
          </w:p>
        </w:tc>
        <w:tc>
          <w:tcPr>
            <w:tcW w:w="1363" w:type="dxa"/>
            <w:shd w:val="clear" w:color="auto" w:fill="auto"/>
            <w:vAlign w:val="bottom"/>
            <w:hideMark/>
          </w:tcPr>
          <w:p w14:paraId="7DE939B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1.552.904,00 </w:t>
            </w:r>
          </w:p>
        </w:tc>
        <w:tc>
          <w:tcPr>
            <w:tcW w:w="1271" w:type="dxa"/>
            <w:shd w:val="clear" w:color="auto" w:fill="auto"/>
            <w:vAlign w:val="bottom"/>
            <w:hideMark/>
          </w:tcPr>
          <w:p w14:paraId="7758241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919.052,00 </w:t>
            </w:r>
          </w:p>
        </w:tc>
        <w:tc>
          <w:tcPr>
            <w:tcW w:w="1363" w:type="dxa"/>
            <w:shd w:val="clear" w:color="auto" w:fill="auto"/>
            <w:vAlign w:val="bottom"/>
            <w:hideMark/>
          </w:tcPr>
          <w:p w14:paraId="0B6D043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2.471.956,00 </w:t>
            </w:r>
          </w:p>
        </w:tc>
        <w:tc>
          <w:tcPr>
            <w:tcW w:w="850" w:type="dxa"/>
            <w:shd w:val="clear" w:color="auto" w:fill="auto"/>
            <w:vAlign w:val="bottom"/>
            <w:hideMark/>
          </w:tcPr>
          <w:p w14:paraId="70464EB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159,18 </w:t>
            </w:r>
          </w:p>
        </w:tc>
      </w:tr>
      <w:tr w:rsidR="00C007B7" w:rsidRPr="00C007B7" w14:paraId="52E7A0A2" w14:textId="77777777" w:rsidTr="00D873C6">
        <w:trPr>
          <w:trHeight w:val="57"/>
        </w:trPr>
        <w:tc>
          <w:tcPr>
            <w:tcW w:w="6096" w:type="dxa"/>
            <w:shd w:val="clear" w:color="auto" w:fill="auto"/>
            <w:vAlign w:val="bottom"/>
            <w:hideMark/>
          </w:tcPr>
          <w:p w14:paraId="3FE2DD9F"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1110 OPĆI PRIHODI I PRIMICI KORISNICI</w:t>
            </w:r>
          </w:p>
        </w:tc>
        <w:tc>
          <w:tcPr>
            <w:tcW w:w="1363" w:type="dxa"/>
            <w:shd w:val="clear" w:color="auto" w:fill="auto"/>
            <w:vAlign w:val="bottom"/>
            <w:hideMark/>
          </w:tcPr>
          <w:p w14:paraId="7D5CEC5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3.150,00 </w:t>
            </w:r>
          </w:p>
        </w:tc>
        <w:tc>
          <w:tcPr>
            <w:tcW w:w="1271" w:type="dxa"/>
            <w:shd w:val="clear" w:color="auto" w:fill="auto"/>
            <w:vAlign w:val="bottom"/>
            <w:hideMark/>
          </w:tcPr>
          <w:p w14:paraId="70E3755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4.707,22 </w:t>
            </w:r>
          </w:p>
        </w:tc>
        <w:tc>
          <w:tcPr>
            <w:tcW w:w="1363" w:type="dxa"/>
            <w:shd w:val="clear" w:color="auto" w:fill="auto"/>
            <w:vAlign w:val="bottom"/>
            <w:hideMark/>
          </w:tcPr>
          <w:p w14:paraId="611932D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7.857,22 </w:t>
            </w:r>
          </w:p>
        </w:tc>
        <w:tc>
          <w:tcPr>
            <w:tcW w:w="850" w:type="dxa"/>
            <w:shd w:val="clear" w:color="auto" w:fill="auto"/>
            <w:vAlign w:val="bottom"/>
            <w:hideMark/>
          </w:tcPr>
          <w:p w14:paraId="1EC050C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249,44 </w:t>
            </w:r>
          </w:p>
        </w:tc>
      </w:tr>
      <w:tr w:rsidR="00C007B7" w:rsidRPr="00C007B7" w14:paraId="5E83D8A4" w14:textId="77777777" w:rsidTr="00D873C6">
        <w:trPr>
          <w:trHeight w:val="57"/>
        </w:trPr>
        <w:tc>
          <w:tcPr>
            <w:tcW w:w="6096" w:type="dxa"/>
            <w:shd w:val="clear" w:color="auto" w:fill="auto"/>
            <w:vAlign w:val="bottom"/>
            <w:hideMark/>
          </w:tcPr>
          <w:p w14:paraId="1B0A457D"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432 PRIHODI ZA POSEBNE NAMJENE - korisnici</w:t>
            </w:r>
          </w:p>
        </w:tc>
        <w:tc>
          <w:tcPr>
            <w:tcW w:w="1363" w:type="dxa"/>
            <w:shd w:val="clear" w:color="auto" w:fill="auto"/>
            <w:vAlign w:val="bottom"/>
            <w:hideMark/>
          </w:tcPr>
          <w:p w14:paraId="74188FB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738.045,00 </w:t>
            </w:r>
          </w:p>
        </w:tc>
        <w:tc>
          <w:tcPr>
            <w:tcW w:w="1271" w:type="dxa"/>
            <w:shd w:val="clear" w:color="auto" w:fill="auto"/>
            <w:vAlign w:val="bottom"/>
            <w:hideMark/>
          </w:tcPr>
          <w:p w14:paraId="6D4D7DD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55.069,00 </w:t>
            </w:r>
          </w:p>
        </w:tc>
        <w:tc>
          <w:tcPr>
            <w:tcW w:w="1363" w:type="dxa"/>
            <w:shd w:val="clear" w:color="auto" w:fill="auto"/>
            <w:vAlign w:val="bottom"/>
            <w:hideMark/>
          </w:tcPr>
          <w:p w14:paraId="50E1D41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793.114,00 </w:t>
            </w:r>
          </w:p>
        </w:tc>
        <w:tc>
          <w:tcPr>
            <w:tcW w:w="850" w:type="dxa"/>
            <w:shd w:val="clear" w:color="auto" w:fill="auto"/>
            <w:vAlign w:val="bottom"/>
            <w:hideMark/>
          </w:tcPr>
          <w:p w14:paraId="02930DC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107,46 </w:t>
            </w:r>
          </w:p>
        </w:tc>
      </w:tr>
      <w:tr w:rsidR="00C007B7" w:rsidRPr="00C007B7" w14:paraId="53F4296A" w14:textId="77777777" w:rsidTr="00D873C6">
        <w:trPr>
          <w:trHeight w:val="57"/>
        </w:trPr>
        <w:tc>
          <w:tcPr>
            <w:tcW w:w="6096" w:type="dxa"/>
            <w:shd w:val="clear" w:color="auto" w:fill="auto"/>
            <w:vAlign w:val="bottom"/>
            <w:hideMark/>
          </w:tcPr>
          <w:p w14:paraId="031AED84"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433 PRIHODI ZA POSEBNE NAMJENE - HZZO</w:t>
            </w:r>
          </w:p>
        </w:tc>
        <w:tc>
          <w:tcPr>
            <w:tcW w:w="1363" w:type="dxa"/>
            <w:shd w:val="clear" w:color="auto" w:fill="auto"/>
            <w:vAlign w:val="bottom"/>
            <w:hideMark/>
          </w:tcPr>
          <w:p w14:paraId="3B16949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27.390.428,00 </w:t>
            </w:r>
          </w:p>
        </w:tc>
        <w:tc>
          <w:tcPr>
            <w:tcW w:w="1271" w:type="dxa"/>
            <w:shd w:val="clear" w:color="auto" w:fill="auto"/>
            <w:vAlign w:val="bottom"/>
            <w:hideMark/>
          </w:tcPr>
          <w:p w14:paraId="6C4ED16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5.756.793,94 </w:t>
            </w:r>
          </w:p>
        </w:tc>
        <w:tc>
          <w:tcPr>
            <w:tcW w:w="1363" w:type="dxa"/>
            <w:shd w:val="clear" w:color="auto" w:fill="auto"/>
            <w:vAlign w:val="bottom"/>
            <w:hideMark/>
          </w:tcPr>
          <w:p w14:paraId="26C3380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33.147.221,94 </w:t>
            </w:r>
          </w:p>
        </w:tc>
        <w:tc>
          <w:tcPr>
            <w:tcW w:w="850" w:type="dxa"/>
            <w:shd w:val="clear" w:color="auto" w:fill="auto"/>
            <w:vAlign w:val="bottom"/>
            <w:hideMark/>
          </w:tcPr>
          <w:p w14:paraId="2A492A9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121,02 </w:t>
            </w:r>
          </w:p>
        </w:tc>
      </w:tr>
      <w:tr w:rsidR="00C007B7" w:rsidRPr="00C007B7" w14:paraId="55517F95" w14:textId="77777777" w:rsidTr="00D873C6">
        <w:trPr>
          <w:trHeight w:val="57"/>
        </w:trPr>
        <w:tc>
          <w:tcPr>
            <w:tcW w:w="6096" w:type="dxa"/>
            <w:shd w:val="clear" w:color="auto" w:fill="auto"/>
            <w:vAlign w:val="bottom"/>
            <w:hideMark/>
          </w:tcPr>
          <w:p w14:paraId="58E5AEAF"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434 PRIHOD ZA POSEBNE NAMJENE - korisnici</w:t>
            </w:r>
          </w:p>
        </w:tc>
        <w:tc>
          <w:tcPr>
            <w:tcW w:w="1363" w:type="dxa"/>
            <w:shd w:val="clear" w:color="auto" w:fill="auto"/>
            <w:vAlign w:val="bottom"/>
            <w:hideMark/>
          </w:tcPr>
          <w:p w14:paraId="7E6B4DF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345.127,00 </w:t>
            </w:r>
          </w:p>
        </w:tc>
        <w:tc>
          <w:tcPr>
            <w:tcW w:w="1271" w:type="dxa"/>
            <w:shd w:val="clear" w:color="auto" w:fill="auto"/>
            <w:vAlign w:val="bottom"/>
            <w:hideMark/>
          </w:tcPr>
          <w:p w14:paraId="759B914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132.271,64 </w:t>
            </w:r>
          </w:p>
        </w:tc>
        <w:tc>
          <w:tcPr>
            <w:tcW w:w="1363" w:type="dxa"/>
            <w:shd w:val="clear" w:color="auto" w:fill="auto"/>
            <w:vAlign w:val="bottom"/>
            <w:hideMark/>
          </w:tcPr>
          <w:p w14:paraId="6C21AE8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477.398,64 </w:t>
            </w:r>
          </w:p>
        </w:tc>
        <w:tc>
          <w:tcPr>
            <w:tcW w:w="850" w:type="dxa"/>
            <w:shd w:val="clear" w:color="auto" w:fill="auto"/>
            <w:vAlign w:val="bottom"/>
            <w:hideMark/>
          </w:tcPr>
          <w:p w14:paraId="633076F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138,33 </w:t>
            </w:r>
          </w:p>
        </w:tc>
      </w:tr>
      <w:tr w:rsidR="00C007B7" w:rsidRPr="00C007B7" w14:paraId="20018D91" w14:textId="77777777" w:rsidTr="00D873C6">
        <w:trPr>
          <w:trHeight w:val="57"/>
        </w:trPr>
        <w:tc>
          <w:tcPr>
            <w:tcW w:w="6096" w:type="dxa"/>
            <w:shd w:val="clear" w:color="auto" w:fill="auto"/>
            <w:vAlign w:val="bottom"/>
            <w:hideMark/>
          </w:tcPr>
          <w:p w14:paraId="32984F65"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503 POMOĆI IZ NENADLEŽNIH PRORAČUNA - KORISNICI</w:t>
            </w:r>
          </w:p>
        </w:tc>
        <w:tc>
          <w:tcPr>
            <w:tcW w:w="1363" w:type="dxa"/>
            <w:shd w:val="clear" w:color="auto" w:fill="auto"/>
            <w:vAlign w:val="bottom"/>
            <w:hideMark/>
          </w:tcPr>
          <w:p w14:paraId="182AAE7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979.954,00 </w:t>
            </w:r>
          </w:p>
        </w:tc>
        <w:tc>
          <w:tcPr>
            <w:tcW w:w="1271" w:type="dxa"/>
            <w:shd w:val="clear" w:color="auto" w:fill="auto"/>
            <w:vAlign w:val="bottom"/>
            <w:hideMark/>
          </w:tcPr>
          <w:p w14:paraId="387487E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384.092,00 </w:t>
            </w:r>
          </w:p>
        </w:tc>
        <w:tc>
          <w:tcPr>
            <w:tcW w:w="1363" w:type="dxa"/>
            <w:shd w:val="clear" w:color="auto" w:fill="auto"/>
            <w:vAlign w:val="bottom"/>
            <w:hideMark/>
          </w:tcPr>
          <w:p w14:paraId="698DFC2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1.364.046,00 </w:t>
            </w:r>
          </w:p>
        </w:tc>
        <w:tc>
          <w:tcPr>
            <w:tcW w:w="850" w:type="dxa"/>
            <w:shd w:val="clear" w:color="auto" w:fill="auto"/>
            <w:vAlign w:val="bottom"/>
            <w:hideMark/>
          </w:tcPr>
          <w:p w14:paraId="0710866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139,19 </w:t>
            </w:r>
          </w:p>
        </w:tc>
      </w:tr>
      <w:tr w:rsidR="00C007B7" w:rsidRPr="00C007B7" w14:paraId="1A06937B" w14:textId="77777777" w:rsidTr="00D873C6">
        <w:trPr>
          <w:trHeight w:val="57"/>
        </w:trPr>
        <w:tc>
          <w:tcPr>
            <w:tcW w:w="6096" w:type="dxa"/>
            <w:shd w:val="clear" w:color="auto" w:fill="auto"/>
            <w:vAlign w:val="bottom"/>
            <w:hideMark/>
          </w:tcPr>
          <w:p w14:paraId="76A0AD38"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504 POMOĆI OD FONDOVA - korisnici</w:t>
            </w:r>
          </w:p>
        </w:tc>
        <w:tc>
          <w:tcPr>
            <w:tcW w:w="1363" w:type="dxa"/>
            <w:shd w:val="clear" w:color="auto" w:fill="auto"/>
            <w:vAlign w:val="bottom"/>
            <w:hideMark/>
          </w:tcPr>
          <w:p w14:paraId="0D222A5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72C016B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90.250,00 </w:t>
            </w:r>
          </w:p>
        </w:tc>
        <w:tc>
          <w:tcPr>
            <w:tcW w:w="1363" w:type="dxa"/>
            <w:shd w:val="clear" w:color="auto" w:fill="auto"/>
            <w:vAlign w:val="bottom"/>
            <w:hideMark/>
          </w:tcPr>
          <w:p w14:paraId="4E3437A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90.250,00 </w:t>
            </w:r>
          </w:p>
        </w:tc>
        <w:tc>
          <w:tcPr>
            <w:tcW w:w="850" w:type="dxa"/>
            <w:shd w:val="clear" w:color="auto" w:fill="auto"/>
            <w:vAlign w:val="bottom"/>
            <w:hideMark/>
          </w:tcPr>
          <w:p w14:paraId="4448057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65DC9215" w14:textId="77777777" w:rsidTr="00D873C6">
        <w:trPr>
          <w:trHeight w:val="57"/>
        </w:trPr>
        <w:tc>
          <w:tcPr>
            <w:tcW w:w="6096" w:type="dxa"/>
            <w:shd w:val="clear" w:color="auto" w:fill="auto"/>
            <w:vAlign w:val="bottom"/>
            <w:hideMark/>
          </w:tcPr>
          <w:p w14:paraId="095482B8"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 Fondovi EU-a</w:t>
            </w:r>
          </w:p>
        </w:tc>
        <w:tc>
          <w:tcPr>
            <w:tcW w:w="1363" w:type="dxa"/>
            <w:shd w:val="clear" w:color="auto" w:fill="auto"/>
            <w:vAlign w:val="bottom"/>
            <w:hideMark/>
          </w:tcPr>
          <w:p w14:paraId="0A2786B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2966F07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59.500,00 </w:t>
            </w:r>
          </w:p>
        </w:tc>
        <w:tc>
          <w:tcPr>
            <w:tcW w:w="1363" w:type="dxa"/>
            <w:shd w:val="clear" w:color="auto" w:fill="auto"/>
            <w:vAlign w:val="bottom"/>
            <w:hideMark/>
          </w:tcPr>
          <w:p w14:paraId="6D23FFF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59.500,00 </w:t>
            </w:r>
          </w:p>
        </w:tc>
        <w:tc>
          <w:tcPr>
            <w:tcW w:w="850" w:type="dxa"/>
            <w:shd w:val="clear" w:color="auto" w:fill="auto"/>
            <w:vAlign w:val="bottom"/>
            <w:hideMark/>
          </w:tcPr>
          <w:p w14:paraId="191F6E7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53761025" w14:textId="77777777" w:rsidTr="00D873C6">
        <w:trPr>
          <w:trHeight w:val="57"/>
        </w:trPr>
        <w:tc>
          <w:tcPr>
            <w:tcW w:w="6096" w:type="dxa"/>
            <w:shd w:val="clear" w:color="auto" w:fill="auto"/>
            <w:vAlign w:val="bottom"/>
            <w:hideMark/>
          </w:tcPr>
          <w:p w14:paraId="59DD0FD6"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560 POMOĆI-FOND EU KORISNICI</w:t>
            </w:r>
          </w:p>
        </w:tc>
        <w:tc>
          <w:tcPr>
            <w:tcW w:w="1363" w:type="dxa"/>
            <w:shd w:val="clear" w:color="auto" w:fill="auto"/>
            <w:vAlign w:val="bottom"/>
            <w:hideMark/>
          </w:tcPr>
          <w:p w14:paraId="10B5674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1.112.998,00 </w:t>
            </w:r>
          </w:p>
        </w:tc>
        <w:tc>
          <w:tcPr>
            <w:tcW w:w="1271" w:type="dxa"/>
            <w:shd w:val="clear" w:color="auto" w:fill="auto"/>
            <w:vAlign w:val="bottom"/>
            <w:hideMark/>
          </w:tcPr>
          <w:p w14:paraId="1A47BCC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192.288,00 </w:t>
            </w:r>
          </w:p>
        </w:tc>
        <w:tc>
          <w:tcPr>
            <w:tcW w:w="1363" w:type="dxa"/>
            <w:shd w:val="clear" w:color="auto" w:fill="auto"/>
            <w:vAlign w:val="bottom"/>
            <w:hideMark/>
          </w:tcPr>
          <w:p w14:paraId="4D22CC2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1.305.286,00 </w:t>
            </w:r>
          </w:p>
        </w:tc>
        <w:tc>
          <w:tcPr>
            <w:tcW w:w="850" w:type="dxa"/>
            <w:shd w:val="clear" w:color="auto" w:fill="auto"/>
            <w:vAlign w:val="bottom"/>
            <w:hideMark/>
          </w:tcPr>
          <w:p w14:paraId="4AFFD40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117,28 </w:t>
            </w:r>
          </w:p>
        </w:tc>
      </w:tr>
      <w:tr w:rsidR="00C007B7" w:rsidRPr="00C007B7" w14:paraId="51D729F0" w14:textId="77777777" w:rsidTr="00D873C6">
        <w:trPr>
          <w:trHeight w:val="57"/>
        </w:trPr>
        <w:tc>
          <w:tcPr>
            <w:tcW w:w="6096" w:type="dxa"/>
            <w:shd w:val="clear" w:color="auto" w:fill="auto"/>
            <w:vAlign w:val="bottom"/>
            <w:hideMark/>
          </w:tcPr>
          <w:p w14:paraId="73564217"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lastRenderedPageBreak/>
              <w:t>izvor: 611 Donacije</w:t>
            </w:r>
          </w:p>
        </w:tc>
        <w:tc>
          <w:tcPr>
            <w:tcW w:w="1363" w:type="dxa"/>
            <w:shd w:val="clear" w:color="auto" w:fill="auto"/>
            <w:vAlign w:val="bottom"/>
            <w:hideMark/>
          </w:tcPr>
          <w:p w14:paraId="4F3266B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38.468,00 </w:t>
            </w:r>
          </w:p>
        </w:tc>
        <w:tc>
          <w:tcPr>
            <w:tcW w:w="1271" w:type="dxa"/>
            <w:shd w:val="clear" w:color="auto" w:fill="auto"/>
            <w:vAlign w:val="bottom"/>
            <w:hideMark/>
          </w:tcPr>
          <w:p w14:paraId="5B9B45C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40.179,58 </w:t>
            </w:r>
          </w:p>
        </w:tc>
        <w:tc>
          <w:tcPr>
            <w:tcW w:w="1363" w:type="dxa"/>
            <w:shd w:val="clear" w:color="auto" w:fill="auto"/>
            <w:vAlign w:val="bottom"/>
            <w:hideMark/>
          </w:tcPr>
          <w:p w14:paraId="6ED0F88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78.647,58 </w:t>
            </w:r>
          </w:p>
        </w:tc>
        <w:tc>
          <w:tcPr>
            <w:tcW w:w="850" w:type="dxa"/>
            <w:shd w:val="clear" w:color="auto" w:fill="auto"/>
            <w:vAlign w:val="bottom"/>
            <w:hideMark/>
          </w:tcPr>
          <w:p w14:paraId="61DC0C7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204,45 </w:t>
            </w:r>
          </w:p>
        </w:tc>
      </w:tr>
      <w:tr w:rsidR="00C007B7" w:rsidRPr="00C007B7" w14:paraId="1090FCA5" w14:textId="77777777" w:rsidTr="00D873C6">
        <w:trPr>
          <w:trHeight w:val="57"/>
        </w:trPr>
        <w:tc>
          <w:tcPr>
            <w:tcW w:w="6096" w:type="dxa"/>
            <w:shd w:val="clear" w:color="auto" w:fill="auto"/>
            <w:vAlign w:val="bottom"/>
            <w:hideMark/>
          </w:tcPr>
          <w:p w14:paraId="4670CDEE"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711 Prihodi od nefinancijske imovine i nadoknade štete s osnova osiguranja</w:t>
            </w:r>
          </w:p>
        </w:tc>
        <w:tc>
          <w:tcPr>
            <w:tcW w:w="1363" w:type="dxa"/>
            <w:shd w:val="clear" w:color="auto" w:fill="auto"/>
            <w:vAlign w:val="bottom"/>
            <w:hideMark/>
          </w:tcPr>
          <w:p w14:paraId="7098F2F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81.500,00 </w:t>
            </w:r>
          </w:p>
        </w:tc>
        <w:tc>
          <w:tcPr>
            <w:tcW w:w="1271" w:type="dxa"/>
            <w:shd w:val="clear" w:color="auto" w:fill="auto"/>
            <w:vAlign w:val="bottom"/>
            <w:hideMark/>
          </w:tcPr>
          <w:p w14:paraId="36AD967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11.647,71 </w:t>
            </w:r>
          </w:p>
        </w:tc>
        <w:tc>
          <w:tcPr>
            <w:tcW w:w="1363" w:type="dxa"/>
            <w:shd w:val="clear" w:color="auto" w:fill="auto"/>
            <w:vAlign w:val="bottom"/>
            <w:hideMark/>
          </w:tcPr>
          <w:p w14:paraId="3C73326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93.147,71 </w:t>
            </w:r>
          </w:p>
        </w:tc>
        <w:tc>
          <w:tcPr>
            <w:tcW w:w="850" w:type="dxa"/>
            <w:shd w:val="clear" w:color="auto" w:fill="auto"/>
            <w:vAlign w:val="bottom"/>
            <w:hideMark/>
          </w:tcPr>
          <w:p w14:paraId="2A621A2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114,29 </w:t>
            </w:r>
          </w:p>
        </w:tc>
      </w:tr>
      <w:tr w:rsidR="00C007B7" w:rsidRPr="00C007B7" w14:paraId="12DD4B93" w14:textId="77777777" w:rsidTr="00D873C6">
        <w:trPr>
          <w:trHeight w:val="57"/>
        </w:trPr>
        <w:tc>
          <w:tcPr>
            <w:tcW w:w="6096" w:type="dxa"/>
            <w:shd w:val="clear" w:color="auto" w:fill="auto"/>
            <w:vAlign w:val="bottom"/>
            <w:hideMark/>
          </w:tcPr>
          <w:p w14:paraId="2538F034"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FINANCIJE</w:t>
            </w:r>
          </w:p>
        </w:tc>
        <w:tc>
          <w:tcPr>
            <w:tcW w:w="1363" w:type="dxa"/>
            <w:shd w:val="clear" w:color="auto" w:fill="auto"/>
            <w:vAlign w:val="bottom"/>
            <w:hideMark/>
          </w:tcPr>
          <w:p w14:paraId="1463BF74"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4.554.081,00 </w:t>
            </w:r>
          </w:p>
        </w:tc>
        <w:tc>
          <w:tcPr>
            <w:tcW w:w="1271" w:type="dxa"/>
            <w:shd w:val="clear" w:color="auto" w:fill="auto"/>
            <w:vAlign w:val="bottom"/>
            <w:hideMark/>
          </w:tcPr>
          <w:p w14:paraId="51B48055"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584.277,89 </w:t>
            </w:r>
          </w:p>
        </w:tc>
        <w:tc>
          <w:tcPr>
            <w:tcW w:w="1363" w:type="dxa"/>
            <w:shd w:val="clear" w:color="auto" w:fill="auto"/>
            <w:vAlign w:val="bottom"/>
            <w:hideMark/>
          </w:tcPr>
          <w:p w14:paraId="14AC29C1"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5.138.358,89 </w:t>
            </w:r>
          </w:p>
        </w:tc>
        <w:tc>
          <w:tcPr>
            <w:tcW w:w="850" w:type="dxa"/>
            <w:shd w:val="clear" w:color="auto" w:fill="auto"/>
            <w:vAlign w:val="bottom"/>
            <w:hideMark/>
          </w:tcPr>
          <w:p w14:paraId="2BCA81A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112,83 </w:t>
            </w:r>
          </w:p>
        </w:tc>
      </w:tr>
      <w:tr w:rsidR="00C007B7" w:rsidRPr="00C007B7" w14:paraId="7B944ECA" w14:textId="77777777" w:rsidTr="00D873C6">
        <w:trPr>
          <w:trHeight w:val="57"/>
        </w:trPr>
        <w:tc>
          <w:tcPr>
            <w:tcW w:w="6096" w:type="dxa"/>
            <w:shd w:val="clear" w:color="auto" w:fill="auto"/>
            <w:vAlign w:val="bottom"/>
            <w:hideMark/>
          </w:tcPr>
          <w:p w14:paraId="4EA900B2"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448C92A4"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2.744.104,00 </w:t>
            </w:r>
          </w:p>
        </w:tc>
        <w:tc>
          <w:tcPr>
            <w:tcW w:w="1271" w:type="dxa"/>
            <w:shd w:val="clear" w:color="auto" w:fill="auto"/>
            <w:vAlign w:val="bottom"/>
            <w:hideMark/>
          </w:tcPr>
          <w:p w14:paraId="5FE27F9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198.061,39 </w:t>
            </w:r>
          </w:p>
        </w:tc>
        <w:tc>
          <w:tcPr>
            <w:tcW w:w="1363" w:type="dxa"/>
            <w:shd w:val="clear" w:color="auto" w:fill="auto"/>
            <w:vAlign w:val="bottom"/>
            <w:hideMark/>
          </w:tcPr>
          <w:p w14:paraId="0F45677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2.942.165,39 </w:t>
            </w:r>
          </w:p>
        </w:tc>
        <w:tc>
          <w:tcPr>
            <w:tcW w:w="850" w:type="dxa"/>
            <w:shd w:val="clear" w:color="auto" w:fill="auto"/>
            <w:vAlign w:val="bottom"/>
            <w:hideMark/>
          </w:tcPr>
          <w:p w14:paraId="749E64F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107,22 </w:t>
            </w:r>
          </w:p>
        </w:tc>
      </w:tr>
      <w:tr w:rsidR="00C007B7" w:rsidRPr="00C007B7" w14:paraId="0F105605" w14:textId="77777777" w:rsidTr="00D873C6">
        <w:trPr>
          <w:trHeight w:val="57"/>
        </w:trPr>
        <w:tc>
          <w:tcPr>
            <w:tcW w:w="6096" w:type="dxa"/>
            <w:shd w:val="clear" w:color="auto" w:fill="auto"/>
            <w:vAlign w:val="bottom"/>
            <w:hideMark/>
          </w:tcPr>
          <w:p w14:paraId="039F8D5A"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03 Vlastiti prihodi</w:t>
            </w:r>
          </w:p>
        </w:tc>
        <w:tc>
          <w:tcPr>
            <w:tcW w:w="1363" w:type="dxa"/>
            <w:shd w:val="clear" w:color="auto" w:fill="auto"/>
            <w:vAlign w:val="bottom"/>
            <w:hideMark/>
          </w:tcPr>
          <w:p w14:paraId="1AFE73D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3.500,00 </w:t>
            </w:r>
          </w:p>
        </w:tc>
        <w:tc>
          <w:tcPr>
            <w:tcW w:w="1271" w:type="dxa"/>
            <w:shd w:val="clear" w:color="auto" w:fill="auto"/>
            <w:vAlign w:val="bottom"/>
            <w:hideMark/>
          </w:tcPr>
          <w:p w14:paraId="2EADBC4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5A1D58E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3.500,00 </w:t>
            </w:r>
          </w:p>
        </w:tc>
        <w:tc>
          <w:tcPr>
            <w:tcW w:w="850" w:type="dxa"/>
            <w:shd w:val="clear" w:color="auto" w:fill="auto"/>
            <w:vAlign w:val="bottom"/>
            <w:hideMark/>
          </w:tcPr>
          <w:p w14:paraId="32E8264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67C84411" w14:textId="77777777" w:rsidTr="00D873C6">
        <w:trPr>
          <w:trHeight w:val="57"/>
        </w:trPr>
        <w:tc>
          <w:tcPr>
            <w:tcW w:w="6096" w:type="dxa"/>
            <w:shd w:val="clear" w:color="auto" w:fill="auto"/>
            <w:vAlign w:val="bottom"/>
            <w:hideMark/>
          </w:tcPr>
          <w:p w14:paraId="00C0BF75"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04 Posebne namjene</w:t>
            </w:r>
          </w:p>
        </w:tc>
        <w:tc>
          <w:tcPr>
            <w:tcW w:w="1363" w:type="dxa"/>
            <w:shd w:val="clear" w:color="auto" w:fill="auto"/>
            <w:vAlign w:val="bottom"/>
            <w:hideMark/>
          </w:tcPr>
          <w:p w14:paraId="7D7DA37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160.715,00 </w:t>
            </w:r>
          </w:p>
        </w:tc>
        <w:tc>
          <w:tcPr>
            <w:tcW w:w="1271" w:type="dxa"/>
            <w:shd w:val="clear" w:color="auto" w:fill="auto"/>
            <w:vAlign w:val="bottom"/>
            <w:hideMark/>
          </w:tcPr>
          <w:p w14:paraId="57F54D1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789B8BE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160.715,00 </w:t>
            </w:r>
          </w:p>
        </w:tc>
        <w:tc>
          <w:tcPr>
            <w:tcW w:w="850" w:type="dxa"/>
            <w:shd w:val="clear" w:color="auto" w:fill="auto"/>
            <w:vAlign w:val="bottom"/>
            <w:hideMark/>
          </w:tcPr>
          <w:p w14:paraId="0253E6C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2610A09D" w14:textId="77777777" w:rsidTr="00D873C6">
        <w:trPr>
          <w:trHeight w:val="57"/>
        </w:trPr>
        <w:tc>
          <w:tcPr>
            <w:tcW w:w="6096" w:type="dxa"/>
            <w:shd w:val="clear" w:color="auto" w:fill="auto"/>
            <w:vAlign w:val="bottom"/>
            <w:hideMark/>
          </w:tcPr>
          <w:p w14:paraId="08E824B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 Pomoći</w:t>
            </w:r>
          </w:p>
        </w:tc>
        <w:tc>
          <w:tcPr>
            <w:tcW w:w="1363" w:type="dxa"/>
            <w:shd w:val="clear" w:color="auto" w:fill="auto"/>
            <w:vAlign w:val="bottom"/>
            <w:hideMark/>
          </w:tcPr>
          <w:p w14:paraId="4CD601A2"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49098CA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375.853,00 </w:t>
            </w:r>
          </w:p>
        </w:tc>
        <w:tc>
          <w:tcPr>
            <w:tcW w:w="1363" w:type="dxa"/>
            <w:shd w:val="clear" w:color="auto" w:fill="auto"/>
            <w:vAlign w:val="bottom"/>
            <w:hideMark/>
          </w:tcPr>
          <w:p w14:paraId="0E66A71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375.853,00 </w:t>
            </w:r>
          </w:p>
        </w:tc>
        <w:tc>
          <w:tcPr>
            <w:tcW w:w="850" w:type="dxa"/>
            <w:shd w:val="clear" w:color="auto" w:fill="auto"/>
            <w:vAlign w:val="bottom"/>
            <w:hideMark/>
          </w:tcPr>
          <w:p w14:paraId="1325A3FB"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12748B30" w14:textId="77777777" w:rsidTr="00D873C6">
        <w:trPr>
          <w:trHeight w:val="57"/>
        </w:trPr>
        <w:tc>
          <w:tcPr>
            <w:tcW w:w="6096" w:type="dxa"/>
            <w:shd w:val="clear" w:color="auto" w:fill="auto"/>
            <w:vAlign w:val="bottom"/>
            <w:hideMark/>
          </w:tcPr>
          <w:p w14:paraId="66EE6500"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05-1 POMOĆI - UDUKŽ</w:t>
            </w:r>
          </w:p>
        </w:tc>
        <w:tc>
          <w:tcPr>
            <w:tcW w:w="1363" w:type="dxa"/>
            <w:shd w:val="clear" w:color="auto" w:fill="auto"/>
            <w:vAlign w:val="bottom"/>
            <w:hideMark/>
          </w:tcPr>
          <w:p w14:paraId="62A5932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1.645.762,00 </w:t>
            </w:r>
          </w:p>
        </w:tc>
        <w:tc>
          <w:tcPr>
            <w:tcW w:w="1271" w:type="dxa"/>
            <w:shd w:val="clear" w:color="auto" w:fill="auto"/>
            <w:vAlign w:val="bottom"/>
            <w:hideMark/>
          </w:tcPr>
          <w:p w14:paraId="050B3D6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10.363,50 </w:t>
            </w:r>
          </w:p>
        </w:tc>
        <w:tc>
          <w:tcPr>
            <w:tcW w:w="1363" w:type="dxa"/>
            <w:shd w:val="clear" w:color="auto" w:fill="auto"/>
            <w:vAlign w:val="bottom"/>
            <w:hideMark/>
          </w:tcPr>
          <w:p w14:paraId="1B40348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1.656.125,50 </w:t>
            </w:r>
          </w:p>
        </w:tc>
        <w:tc>
          <w:tcPr>
            <w:tcW w:w="850" w:type="dxa"/>
            <w:shd w:val="clear" w:color="auto" w:fill="auto"/>
            <w:vAlign w:val="bottom"/>
            <w:hideMark/>
          </w:tcPr>
          <w:p w14:paraId="092CB04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100,63 </w:t>
            </w:r>
          </w:p>
        </w:tc>
      </w:tr>
      <w:tr w:rsidR="00C007B7" w:rsidRPr="00C007B7" w14:paraId="1544A973" w14:textId="77777777" w:rsidTr="00D873C6">
        <w:trPr>
          <w:trHeight w:val="57"/>
        </w:trPr>
        <w:tc>
          <w:tcPr>
            <w:tcW w:w="6096" w:type="dxa"/>
            <w:shd w:val="clear" w:color="auto" w:fill="auto"/>
            <w:vAlign w:val="bottom"/>
            <w:hideMark/>
          </w:tcPr>
          <w:p w14:paraId="1C0C64AA"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GRADITELJSTVO I OKOLIŠ</w:t>
            </w:r>
          </w:p>
        </w:tc>
        <w:tc>
          <w:tcPr>
            <w:tcW w:w="1363" w:type="dxa"/>
            <w:shd w:val="clear" w:color="auto" w:fill="auto"/>
            <w:vAlign w:val="bottom"/>
            <w:hideMark/>
          </w:tcPr>
          <w:p w14:paraId="227E9863"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2.483.719,00 </w:t>
            </w:r>
          </w:p>
        </w:tc>
        <w:tc>
          <w:tcPr>
            <w:tcW w:w="1271" w:type="dxa"/>
            <w:shd w:val="clear" w:color="auto" w:fill="auto"/>
            <w:vAlign w:val="bottom"/>
            <w:hideMark/>
          </w:tcPr>
          <w:p w14:paraId="6DA8E481"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1.628.281,00 </w:t>
            </w:r>
          </w:p>
        </w:tc>
        <w:tc>
          <w:tcPr>
            <w:tcW w:w="1363" w:type="dxa"/>
            <w:shd w:val="clear" w:color="auto" w:fill="auto"/>
            <w:vAlign w:val="bottom"/>
            <w:hideMark/>
          </w:tcPr>
          <w:p w14:paraId="03532134"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4.112.000,00 </w:t>
            </w:r>
          </w:p>
        </w:tc>
        <w:tc>
          <w:tcPr>
            <w:tcW w:w="850" w:type="dxa"/>
            <w:shd w:val="clear" w:color="auto" w:fill="auto"/>
            <w:vAlign w:val="bottom"/>
            <w:hideMark/>
          </w:tcPr>
          <w:p w14:paraId="272D7094"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165,56 </w:t>
            </w:r>
          </w:p>
        </w:tc>
      </w:tr>
      <w:tr w:rsidR="00C007B7" w:rsidRPr="00C007B7" w14:paraId="708E4577" w14:textId="77777777" w:rsidTr="00D873C6">
        <w:trPr>
          <w:trHeight w:val="57"/>
        </w:trPr>
        <w:tc>
          <w:tcPr>
            <w:tcW w:w="6096" w:type="dxa"/>
            <w:shd w:val="clear" w:color="auto" w:fill="auto"/>
            <w:vAlign w:val="bottom"/>
            <w:hideMark/>
          </w:tcPr>
          <w:p w14:paraId="0625566E"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61716F8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2.041.991,00 </w:t>
            </w:r>
          </w:p>
        </w:tc>
        <w:tc>
          <w:tcPr>
            <w:tcW w:w="1271" w:type="dxa"/>
            <w:shd w:val="clear" w:color="auto" w:fill="auto"/>
            <w:vAlign w:val="bottom"/>
            <w:hideMark/>
          </w:tcPr>
          <w:p w14:paraId="57D0AFB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1.143.733,00 </w:t>
            </w:r>
          </w:p>
        </w:tc>
        <w:tc>
          <w:tcPr>
            <w:tcW w:w="1363" w:type="dxa"/>
            <w:shd w:val="clear" w:color="auto" w:fill="auto"/>
            <w:vAlign w:val="bottom"/>
            <w:hideMark/>
          </w:tcPr>
          <w:p w14:paraId="7BF2BEB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3.185.724,00 </w:t>
            </w:r>
          </w:p>
        </w:tc>
        <w:tc>
          <w:tcPr>
            <w:tcW w:w="850" w:type="dxa"/>
            <w:shd w:val="clear" w:color="auto" w:fill="auto"/>
            <w:vAlign w:val="bottom"/>
            <w:hideMark/>
          </w:tcPr>
          <w:p w14:paraId="2A8CA47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156,01 </w:t>
            </w:r>
          </w:p>
        </w:tc>
      </w:tr>
      <w:tr w:rsidR="00C007B7" w:rsidRPr="00C007B7" w14:paraId="6069E8AF" w14:textId="77777777" w:rsidTr="00D873C6">
        <w:trPr>
          <w:trHeight w:val="57"/>
        </w:trPr>
        <w:tc>
          <w:tcPr>
            <w:tcW w:w="6096" w:type="dxa"/>
            <w:shd w:val="clear" w:color="auto" w:fill="auto"/>
            <w:vAlign w:val="bottom"/>
            <w:hideMark/>
          </w:tcPr>
          <w:p w14:paraId="1D0BD713"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03 Vlastiti prihodi</w:t>
            </w:r>
          </w:p>
        </w:tc>
        <w:tc>
          <w:tcPr>
            <w:tcW w:w="1363" w:type="dxa"/>
            <w:shd w:val="clear" w:color="auto" w:fill="auto"/>
            <w:vAlign w:val="bottom"/>
            <w:hideMark/>
          </w:tcPr>
          <w:p w14:paraId="6A46BCA8"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75.480,00 </w:t>
            </w:r>
          </w:p>
        </w:tc>
        <w:tc>
          <w:tcPr>
            <w:tcW w:w="1271" w:type="dxa"/>
            <w:shd w:val="clear" w:color="auto" w:fill="auto"/>
            <w:vAlign w:val="bottom"/>
            <w:hideMark/>
          </w:tcPr>
          <w:p w14:paraId="36C0612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86.000,00 </w:t>
            </w:r>
          </w:p>
        </w:tc>
        <w:tc>
          <w:tcPr>
            <w:tcW w:w="1363" w:type="dxa"/>
            <w:shd w:val="clear" w:color="auto" w:fill="auto"/>
            <w:vAlign w:val="bottom"/>
            <w:hideMark/>
          </w:tcPr>
          <w:p w14:paraId="0D5D0DF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161.480,00 </w:t>
            </w:r>
          </w:p>
        </w:tc>
        <w:tc>
          <w:tcPr>
            <w:tcW w:w="850" w:type="dxa"/>
            <w:shd w:val="clear" w:color="auto" w:fill="auto"/>
            <w:vAlign w:val="bottom"/>
            <w:hideMark/>
          </w:tcPr>
          <w:p w14:paraId="45EE421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213,94 </w:t>
            </w:r>
          </w:p>
        </w:tc>
      </w:tr>
      <w:tr w:rsidR="00C007B7" w:rsidRPr="00C007B7" w14:paraId="3A0DC25E" w14:textId="77777777" w:rsidTr="00D873C6">
        <w:trPr>
          <w:trHeight w:val="57"/>
        </w:trPr>
        <w:tc>
          <w:tcPr>
            <w:tcW w:w="6096" w:type="dxa"/>
            <w:shd w:val="clear" w:color="auto" w:fill="auto"/>
            <w:vAlign w:val="bottom"/>
            <w:hideMark/>
          </w:tcPr>
          <w:p w14:paraId="5A105F3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503 POMOĆI IZ NENADLEŽNIH PRORAČUNA - KORISNICI</w:t>
            </w:r>
          </w:p>
        </w:tc>
        <w:tc>
          <w:tcPr>
            <w:tcW w:w="1363" w:type="dxa"/>
            <w:shd w:val="clear" w:color="auto" w:fill="auto"/>
            <w:vAlign w:val="bottom"/>
            <w:hideMark/>
          </w:tcPr>
          <w:p w14:paraId="41225C9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6.700,00 </w:t>
            </w:r>
          </w:p>
        </w:tc>
        <w:tc>
          <w:tcPr>
            <w:tcW w:w="1271" w:type="dxa"/>
            <w:shd w:val="clear" w:color="auto" w:fill="auto"/>
            <w:vAlign w:val="bottom"/>
            <w:hideMark/>
          </w:tcPr>
          <w:p w14:paraId="5E46AD8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33.000,00 </w:t>
            </w:r>
          </w:p>
        </w:tc>
        <w:tc>
          <w:tcPr>
            <w:tcW w:w="1363" w:type="dxa"/>
            <w:shd w:val="clear" w:color="auto" w:fill="auto"/>
            <w:vAlign w:val="bottom"/>
            <w:hideMark/>
          </w:tcPr>
          <w:p w14:paraId="587BCF03"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39.700,00 </w:t>
            </w:r>
          </w:p>
        </w:tc>
        <w:tc>
          <w:tcPr>
            <w:tcW w:w="850" w:type="dxa"/>
            <w:shd w:val="clear" w:color="auto" w:fill="auto"/>
            <w:vAlign w:val="bottom"/>
            <w:hideMark/>
          </w:tcPr>
          <w:p w14:paraId="20C17E0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592,54 </w:t>
            </w:r>
          </w:p>
        </w:tc>
      </w:tr>
      <w:tr w:rsidR="00C007B7" w:rsidRPr="00C007B7" w14:paraId="5D4F0EA2" w14:textId="77777777" w:rsidTr="00D873C6">
        <w:trPr>
          <w:trHeight w:val="57"/>
        </w:trPr>
        <w:tc>
          <w:tcPr>
            <w:tcW w:w="6096" w:type="dxa"/>
            <w:shd w:val="clear" w:color="auto" w:fill="auto"/>
            <w:vAlign w:val="bottom"/>
            <w:hideMark/>
          </w:tcPr>
          <w:p w14:paraId="3CE65D7A"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504 POMOĆI OD FONDOVA - korisnici</w:t>
            </w:r>
          </w:p>
        </w:tc>
        <w:tc>
          <w:tcPr>
            <w:tcW w:w="1363" w:type="dxa"/>
            <w:shd w:val="clear" w:color="auto" w:fill="auto"/>
            <w:vAlign w:val="bottom"/>
            <w:hideMark/>
          </w:tcPr>
          <w:p w14:paraId="6C9CD62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109.800,00 </w:t>
            </w:r>
          </w:p>
        </w:tc>
        <w:tc>
          <w:tcPr>
            <w:tcW w:w="1271" w:type="dxa"/>
            <w:shd w:val="clear" w:color="auto" w:fill="auto"/>
            <w:vAlign w:val="bottom"/>
            <w:hideMark/>
          </w:tcPr>
          <w:p w14:paraId="57D179C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17.897,00 </w:t>
            </w:r>
          </w:p>
        </w:tc>
        <w:tc>
          <w:tcPr>
            <w:tcW w:w="1363" w:type="dxa"/>
            <w:shd w:val="clear" w:color="auto" w:fill="auto"/>
            <w:vAlign w:val="bottom"/>
            <w:hideMark/>
          </w:tcPr>
          <w:p w14:paraId="1A39A3D5"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127.697,00 </w:t>
            </w:r>
          </w:p>
        </w:tc>
        <w:tc>
          <w:tcPr>
            <w:tcW w:w="850" w:type="dxa"/>
            <w:shd w:val="clear" w:color="auto" w:fill="auto"/>
            <w:vAlign w:val="bottom"/>
            <w:hideMark/>
          </w:tcPr>
          <w:p w14:paraId="304EE25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116,30 </w:t>
            </w:r>
          </w:p>
        </w:tc>
      </w:tr>
      <w:tr w:rsidR="00C007B7" w:rsidRPr="00C007B7" w14:paraId="1C201B88" w14:textId="77777777" w:rsidTr="00D873C6">
        <w:trPr>
          <w:trHeight w:val="57"/>
        </w:trPr>
        <w:tc>
          <w:tcPr>
            <w:tcW w:w="6096" w:type="dxa"/>
            <w:shd w:val="clear" w:color="auto" w:fill="auto"/>
            <w:vAlign w:val="bottom"/>
            <w:hideMark/>
          </w:tcPr>
          <w:p w14:paraId="3CF13890"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511 FONDOVI EU-a KORISNICI</w:t>
            </w:r>
          </w:p>
        </w:tc>
        <w:tc>
          <w:tcPr>
            <w:tcW w:w="1363" w:type="dxa"/>
            <w:shd w:val="clear" w:color="auto" w:fill="auto"/>
            <w:vAlign w:val="bottom"/>
            <w:hideMark/>
          </w:tcPr>
          <w:p w14:paraId="0D13D2B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234.248,00 </w:t>
            </w:r>
          </w:p>
        </w:tc>
        <w:tc>
          <w:tcPr>
            <w:tcW w:w="1271" w:type="dxa"/>
            <w:shd w:val="clear" w:color="auto" w:fill="auto"/>
            <w:vAlign w:val="bottom"/>
            <w:hideMark/>
          </w:tcPr>
          <w:p w14:paraId="4C88821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2BF46A2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234.248,00 </w:t>
            </w:r>
          </w:p>
        </w:tc>
        <w:tc>
          <w:tcPr>
            <w:tcW w:w="850" w:type="dxa"/>
            <w:shd w:val="clear" w:color="auto" w:fill="auto"/>
            <w:vAlign w:val="bottom"/>
            <w:hideMark/>
          </w:tcPr>
          <w:p w14:paraId="5A98346D"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40B0FF04" w14:textId="77777777" w:rsidTr="00D873C6">
        <w:trPr>
          <w:trHeight w:val="57"/>
        </w:trPr>
        <w:tc>
          <w:tcPr>
            <w:tcW w:w="6096" w:type="dxa"/>
            <w:shd w:val="clear" w:color="auto" w:fill="auto"/>
            <w:vAlign w:val="bottom"/>
            <w:hideMark/>
          </w:tcPr>
          <w:p w14:paraId="16CCF365"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56 Fondovi EU-a</w:t>
            </w:r>
          </w:p>
        </w:tc>
        <w:tc>
          <w:tcPr>
            <w:tcW w:w="1363" w:type="dxa"/>
            <w:shd w:val="clear" w:color="auto" w:fill="auto"/>
            <w:vAlign w:val="bottom"/>
            <w:hideMark/>
          </w:tcPr>
          <w:p w14:paraId="4FA22C0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1B7EF2B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115.180,00 </w:t>
            </w:r>
          </w:p>
        </w:tc>
        <w:tc>
          <w:tcPr>
            <w:tcW w:w="1363" w:type="dxa"/>
            <w:shd w:val="clear" w:color="auto" w:fill="auto"/>
            <w:vAlign w:val="bottom"/>
            <w:hideMark/>
          </w:tcPr>
          <w:p w14:paraId="703118F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115.180,00 </w:t>
            </w:r>
          </w:p>
        </w:tc>
        <w:tc>
          <w:tcPr>
            <w:tcW w:w="850" w:type="dxa"/>
            <w:shd w:val="clear" w:color="auto" w:fill="auto"/>
            <w:vAlign w:val="bottom"/>
            <w:hideMark/>
          </w:tcPr>
          <w:p w14:paraId="26986D97"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3E3C49DF" w14:textId="77777777" w:rsidTr="00D873C6">
        <w:trPr>
          <w:trHeight w:val="57"/>
        </w:trPr>
        <w:tc>
          <w:tcPr>
            <w:tcW w:w="6096" w:type="dxa"/>
            <w:shd w:val="clear" w:color="auto" w:fill="auto"/>
            <w:vAlign w:val="bottom"/>
            <w:hideMark/>
          </w:tcPr>
          <w:p w14:paraId="61340907" w14:textId="6C80742A"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izvor: 56-2 Fondovi EU-a - </w:t>
            </w:r>
            <w:proofErr w:type="spellStart"/>
            <w:r w:rsidR="006344EB" w:rsidRPr="00C007B7">
              <w:rPr>
                <w:rFonts w:ascii="Calibri" w:eastAsia="Times New Roman" w:hAnsi="Calibri" w:cs="Calibri"/>
                <w:sz w:val="18"/>
                <w:szCs w:val="18"/>
                <w:lang w:eastAsia="hr-HR"/>
              </w:rPr>
              <w:t>predfinanciranje</w:t>
            </w:r>
            <w:proofErr w:type="spellEnd"/>
            <w:r w:rsidRPr="00C007B7">
              <w:rPr>
                <w:rFonts w:ascii="Calibri" w:eastAsia="Times New Roman" w:hAnsi="Calibri" w:cs="Calibri"/>
                <w:sz w:val="18"/>
                <w:szCs w:val="18"/>
                <w:lang w:eastAsia="hr-HR"/>
              </w:rPr>
              <w:t xml:space="preserve"> projekata EU korisnika</w:t>
            </w:r>
          </w:p>
        </w:tc>
        <w:tc>
          <w:tcPr>
            <w:tcW w:w="1363" w:type="dxa"/>
            <w:shd w:val="clear" w:color="auto" w:fill="auto"/>
            <w:vAlign w:val="bottom"/>
            <w:hideMark/>
          </w:tcPr>
          <w:p w14:paraId="244B43D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7675361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232.471,00 </w:t>
            </w:r>
          </w:p>
        </w:tc>
        <w:tc>
          <w:tcPr>
            <w:tcW w:w="1363" w:type="dxa"/>
            <w:shd w:val="clear" w:color="auto" w:fill="auto"/>
            <w:vAlign w:val="bottom"/>
            <w:hideMark/>
          </w:tcPr>
          <w:p w14:paraId="09A9CF2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232.471,00 </w:t>
            </w:r>
          </w:p>
        </w:tc>
        <w:tc>
          <w:tcPr>
            <w:tcW w:w="850" w:type="dxa"/>
            <w:shd w:val="clear" w:color="auto" w:fill="auto"/>
            <w:vAlign w:val="bottom"/>
            <w:hideMark/>
          </w:tcPr>
          <w:p w14:paraId="527DC6B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20492109" w14:textId="77777777" w:rsidTr="00D873C6">
        <w:trPr>
          <w:trHeight w:val="57"/>
        </w:trPr>
        <w:tc>
          <w:tcPr>
            <w:tcW w:w="6096" w:type="dxa"/>
            <w:shd w:val="clear" w:color="auto" w:fill="auto"/>
            <w:vAlign w:val="bottom"/>
            <w:hideMark/>
          </w:tcPr>
          <w:p w14:paraId="29EAB420"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611 Donacije</w:t>
            </w:r>
          </w:p>
        </w:tc>
        <w:tc>
          <w:tcPr>
            <w:tcW w:w="1363" w:type="dxa"/>
            <w:shd w:val="clear" w:color="auto" w:fill="auto"/>
            <w:vAlign w:val="bottom"/>
            <w:hideMark/>
          </w:tcPr>
          <w:p w14:paraId="2C0CE76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15.500,00 </w:t>
            </w:r>
          </w:p>
        </w:tc>
        <w:tc>
          <w:tcPr>
            <w:tcW w:w="1271" w:type="dxa"/>
            <w:shd w:val="clear" w:color="auto" w:fill="auto"/>
            <w:vAlign w:val="bottom"/>
            <w:hideMark/>
          </w:tcPr>
          <w:p w14:paraId="061506C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363" w:type="dxa"/>
            <w:shd w:val="clear" w:color="auto" w:fill="auto"/>
            <w:vAlign w:val="bottom"/>
            <w:hideMark/>
          </w:tcPr>
          <w:p w14:paraId="6FB0A20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15.500,00 </w:t>
            </w:r>
          </w:p>
        </w:tc>
        <w:tc>
          <w:tcPr>
            <w:tcW w:w="850" w:type="dxa"/>
            <w:shd w:val="clear" w:color="auto" w:fill="auto"/>
            <w:vAlign w:val="bottom"/>
            <w:hideMark/>
          </w:tcPr>
          <w:p w14:paraId="6645D6A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100,00 </w:t>
            </w:r>
          </w:p>
        </w:tc>
      </w:tr>
      <w:tr w:rsidR="00C007B7" w:rsidRPr="00C007B7" w14:paraId="28FE83CA" w14:textId="77777777" w:rsidTr="00D873C6">
        <w:trPr>
          <w:trHeight w:val="57"/>
        </w:trPr>
        <w:tc>
          <w:tcPr>
            <w:tcW w:w="6096" w:type="dxa"/>
            <w:shd w:val="clear" w:color="auto" w:fill="auto"/>
            <w:vAlign w:val="bottom"/>
            <w:hideMark/>
          </w:tcPr>
          <w:p w14:paraId="3085119D"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SVEUKUPNO UPRAVNI ODJEL ZA OPĆU UPRAVU</w:t>
            </w:r>
          </w:p>
        </w:tc>
        <w:tc>
          <w:tcPr>
            <w:tcW w:w="1363" w:type="dxa"/>
            <w:shd w:val="clear" w:color="auto" w:fill="auto"/>
            <w:vAlign w:val="bottom"/>
            <w:hideMark/>
          </w:tcPr>
          <w:p w14:paraId="7C01887A"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22.000,00 </w:t>
            </w:r>
          </w:p>
        </w:tc>
        <w:tc>
          <w:tcPr>
            <w:tcW w:w="1271" w:type="dxa"/>
            <w:shd w:val="clear" w:color="auto" w:fill="auto"/>
            <w:vAlign w:val="bottom"/>
            <w:hideMark/>
          </w:tcPr>
          <w:p w14:paraId="61DDA55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33.037,82 </w:t>
            </w:r>
          </w:p>
        </w:tc>
        <w:tc>
          <w:tcPr>
            <w:tcW w:w="1363" w:type="dxa"/>
            <w:shd w:val="clear" w:color="auto" w:fill="auto"/>
            <w:vAlign w:val="bottom"/>
            <w:hideMark/>
          </w:tcPr>
          <w:p w14:paraId="0F1D89C6"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55.037,82 </w:t>
            </w:r>
          </w:p>
        </w:tc>
        <w:tc>
          <w:tcPr>
            <w:tcW w:w="850" w:type="dxa"/>
            <w:shd w:val="clear" w:color="auto" w:fill="auto"/>
            <w:vAlign w:val="bottom"/>
            <w:hideMark/>
          </w:tcPr>
          <w:p w14:paraId="7B3B321D"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250,17 </w:t>
            </w:r>
          </w:p>
        </w:tc>
      </w:tr>
      <w:tr w:rsidR="00C007B7" w:rsidRPr="00C007B7" w14:paraId="02A121C7" w14:textId="77777777" w:rsidTr="00D873C6">
        <w:trPr>
          <w:trHeight w:val="57"/>
        </w:trPr>
        <w:tc>
          <w:tcPr>
            <w:tcW w:w="6096" w:type="dxa"/>
            <w:shd w:val="clear" w:color="auto" w:fill="auto"/>
            <w:vAlign w:val="bottom"/>
            <w:hideMark/>
          </w:tcPr>
          <w:p w14:paraId="47129C99"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01 Opći prihodi i primici</w:t>
            </w:r>
          </w:p>
        </w:tc>
        <w:tc>
          <w:tcPr>
            <w:tcW w:w="1363" w:type="dxa"/>
            <w:shd w:val="clear" w:color="auto" w:fill="auto"/>
            <w:vAlign w:val="bottom"/>
            <w:hideMark/>
          </w:tcPr>
          <w:p w14:paraId="300E669C"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c>
          <w:tcPr>
            <w:tcW w:w="1271" w:type="dxa"/>
            <w:shd w:val="clear" w:color="auto" w:fill="auto"/>
            <w:vAlign w:val="bottom"/>
            <w:hideMark/>
          </w:tcPr>
          <w:p w14:paraId="33833E06"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30.000,00 </w:t>
            </w:r>
          </w:p>
        </w:tc>
        <w:tc>
          <w:tcPr>
            <w:tcW w:w="1363" w:type="dxa"/>
            <w:shd w:val="clear" w:color="auto" w:fill="auto"/>
            <w:vAlign w:val="bottom"/>
            <w:hideMark/>
          </w:tcPr>
          <w:p w14:paraId="4CEF2D5E"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30.000,00 </w:t>
            </w:r>
          </w:p>
        </w:tc>
        <w:tc>
          <w:tcPr>
            <w:tcW w:w="850" w:type="dxa"/>
            <w:shd w:val="clear" w:color="auto" w:fill="auto"/>
            <w:vAlign w:val="bottom"/>
            <w:hideMark/>
          </w:tcPr>
          <w:p w14:paraId="0EAC4A0A"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0,00 </w:t>
            </w:r>
          </w:p>
        </w:tc>
      </w:tr>
      <w:tr w:rsidR="00C007B7" w:rsidRPr="00C007B7" w14:paraId="3D0A9A6D" w14:textId="77777777" w:rsidTr="00D873C6">
        <w:trPr>
          <w:trHeight w:val="57"/>
        </w:trPr>
        <w:tc>
          <w:tcPr>
            <w:tcW w:w="6096" w:type="dxa"/>
            <w:shd w:val="clear" w:color="auto" w:fill="auto"/>
            <w:vAlign w:val="bottom"/>
            <w:hideMark/>
          </w:tcPr>
          <w:p w14:paraId="7A996EFC" w14:textId="77777777" w:rsidR="00C007B7" w:rsidRPr="00C007B7" w:rsidRDefault="00C007B7" w:rsidP="00C007B7">
            <w:pPr>
              <w:spacing w:after="0" w:line="240" w:lineRule="auto"/>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izvor: 04 Posebne namjene</w:t>
            </w:r>
          </w:p>
        </w:tc>
        <w:tc>
          <w:tcPr>
            <w:tcW w:w="1363" w:type="dxa"/>
            <w:shd w:val="clear" w:color="auto" w:fill="auto"/>
            <w:vAlign w:val="bottom"/>
            <w:hideMark/>
          </w:tcPr>
          <w:p w14:paraId="6B43B361"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22.000,00 </w:t>
            </w:r>
          </w:p>
        </w:tc>
        <w:tc>
          <w:tcPr>
            <w:tcW w:w="1271" w:type="dxa"/>
            <w:shd w:val="clear" w:color="auto" w:fill="auto"/>
            <w:vAlign w:val="bottom"/>
            <w:hideMark/>
          </w:tcPr>
          <w:p w14:paraId="1F458E7F"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3.037,82 </w:t>
            </w:r>
          </w:p>
        </w:tc>
        <w:tc>
          <w:tcPr>
            <w:tcW w:w="1363" w:type="dxa"/>
            <w:shd w:val="clear" w:color="auto" w:fill="auto"/>
            <w:vAlign w:val="bottom"/>
            <w:hideMark/>
          </w:tcPr>
          <w:p w14:paraId="4A785429"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25.037,82 </w:t>
            </w:r>
          </w:p>
        </w:tc>
        <w:tc>
          <w:tcPr>
            <w:tcW w:w="850" w:type="dxa"/>
            <w:shd w:val="clear" w:color="auto" w:fill="auto"/>
            <w:vAlign w:val="bottom"/>
            <w:hideMark/>
          </w:tcPr>
          <w:p w14:paraId="05418150" w14:textId="77777777" w:rsidR="00C007B7" w:rsidRPr="00C007B7" w:rsidRDefault="00C007B7" w:rsidP="00C007B7">
            <w:pPr>
              <w:spacing w:after="0" w:line="240" w:lineRule="auto"/>
              <w:jc w:val="right"/>
              <w:rPr>
                <w:rFonts w:ascii="Calibri" w:eastAsia="Times New Roman" w:hAnsi="Calibri" w:cs="Calibri"/>
                <w:sz w:val="18"/>
                <w:szCs w:val="18"/>
                <w:lang w:eastAsia="hr-HR"/>
              </w:rPr>
            </w:pPr>
            <w:r w:rsidRPr="00C007B7">
              <w:rPr>
                <w:rFonts w:ascii="Calibri" w:eastAsia="Times New Roman" w:hAnsi="Calibri" w:cs="Calibri"/>
                <w:sz w:val="18"/>
                <w:szCs w:val="18"/>
                <w:lang w:eastAsia="hr-HR"/>
              </w:rPr>
              <w:t xml:space="preserve">113,81 </w:t>
            </w:r>
          </w:p>
        </w:tc>
      </w:tr>
      <w:tr w:rsidR="00C007B7" w:rsidRPr="00C007B7" w14:paraId="677E1549" w14:textId="77777777" w:rsidTr="00D873C6">
        <w:trPr>
          <w:trHeight w:val="57"/>
        </w:trPr>
        <w:tc>
          <w:tcPr>
            <w:tcW w:w="6096" w:type="dxa"/>
            <w:shd w:val="clear" w:color="auto" w:fill="auto"/>
            <w:noWrap/>
            <w:vAlign w:val="bottom"/>
            <w:hideMark/>
          </w:tcPr>
          <w:p w14:paraId="5AD3228F" w14:textId="77777777" w:rsidR="00C007B7" w:rsidRPr="00C007B7" w:rsidRDefault="00C007B7" w:rsidP="00C007B7">
            <w:pPr>
              <w:spacing w:after="0" w:line="240" w:lineRule="auto"/>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SVEUKUPNO </w:t>
            </w:r>
          </w:p>
        </w:tc>
        <w:tc>
          <w:tcPr>
            <w:tcW w:w="1363" w:type="dxa"/>
            <w:shd w:val="clear" w:color="auto" w:fill="auto"/>
            <w:noWrap/>
            <w:vAlign w:val="bottom"/>
            <w:hideMark/>
          </w:tcPr>
          <w:p w14:paraId="70E1B56B"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132.750.000,00 </w:t>
            </w:r>
          </w:p>
        </w:tc>
        <w:tc>
          <w:tcPr>
            <w:tcW w:w="1271" w:type="dxa"/>
            <w:shd w:val="clear" w:color="auto" w:fill="auto"/>
            <w:noWrap/>
            <w:vAlign w:val="bottom"/>
            <w:hideMark/>
          </w:tcPr>
          <w:p w14:paraId="1DF9B22C"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20.885.000,00 </w:t>
            </w:r>
          </w:p>
        </w:tc>
        <w:tc>
          <w:tcPr>
            <w:tcW w:w="1363" w:type="dxa"/>
            <w:shd w:val="clear" w:color="auto" w:fill="auto"/>
            <w:noWrap/>
            <w:vAlign w:val="bottom"/>
            <w:hideMark/>
          </w:tcPr>
          <w:p w14:paraId="0F3515D5"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153.635.000,00 </w:t>
            </w:r>
          </w:p>
        </w:tc>
        <w:tc>
          <w:tcPr>
            <w:tcW w:w="850" w:type="dxa"/>
            <w:shd w:val="clear" w:color="auto" w:fill="auto"/>
            <w:noWrap/>
            <w:vAlign w:val="bottom"/>
            <w:hideMark/>
          </w:tcPr>
          <w:p w14:paraId="029349AD" w14:textId="77777777" w:rsidR="00C007B7" w:rsidRPr="00C007B7" w:rsidRDefault="00C007B7" w:rsidP="00C007B7">
            <w:pPr>
              <w:spacing w:after="0" w:line="240" w:lineRule="auto"/>
              <w:jc w:val="right"/>
              <w:rPr>
                <w:rFonts w:ascii="Calibri" w:eastAsia="Times New Roman" w:hAnsi="Calibri" w:cs="Calibri"/>
                <w:b/>
                <w:bCs/>
                <w:sz w:val="18"/>
                <w:szCs w:val="18"/>
                <w:lang w:eastAsia="hr-HR"/>
              </w:rPr>
            </w:pPr>
            <w:r w:rsidRPr="00C007B7">
              <w:rPr>
                <w:rFonts w:ascii="Calibri" w:eastAsia="Times New Roman" w:hAnsi="Calibri" w:cs="Calibri"/>
                <w:b/>
                <w:bCs/>
                <w:sz w:val="18"/>
                <w:szCs w:val="18"/>
                <w:lang w:eastAsia="hr-HR"/>
              </w:rPr>
              <w:t xml:space="preserve">115,73 </w:t>
            </w:r>
          </w:p>
        </w:tc>
      </w:tr>
    </w:tbl>
    <w:p w14:paraId="2EE6C03D" w14:textId="77777777" w:rsidR="006B73A5" w:rsidRPr="009A3550" w:rsidRDefault="006B73A5" w:rsidP="006B73A5">
      <w:pPr>
        <w:suppressAutoHyphens/>
        <w:spacing w:after="0"/>
        <w:jc w:val="both"/>
        <w:rPr>
          <w:rFonts w:eastAsia="Times New Roman" w:cstheme="minorHAnsi"/>
          <w:sz w:val="8"/>
          <w:szCs w:val="8"/>
          <w:highlight w:val="yellow"/>
          <w:lang w:eastAsia="ar-SA"/>
        </w:rPr>
      </w:pPr>
    </w:p>
    <w:p w14:paraId="6569B24F" w14:textId="54733F8A" w:rsidR="006B73A5" w:rsidRPr="0092171D" w:rsidRDefault="006B73A5" w:rsidP="007E3A7B">
      <w:pPr>
        <w:suppressAutoHyphens/>
        <w:spacing w:after="0" w:line="240" w:lineRule="auto"/>
        <w:ind w:firstLine="709"/>
        <w:jc w:val="both"/>
        <w:rPr>
          <w:rFonts w:eastAsia="Times New Roman" w:cstheme="minorHAnsi"/>
          <w:lang w:eastAsia="ar-SA"/>
        </w:rPr>
      </w:pPr>
      <w:r w:rsidRPr="0092171D">
        <w:rPr>
          <w:rFonts w:eastAsia="Times New Roman" w:cstheme="minorHAnsi"/>
          <w:lang w:eastAsia="ar-SA"/>
        </w:rPr>
        <w:t>Evidentirani rashodi po izvorima pokazuju da Županija s osnove izvora</w:t>
      </w:r>
      <w:r w:rsidR="00417C23" w:rsidRPr="0092171D">
        <w:rPr>
          <w:rFonts w:eastAsia="Times New Roman" w:cstheme="minorHAnsi"/>
          <w:lang w:eastAsia="ar-SA"/>
        </w:rPr>
        <w:t xml:space="preserve"> fi</w:t>
      </w:r>
      <w:r w:rsidR="00F7550F" w:rsidRPr="0092171D">
        <w:rPr>
          <w:rFonts w:eastAsia="Times New Roman" w:cstheme="minorHAnsi"/>
          <w:lang w:eastAsia="ar-SA"/>
        </w:rPr>
        <w:t>na</w:t>
      </w:r>
      <w:r w:rsidR="00417C23" w:rsidRPr="0092171D">
        <w:rPr>
          <w:rFonts w:eastAsia="Times New Roman" w:cstheme="minorHAnsi"/>
          <w:lang w:eastAsia="ar-SA"/>
        </w:rPr>
        <w:t>nciranja</w:t>
      </w:r>
      <w:r w:rsidRPr="0092171D">
        <w:rPr>
          <w:rFonts w:eastAsia="Times New Roman" w:cstheme="minorHAnsi"/>
          <w:lang w:eastAsia="ar-SA"/>
        </w:rPr>
        <w:t xml:space="preserve"> 01- opći prihodi i primici financira rashode u visini od  </w:t>
      </w:r>
      <w:r w:rsidR="0092171D" w:rsidRPr="0092171D">
        <w:rPr>
          <w:rFonts w:eastAsia="Times New Roman" w:cstheme="minorHAnsi"/>
          <w:lang w:eastAsia="ar-SA"/>
        </w:rPr>
        <w:t xml:space="preserve">21.288.315,23 </w:t>
      </w:r>
      <w:r w:rsidR="001F12BC" w:rsidRPr="0092171D">
        <w:rPr>
          <w:rFonts w:eastAsia="Times New Roman" w:cstheme="minorHAnsi"/>
          <w:lang w:eastAsia="ar-SA"/>
        </w:rPr>
        <w:t>eura</w:t>
      </w:r>
      <w:r w:rsidRPr="0092171D">
        <w:rPr>
          <w:rFonts w:eastAsia="Times New Roman" w:cstheme="minorHAnsi"/>
          <w:lang w:eastAsia="ar-SA"/>
        </w:rPr>
        <w:t>, dok se na izvor</w:t>
      </w:r>
      <w:r w:rsidR="00F7550F" w:rsidRPr="0092171D">
        <w:rPr>
          <w:rFonts w:eastAsia="Times New Roman" w:cstheme="minorHAnsi"/>
          <w:lang w:eastAsia="ar-SA"/>
        </w:rPr>
        <w:t xml:space="preserve"> financiranja</w:t>
      </w:r>
      <w:r w:rsidRPr="0092171D">
        <w:rPr>
          <w:rFonts w:eastAsia="Times New Roman" w:cstheme="minorHAnsi"/>
          <w:lang w:eastAsia="ar-SA"/>
        </w:rPr>
        <w:t xml:space="preserve">  05</w:t>
      </w:r>
      <w:r w:rsidR="00E10774" w:rsidRPr="0092171D">
        <w:rPr>
          <w:rFonts w:eastAsia="Times New Roman" w:cstheme="minorHAnsi"/>
          <w:lang w:eastAsia="ar-SA"/>
        </w:rPr>
        <w:t xml:space="preserve"> </w:t>
      </w:r>
      <w:r w:rsidRPr="0092171D">
        <w:rPr>
          <w:rFonts w:eastAsia="Times New Roman" w:cstheme="minorHAnsi"/>
          <w:lang w:eastAsia="ar-SA"/>
        </w:rPr>
        <w:t>-</w:t>
      </w:r>
      <w:r w:rsidR="00E10774" w:rsidRPr="0092171D">
        <w:rPr>
          <w:rFonts w:eastAsia="Times New Roman" w:cstheme="minorHAnsi"/>
          <w:lang w:eastAsia="ar-SA"/>
        </w:rPr>
        <w:t xml:space="preserve"> </w:t>
      </w:r>
      <w:r w:rsidRPr="0092171D">
        <w:rPr>
          <w:rFonts w:eastAsia="Times New Roman" w:cstheme="minorHAnsi"/>
          <w:lang w:eastAsia="ar-SA"/>
        </w:rPr>
        <w:t xml:space="preserve">pomoći odnosi  </w:t>
      </w:r>
      <w:r w:rsidR="0092171D" w:rsidRPr="0092171D">
        <w:rPr>
          <w:rFonts w:eastAsia="Times New Roman" w:cstheme="minorHAnsi"/>
          <w:lang w:eastAsia="ar-SA"/>
        </w:rPr>
        <w:t xml:space="preserve">15.303.506,91 </w:t>
      </w:r>
      <w:r w:rsidR="001F12BC" w:rsidRPr="0092171D">
        <w:rPr>
          <w:rFonts w:eastAsia="Times New Roman" w:cstheme="minorHAnsi"/>
          <w:lang w:eastAsia="ar-SA"/>
        </w:rPr>
        <w:t>eura</w:t>
      </w:r>
      <w:r w:rsidRPr="0092171D">
        <w:rPr>
          <w:rFonts w:eastAsia="Times New Roman" w:cstheme="minorHAnsi"/>
          <w:lang w:eastAsia="ar-SA"/>
        </w:rPr>
        <w:t xml:space="preserve">. </w:t>
      </w:r>
    </w:p>
    <w:p w14:paraId="40EA8C7D" w14:textId="781BA615" w:rsidR="002F6E9E" w:rsidRPr="0092171D" w:rsidRDefault="006B73A5" w:rsidP="00037645">
      <w:pPr>
        <w:suppressAutoHyphens/>
        <w:spacing w:after="0" w:line="240" w:lineRule="auto"/>
        <w:ind w:firstLine="709"/>
        <w:jc w:val="both"/>
        <w:rPr>
          <w:rFonts w:eastAsia="Times New Roman" w:cstheme="minorHAnsi"/>
          <w:lang w:eastAsia="ar-SA"/>
        </w:rPr>
      </w:pPr>
      <w:r w:rsidRPr="0092171D">
        <w:rPr>
          <w:rFonts w:eastAsia="Times New Roman" w:cstheme="minorHAnsi"/>
          <w:lang w:eastAsia="ar-SA"/>
        </w:rPr>
        <w:t>Kod proračunskih korisnika najzastupljeniji izvor</w:t>
      </w:r>
      <w:r w:rsidR="00F7550F" w:rsidRPr="0092171D">
        <w:rPr>
          <w:rFonts w:eastAsia="Times New Roman" w:cstheme="minorHAnsi"/>
          <w:lang w:eastAsia="ar-SA"/>
        </w:rPr>
        <w:t xml:space="preserve"> financiranja</w:t>
      </w:r>
      <w:r w:rsidRPr="0092171D">
        <w:rPr>
          <w:rFonts w:eastAsia="Times New Roman" w:cstheme="minorHAnsi"/>
          <w:lang w:eastAsia="ar-SA"/>
        </w:rPr>
        <w:t xml:space="preserve"> je 433</w:t>
      </w:r>
      <w:r w:rsidR="00F7550F" w:rsidRPr="0092171D">
        <w:rPr>
          <w:rFonts w:eastAsia="Times New Roman" w:cstheme="minorHAnsi"/>
          <w:lang w:eastAsia="ar-SA"/>
        </w:rPr>
        <w:t xml:space="preserve"> </w:t>
      </w:r>
      <w:r w:rsidRPr="0092171D">
        <w:rPr>
          <w:rFonts w:eastAsia="Times New Roman" w:cstheme="minorHAnsi"/>
          <w:lang w:eastAsia="ar-SA"/>
        </w:rPr>
        <w:t>-</w:t>
      </w:r>
      <w:r w:rsidR="00F7550F" w:rsidRPr="0092171D">
        <w:rPr>
          <w:rFonts w:eastAsia="Times New Roman" w:cstheme="minorHAnsi"/>
          <w:lang w:eastAsia="ar-SA"/>
        </w:rPr>
        <w:t xml:space="preserve"> </w:t>
      </w:r>
      <w:r w:rsidRPr="0092171D">
        <w:rPr>
          <w:rFonts w:eastAsia="Times New Roman" w:cstheme="minorHAnsi"/>
          <w:lang w:eastAsia="ar-SA"/>
        </w:rPr>
        <w:t xml:space="preserve">HZZO u iznosu od </w:t>
      </w:r>
      <w:r w:rsidR="0092171D" w:rsidRPr="0092171D">
        <w:rPr>
          <w:rFonts w:eastAsia="Times New Roman" w:cstheme="minorHAnsi"/>
          <w:lang w:eastAsia="ar-SA"/>
        </w:rPr>
        <w:t xml:space="preserve">33.147.221,94  </w:t>
      </w:r>
      <w:r w:rsidR="001F12BC" w:rsidRPr="0092171D">
        <w:rPr>
          <w:rFonts w:eastAsia="Times New Roman" w:cstheme="minorHAnsi"/>
          <w:lang w:eastAsia="ar-SA"/>
        </w:rPr>
        <w:t>eura</w:t>
      </w:r>
      <w:r w:rsidRPr="0092171D">
        <w:rPr>
          <w:rFonts w:eastAsia="Times New Roman" w:cstheme="minorHAnsi"/>
          <w:lang w:eastAsia="ar-SA"/>
        </w:rPr>
        <w:t xml:space="preserve"> i izvor</w:t>
      </w:r>
      <w:r w:rsidR="00F7550F" w:rsidRPr="0092171D">
        <w:rPr>
          <w:rFonts w:eastAsia="Times New Roman" w:cstheme="minorHAnsi"/>
          <w:lang w:eastAsia="ar-SA"/>
        </w:rPr>
        <w:t xml:space="preserve"> financiranja</w:t>
      </w:r>
      <w:r w:rsidRPr="0092171D">
        <w:rPr>
          <w:rFonts w:eastAsia="Times New Roman" w:cstheme="minorHAnsi"/>
          <w:lang w:eastAsia="ar-SA"/>
        </w:rPr>
        <w:t xml:space="preserve"> 512</w:t>
      </w:r>
      <w:r w:rsidR="00E10774" w:rsidRPr="0092171D">
        <w:rPr>
          <w:rFonts w:eastAsia="Times New Roman" w:cstheme="minorHAnsi"/>
          <w:lang w:eastAsia="ar-SA"/>
        </w:rPr>
        <w:t xml:space="preserve"> </w:t>
      </w:r>
      <w:r w:rsidRPr="0092171D">
        <w:rPr>
          <w:rFonts w:eastAsia="Times New Roman" w:cstheme="minorHAnsi"/>
          <w:lang w:eastAsia="ar-SA"/>
        </w:rPr>
        <w:t>-</w:t>
      </w:r>
      <w:r w:rsidR="00E10774" w:rsidRPr="0092171D">
        <w:rPr>
          <w:rFonts w:eastAsia="Times New Roman" w:cstheme="minorHAnsi"/>
          <w:lang w:eastAsia="ar-SA"/>
        </w:rPr>
        <w:t xml:space="preserve"> </w:t>
      </w:r>
      <w:r w:rsidRPr="0092171D">
        <w:rPr>
          <w:rFonts w:eastAsia="Times New Roman" w:cstheme="minorHAnsi"/>
          <w:lang w:eastAsia="ar-SA"/>
        </w:rPr>
        <w:t xml:space="preserve">Pomoći za plaće djelatnika u OŠ i SŠ u iznosu od </w:t>
      </w:r>
      <w:r w:rsidR="0092171D" w:rsidRPr="0092171D">
        <w:rPr>
          <w:rFonts w:eastAsia="Times New Roman" w:cstheme="minorHAnsi"/>
          <w:lang w:eastAsia="ar-SA"/>
        </w:rPr>
        <w:t xml:space="preserve">42.176.683,50 </w:t>
      </w:r>
      <w:r w:rsidR="001F12BC" w:rsidRPr="0092171D">
        <w:rPr>
          <w:rFonts w:eastAsia="Times New Roman" w:cstheme="minorHAnsi"/>
          <w:lang w:eastAsia="ar-SA"/>
        </w:rPr>
        <w:t>eura</w:t>
      </w:r>
      <w:r w:rsidRPr="0092171D">
        <w:rPr>
          <w:rFonts w:eastAsia="Times New Roman" w:cstheme="minorHAnsi"/>
          <w:lang w:eastAsia="ar-SA"/>
        </w:rPr>
        <w:t>.</w:t>
      </w:r>
    </w:p>
    <w:p w14:paraId="163833EF" w14:textId="77777777" w:rsidR="006B73A5" w:rsidRPr="009A3550" w:rsidRDefault="006B73A5" w:rsidP="006B73A5">
      <w:pPr>
        <w:suppressAutoHyphens/>
        <w:spacing w:after="0" w:line="240" w:lineRule="auto"/>
        <w:ind w:firstLine="708"/>
        <w:jc w:val="both"/>
        <w:rPr>
          <w:rFonts w:eastAsia="Times New Roman" w:cstheme="minorHAnsi"/>
          <w:sz w:val="8"/>
          <w:szCs w:val="8"/>
          <w:highlight w:val="yellow"/>
          <w:lang w:eastAsia="ar-SA"/>
        </w:rPr>
      </w:pPr>
    </w:p>
    <w:p w14:paraId="2B7A7726" w14:textId="6B0FED70" w:rsidR="00EE0234" w:rsidRDefault="00EB6F95" w:rsidP="00EE0234">
      <w:pPr>
        <w:suppressAutoHyphens/>
        <w:spacing w:after="0" w:line="240" w:lineRule="auto"/>
        <w:ind w:firstLine="708"/>
        <w:jc w:val="both"/>
        <w:rPr>
          <w:rFonts w:eastAsia="Times New Roman" w:cstheme="minorHAnsi"/>
          <w:lang w:eastAsia="ar-SA"/>
        </w:rPr>
      </w:pPr>
      <w:r w:rsidRPr="00DB078B">
        <w:rPr>
          <w:rFonts w:eastAsia="Times New Roman" w:cstheme="minorHAnsi"/>
          <w:lang w:eastAsia="ar-SA"/>
        </w:rPr>
        <w:t xml:space="preserve">U nastavku sumarna tablica </w:t>
      </w:r>
      <w:r w:rsidR="00F7550F" w:rsidRPr="00DB078B">
        <w:rPr>
          <w:rFonts w:eastAsia="Times New Roman" w:cstheme="minorHAnsi"/>
          <w:lang w:eastAsia="ar-SA"/>
        </w:rPr>
        <w:t xml:space="preserve">konsolidiranog </w:t>
      </w:r>
      <w:r w:rsidR="006B73A5" w:rsidRPr="00DB078B">
        <w:rPr>
          <w:rFonts w:eastAsia="Times New Roman" w:cstheme="minorHAnsi"/>
          <w:lang w:eastAsia="ar-SA"/>
        </w:rPr>
        <w:t>Proračuna po izvorima financiranja:</w:t>
      </w:r>
    </w:p>
    <w:p w14:paraId="2D172F23" w14:textId="05B1EEB2" w:rsidR="006B73A5" w:rsidRPr="00DB078B" w:rsidRDefault="006B73A5" w:rsidP="00EE0234">
      <w:pPr>
        <w:suppressAutoHyphens/>
        <w:spacing w:after="0" w:line="240" w:lineRule="auto"/>
        <w:ind w:firstLine="708"/>
        <w:jc w:val="right"/>
        <w:rPr>
          <w:rFonts w:eastAsia="Times New Roman" w:cstheme="minorHAnsi"/>
          <w:lang w:eastAsia="ar-SA"/>
        </w:rPr>
      </w:pPr>
      <w:r w:rsidRPr="00DB078B">
        <w:rPr>
          <w:rFonts w:eastAsia="Times New Roman" w:cstheme="minorHAnsi"/>
          <w:lang w:eastAsia="ar-SA"/>
        </w:rPr>
        <w:t xml:space="preserve"> - </w:t>
      </w:r>
      <w:r w:rsidR="00EB6F95" w:rsidRPr="00DB078B">
        <w:rPr>
          <w:rFonts w:eastAsia="Times New Roman" w:cstheme="minorHAnsi"/>
          <w:lang w:eastAsia="ar-SA"/>
        </w:rPr>
        <w:t>iznosi u eurima</w:t>
      </w:r>
      <w:r w:rsidRPr="00DB078B">
        <w:rPr>
          <w:rFonts w:eastAsia="Times New Roman" w:cstheme="minorHAnsi"/>
          <w:lang w:eastAsia="ar-SA"/>
        </w:rPr>
        <w:t xml:space="preserve"> </w:t>
      </w:r>
      <w:r w:rsidR="00EE0234">
        <w:rPr>
          <w:rFonts w:eastAsia="Times New Roman" w:cstheme="minorHAnsi"/>
          <w:lang w:eastAsia="ar-SA"/>
        </w:rPr>
        <w:t>-</w:t>
      </w:r>
    </w:p>
    <w:tbl>
      <w:tblPr>
        <w:tblW w:w="110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363"/>
        <w:gridCol w:w="1271"/>
        <w:gridCol w:w="1363"/>
        <w:gridCol w:w="850"/>
      </w:tblGrid>
      <w:tr w:rsidR="00D4632C" w:rsidRPr="00D4632C" w14:paraId="6143D859" w14:textId="77777777" w:rsidTr="00D873C6">
        <w:trPr>
          <w:trHeight w:val="57"/>
        </w:trPr>
        <w:tc>
          <w:tcPr>
            <w:tcW w:w="6237" w:type="dxa"/>
            <w:shd w:val="clear" w:color="auto" w:fill="auto"/>
            <w:vAlign w:val="center"/>
            <w:hideMark/>
          </w:tcPr>
          <w:p w14:paraId="259E3485"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Oznaka</w:t>
            </w:r>
          </w:p>
        </w:tc>
        <w:tc>
          <w:tcPr>
            <w:tcW w:w="1363" w:type="dxa"/>
            <w:shd w:val="clear" w:color="auto" w:fill="auto"/>
            <w:vAlign w:val="center"/>
            <w:hideMark/>
          </w:tcPr>
          <w:p w14:paraId="15618568" w14:textId="2AE1B603" w:rsidR="00EE0234"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PLAN</w:t>
            </w:r>
          </w:p>
          <w:p w14:paraId="4151A2CB" w14:textId="386853BF"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2024.</w:t>
            </w:r>
          </w:p>
        </w:tc>
        <w:tc>
          <w:tcPr>
            <w:tcW w:w="1271" w:type="dxa"/>
            <w:shd w:val="clear" w:color="auto" w:fill="auto"/>
            <w:vAlign w:val="center"/>
            <w:hideMark/>
          </w:tcPr>
          <w:p w14:paraId="2994178F" w14:textId="77777777" w:rsidR="00EE0234"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POVEĆANJE/</w:t>
            </w:r>
          </w:p>
          <w:p w14:paraId="73DF135E" w14:textId="5947910A"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SMANJENJE</w:t>
            </w:r>
          </w:p>
        </w:tc>
        <w:tc>
          <w:tcPr>
            <w:tcW w:w="1363" w:type="dxa"/>
            <w:shd w:val="clear" w:color="auto" w:fill="auto"/>
            <w:vAlign w:val="center"/>
            <w:hideMark/>
          </w:tcPr>
          <w:p w14:paraId="2BD245F3" w14:textId="301047DD" w:rsidR="00EE0234"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NOVI PLAN</w:t>
            </w:r>
          </w:p>
          <w:p w14:paraId="4FF7043E" w14:textId="31588425"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2024.</w:t>
            </w:r>
          </w:p>
        </w:tc>
        <w:tc>
          <w:tcPr>
            <w:tcW w:w="850" w:type="dxa"/>
            <w:shd w:val="clear" w:color="auto" w:fill="auto"/>
            <w:vAlign w:val="center"/>
            <w:hideMark/>
          </w:tcPr>
          <w:p w14:paraId="2B01674E" w14:textId="77777777" w:rsidR="00EE0234"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INDEKS</w:t>
            </w:r>
          </w:p>
          <w:p w14:paraId="526AAB8B" w14:textId="7BA1BAA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(4/2)</w:t>
            </w:r>
          </w:p>
        </w:tc>
      </w:tr>
      <w:tr w:rsidR="00D4632C" w:rsidRPr="00D4632C" w14:paraId="635148C8" w14:textId="77777777" w:rsidTr="00D873C6">
        <w:trPr>
          <w:trHeight w:val="57"/>
        </w:trPr>
        <w:tc>
          <w:tcPr>
            <w:tcW w:w="6237" w:type="dxa"/>
            <w:shd w:val="clear" w:color="auto" w:fill="auto"/>
            <w:vAlign w:val="center"/>
            <w:hideMark/>
          </w:tcPr>
          <w:p w14:paraId="02CFBAE8"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1</w:t>
            </w:r>
          </w:p>
        </w:tc>
        <w:tc>
          <w:tcPr>
            <w:tcW w:w="1363" w:type="dxa"/>
            <w:shd w:val="clear" w:color="auto" w:fill="auto"/>
            <w:vAlign w:val="center"/>
            <w:hideMark/>
          </w:tcPr>
          <w:p w14:paraId="76421152"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2</w:t>
            </w:r>
          </w:p>
        </w:tc>
        <w:tc>
          <w:tcPr>
            <w:tcW w:w="1271" w:type="dxa"/>
            <w:shd w:val="clear" w:color="auto" w:fill="auto"/>
            <w:vAlign w:val="center"/>
            <w:hideMark/>
          </w:tcPr>
          <w:p w14:paraId="5F9F7C16"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3</w:t>
            </w:r>
          </w:p>
        </w:tc>
        <w:tc>
          <w:tcPr>
            <w:tcW w:w="1363" w:type="dxa"/>
            <w:shd w:val="clear" w:color="auto" w:fill="auto"/>
            <w:vAlign w:val="center"/>
            <w:hideMark/>
          </w:tcPr>
          <w:p w14:paraId="04684E28"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4</w:t>
            </w:r>
          </w:p>
        </w:tc>
        <w:tc>
          <w:tcPr>
            <w:tcW w:w="850" w:type="dxa"/>
            <w:shd w:val="clear" w:color="auto" w:fill="auto"/>
            <w:vAlign w:val="center"/>
            <w:hideMark/>
          </w:tcPr>
          <w:p w14:paraId="308B192B" w14:textId="77777777" w:rsidR="00D4632C" w:rsidRPr="00D4632C" w:rsidRDefault="00D4632C" w:rsidP="00EE0234">
            <w:pPr>
              <w:spacing w:after="0" w:line="240" w:lineRule="auto"/>
              <w:jc w:val="center"/>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5</w:t>
            </w:r>
          </w:p>
        </w:tc>
      </w:tr>
      <w:tr w:rsidR="00D4632C" w:rsidRPr="00D4632C" w14:paraId="34D622F6" w14:textId="77777777" w:rsidTr="00D873C6">
        <w:trPr>
          <w:trHeight w:val="57"/>
        </w:trPr>
        <w:tc>
          <w:tcPr>
            <w:tcW w:w="6237" w:type="dxa"/>
            <w:shd w:val="clear" w:color="auto" w:fill="auto"/>
            <w:vAlign w:val="center"/>
            <w:hideMark/>
          </w:tcPr>
          <w:p w14:paraId="40620968" w14:textId="77777777" w:rsidR="00D4632C" w:rsidRPr="00D4632C" w:rsidRDefault="00D4632C" w:rsidP="00EE0234">
            <w:pPr>
              <w:spacing w:after="0" w:line="240" w:lineRule="auto"/>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SVEUKUPNO</w:t>
            </w:r>
          </w:p>
        </w:tc>
        <w:tc>
          <w:tcPr>
            <w:tcW w:w="1363" w:type="dxa"/>
            <w:shd w:val="clear" w:color="auto" w:fill="auto"/>
            <w:vAlign w:val="center"/>
            <w:hideMark/>
          </w:tcPr>
          <w:p w14:paraId="0C0FB214" w14:textId="0F238B9D" w:rsidR="00D4632C" w:rsidRPr="00D4632C" w:rsidRDefault="00D4632C" w:rsidP="00EE0234">
            <w:pPr>
              <w:spacing w:after="0" w:line="240" w:lineRule="auto"/>
              <w:jc w:val="right"/>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132.750.000,00</w:t>
            </w:r>
          </w:p>
        </w:tc>
        <w:tc>
          <w:tcPr>
            <w:tcW w:w="1271" w:type="dxa"/>
            <w:shd w:val="clear" w:color="auto" w:fill="auto"/>
            <w:vAlign w:val="center"/>
            <w:hideMark/>
          </w:tcPr>
          <w:p w14:paraId="512F4DD4" w14:textId="61AFC3C6" w:rsidR="00D4632C" w:rsidRPr="00D4632C" w:rsidRDefault="00D4632C" w:rsidP="00EE0234">
            <w:pPr>
              <w:spacing w:after="0" w:line="240" w:lineRule="auto"/>
              <w:jc w:val="right"/>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20.885.000,00</w:t>
            </w:r>
          </w:p>
        </w:tc>
        <w:tc>
          <w:tcPr>
            <w:tcW w:w="1363" w:type="dxa"/>
            <w:shd w:val="clear" w:color="auto" w:fill="auto"/>
            <w:vAlign w:val="center"/>
            <w:hideMark/>
          </w:tcPr>
          <w:p w14:paraId="1EC9B06F" w14:textId="2EF6768C" w:rsidR="00D4632C" w:rsidRPr="00D4632C" w:rsidRDefault="00D4632C" w:rsidP="00EE0234">
            <w:pPr>
              <w:spacing w:after="0" w:line="240" w:lineRule="auto"/>
              <w:jc w:val="right"/>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153.635.000,00</w:t>
            </w:r>
          </w:p>
        </w:tc>
        <w:tc>
          <w:tcPr>
            <w:tcW w:w="850" w:type="dxa"/>
            <w:shd w:val="clear" w:color="auto" w:fill="auto"/>
            <w:vAlign w:val="center"/>
            <w:hideMark/>
          </w:tcPr>
          <w:p w14:paraId="3A8253D0" w14:textId="402E96C0" w:rsidR="00D4632C" w:rsidRPr="00D4632C" w:rsidRDefault="00D4632C" w:rsidP="00EE0234">
            <w:pPr>
              <w:spacing w:after="0" w:line="240" w:lineRule="auto"/>
              <w:jc w:val="right"/>
              <w:rPr>
                <w:rFonts w:ascii="Calibri" w:eastAsia="Times New Roman" w:hAnsi="Calibri" w:cs="Calibri"/>
                <w:b/>
                <w:bCs/>
                <w:sz w:val="18"/>
                <w:szCs w:val="18"/>
                <w:lang w:eastAsia="hr-HR"/>
              </w:rPr>
            </w:pPr>
            <w:r w:rsidRPr="00D4632C">
              <w:rPr>
                <w:rFonts w:ascii="Calibri" w:eastAsia="Times New Roman" w:hAnsi="Calibri" w:cs="Calibri"/>
                <w:b/>
                <w:bCs/>
                <w:sz w:val="18"/>
                <w:szCs w:val="18"/>
                <w:lang w:eastAsia="hr-HR"/>
              </w:rPr>
              <w:t>115,73</w:t>
            </w:r>
          </w:p>
        </w:tc>
      </w:tr>
      <w:tr w:rsidR="00D4632C" w:rsidRPr="00EE0234" w14:paraId="6A205AB6" w14:textId="77777777" w:rsidTr="00D873C6">
        <w:trPr>
          <w:trHeight w:val="57"/>
        </w:trPr>
        <w:tc>
          <w:tcPr>
            <w:tcW w:w="6237" w:type="dxa"/>
            <w:shd w:val="clear" w:color="auto" w:fill="auto"/>
            <w:vAlign w:val="center"/>
            <w:hideMark/>
          </w:tcPr>
          <w:p w14:paraId="16080D63"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01 Opći prihodi i primici</w:t>
            </w:r>
          </w:p>
        </w:tc>
        <w:tc>
          <w:tcPr>
            <w:tcW w:w="1363" w:type="dxa"/>
            <w:shd w:val="clear" w:color="auto" w:fill="auto"/>
            <w:vAlign w:val="center"/>
            <w:hideMark/>
          </w:tcPr>
          <w:p w14:paraId="4DF65685" w14:textId="565A1EF0"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18.115.416,00</w:t>
            </w:r>
          </w:p>
        </w:tc>
        <w:tc>
          <w:tcPr>
            <w:tcW w:w="1271" w:type="dxa"/>
            <w:shd w:val="clear" w:color="auto" w:fill="auto"/>
            <w:vAlign w:val="center"/>
            <w:hideMark/>
          </w:tcPr>
          <w:p w14:paraId="7E62180F" w14:textId="5A61B933"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3.172.899,23</w:t>
            </w:r>
          </w:p>
        </w:tc>
        <w:tc>
          <w:tcPr>
            <w:tcW w:w="1363" w:type="dxa"/>
            <w:shd w:val="clear" w:color="auto" w:fill="auto"/>
            <w:vAlign w:val="center"/>
            <w:hideMark/>
          </w:tcPr>
          <w:p w14:paraId="1441FF4C" w14:textId="720AB57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21.288.315,23</w:t>
            </w:r>
          </w:p>
        </w:tc>
        <w:tc>
          <w:tcPr>
            <w:tcW w:w="850" w:type="dxa"/>
            <w:shd w:val="clear" w:color="auto" w:fill="auto"/>
            <w:vAlign w:val="center"/>
            <w:hideMark/>
          </w:tcPr>
          <w:p w14:paraId="42EBC639" w14:textId="1FE06B3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117,51</w:t>
            </w:r>
          </w:p>
        </w:tc>
      </w:tr>
      <w:tr w:rsidR="00D4632C" w:rsidRPr="00EE0234" w14:paraId="2D374929" w14:textId="77777777" w:rsidTr="00D873C6">
        <w:trPr>
          <w:trHeight w:val="57"/>
        </w:trPr>
        <w:tc>
          <w:tcPr>
            <w:tcW w:w="6237" w:type="dxa"/>
            <w:shd w:val="clear" w:color="auto" w:fill="auto"/>
            <w:vAlign w:val="center"/>
            <w:hideMark/>
          </w:tcPr>
          <w:p w14:paraId="7644E86F"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01-1 Opći prihodi i primici - dodatni udio u porezu na dohodak - potres</w:t>
            </w:r>
          </w:p>
        </w:tc>
        <w:tc>
          <w:tcPr>
            <w:tcW w:w="1363" w:type="dxa"/>
            <w:shd w:val="clear" w:color="auto" w:fill="auto"/>
            <w:vAlign w:val="center"/>
            <w:hideMark/>
          </w:tcPr>
          <w:p w14:paraId="4C95CEE1" w14:textId="7F7D5CC3"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4.000.000,00</w:t>
            </w:r>
          </w:p>
        </w:tc>
        <w:tc>
          <w:tcPr>
            <w:tcW w:w="1271" w:type="dxa"/>
            <w:shd w:val="clear" w:color="auto" w:fill="auto"/>
            <w:vAlign w:val="center"/>
            <w:hideMark/>
          </w:tcPr>
          <w:p w14:paraId="2A2E5E96" w14:textId="075CB1DC"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1.392.904,76</w:t>
            </w:r>
          </w:p>
        </w:tc>
        <w:tc>
          <w:tcPr>
            <w:tcW w:w="1363" w:type="dxa"/>
            <w:shd w:val="clear" w:color="auto" w:fill="auto"/>
            <w:vAlign w:val="center"/>
            <w:hideMark/>
          </w:tcPr>
          <w:p w14:paraId="4FEF79F5" w14:textId="0A1FF2B5"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5.392.904,76</w:t>
            </w:r>
          </w:p>
        </w:tc>
        <w:tc>
          <w:tcPr>
            <w:tcW w:w="850" w:type="dxa"/>
            <w:shd w:val="clear" w:color="auto" w:fill="auto"/>
            <w:vAlign w:val="center"/>
            <w:hideMark/>
          </w:tcPr>
          <w:p w14:paraId="31268133" w14:textId="06AEBC8F"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134,82</w:t>
            </w:r>
          </w:p>
        </w:tc>
      </w:tr>
      <w:tr w:rsidR="00D4632C" w:rsidRPr="00EE0234" w14:paraId="1B9AEEF8" w14:textId="77777777" w:rsidTr="00D873C6">
        <w:trPr>
          <w:trHeight w:val="57"/>
        </w:trPr>
        <w:tc>
          <w:tcPr>
            <w:tcW w:w="6237" w:type="dxa"/>
            <w:shd w:val="clear" w:color="auto" w:fill="auto"/>
            <w:vAlign w:val="center"/>
            <w:hideMark/>
          </w:tcPr>
          <w:p w14:paraId="3CFE763F"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03 Vlastiti prihodi</w:t>
            </w:r>
          </w:p>
        </w:tc>
        <w:tc>
          <w:tcPr>
            <w:tcW w:w="1363" w:type="dxa"/>
            <w:shd w:val="clear" w:color="auto" w:fill="auto"/>
            <w:vAlign w:val="center"/>
            <w:hideMark/>
          </w:tcPr>
          <w:p w14:paraId="090B2C40" w14:textId="7884734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3.590.311,00</w:t>
            </w:r>
          </w:p>
        </w:tc>
        <w:tc>
          <w:tcPr>
            <w:tcW w:w="1271" w:type="dxa"/>
            <w:shd w:val="clear" w:color="auto" w:fill="auto"/>
            <w:vAlign w:val="center"/>
            <w:hideMark/>
          </w:tcPr>
          <w:p w14:paraId="0CAD532B" w14:textId="0C46F630"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661.741,90</w:t>
            </w:r>
          </w:p>
        </w:tc>
        <w:tc>
          <w:tcPr>
            <w:tcW w:w="1363" w:type="dxa"/>
            <w:shd w:val="clear" w:color="auto" w:fill="auto"/>
            <w:vAlign w:val="center"/>
            <w:hideMark/>
          </w:tcPr>
          <w:p w14:paraId="705C49C5" w14:textId="195F33EE"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4.252.052,90</w:t>
            </w:r>
          </w:p>
        </w:tc>
        <w:tc>
          <w:tcPr>
            <w:tcW w:w="850" w:type="dxa"/>
            <w:shd w:val="clear" w:color="auto" w:fill="auto"/>
            <w:vAlign w:val="center"/>
            <w:hideMark/>
          </w:tcPr>
          <w:p w14:paraId="1F8710C4" w14:textId="7457F68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118,43</w:t>
            </w:r>
          </w:p>
        </w:tc>
      </w:tr>
      <w:tr w:rsidR="00D4632C" w:rsidRPr="00EE0234" w14:paraId="7BD48470" w14:textId="77777777" w:rsidTr="00D873C6">
        <w:trPr>
          <w:trHeight w:val="57"/>
        </w:trPr>
        <w:tc>
          <w:tcPr>
            <w:tcW w:w="6237" w:type="dxa"/>
            <w:shd w:val="clear" w:color="auto" w:fill="auto"/>
            <w:vAlign w:val="center"/>
            <w:hideMark/>
          </w:tcPr>
          <w:p w14:paraId="21CE69AD"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04 Posebne namjene</w:t>
            </w:r>
          </w:p>
        </w:tc>
        <w:tc>
          <w:tcPr>
            <w:tcW w:w="1363" w:type="dxa"/>
            <w:shd w:val="clear" w:color="auto" w:fill="auto"/>
            <w:vAlign w:val="center"/>
            <w:hideMark/>
          </w:tcPr>
          <w:p w14:paraId="06B8D390" w14:textId="6D9A1E7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1.788.265,00</w:t>
            </w:r>
          </w:p>
        </w:tc>
        <w:tc>
          <w:tcPr>
            <w:tcW w:w="1271" w:type="dxa"/>
            <w:shd w:val="clear" w:color="auto" w:fill="auto"/>
            <w:vAlign w:val="center"/>
            <w:hideMark/>
          </w:tcPr>
          <w:p w14:paraId="7B98FA40" w14:textId="4C8FB1B1"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43.037,82</w:t>
            </w:r>
          </w:p>
        </w:tc>
        <w:tc>
          <w:tcPr>
            <w:tcW w:w="1363" w:type="dxa"/>
            <w:shd w:val="clear" w:color="auto" w:fill="auto"/>
            <w:vAlign w:val="center"/>
            <w:hideMark/>
          </w:tcPr>
          <w:p w14:paraId="36C55945" w14:textId="3FA0B3E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1.831.302,82</w:t>
            </w:r>
          </w:p>
        </w:tc>
        <w:tc>
          <w:tcPr>
            <w:tcW w:w="850" w:type="dxa"/>
            <w:shd w:val="clear" w:color="auto" w:fill="auto"/>
            <w:vAlign w:val="center"/>
            <w:hideMark/>
          </w:tcPr>
          <w:p w14:paraId="4BFE74D2" w14:textId="1321C41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102,41</w:t>
            </w:r>
          </w:p>
        </w:tc>
      </w:tr>
      <w:tr w:rsidR="00D4632C" w:rsidRPr="00EE0234" w14:paraId="69CE9656" w14:textId="77777777" w:rsidTr="00D873C6">
        <w:trPr>
          <w:trHeight w:val="57"/>
        </w:trPr>
        <w:tc>
          <w:tcPr>
            <w:tcW w:w="6237" w:type="dxa"/>
            <w:shd w:val="clear" w:color="auto" w:fill="auto"/>
            <w:vAlign w:val="center"/>
            <w:hideMark/>
          </w:tcPr>
          <w:p w14:paraId="22E9A8F6"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05 Pomoći</w:t>
            </w:r>
          </w:p>
        </w:tc>
        <w:tc>
          <w:tcPr>
            <w:tcW w:w="1363" w:type="dxa"/>
            <w:shd w:val="clear" w:color="auto" w:fill="auto"/>
            <w:vAlign w:val="center"/>
            <w:hideMark/>
          </w:tcPr>
          <w:p w14:paraId="7903AAF9" w14:textId="116D4C4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15.918.722,00</w:t>
            </w:r>
          </w:p>
        </w:tc>
        <w:tc>
          <w:tcPr>
            <w:tcW w:w="1271" w:type="dxa"/>
            <w:shd w:val="clear" w:color="auto" w:fill="auto"/>
            <w:vAlign w:val="center"/>
            <w:hideMark/>
          </w:tcPr>
          <w:p w14:paraId="1CC308D9" w14:textId="2914EF8E"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-615.215,09</w:t>
            </w:r>
          </w:p>
        </w:tc>
        <w:tc>
          <w:tcPr>
            <w:tcW w:w="1363" w:type="dxa"/>
            <w:shd w:val="clear" w:color="auto" w:fill="auto"/>
            <w:vAlign w:val="center"/>
            <w:hideMark/>
          </w:tcPr>
          <w:p w14:paraId="01372003" w14:textId="2336DC4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15.303.506,91</w:t>
            </w:r>
          </w:p>
        </w:tc>
        <w:tc>
          <w:tcPr>
            <w:tcW w:w="850" w:type="dxa"/>
            <w:shd w:val="clear" w:color="auto" w:fill="auto"/>
            <w:vAlign w:val="center"/>
            <w:hideMark/>
          </w:tcPr>
          <w:p w14:paraId="3AD3C8E4" w14:textId="0AAE34E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96,14</w:t>
            </w:r>
          </w:p>
        </w:tc>
      </w:tr>
      <w:tr w:rsidR="00D4632C" w:rsidRPr="00EE0234" w14:paraId="651A239A" w14:textId="77777777" w:rsidTr="00D873C6">
        <w:trPr>
          <w:trHeight w:val="57"/>
        </w:trPr>
        <w:tc>
          <w:tcPr>
            <w:tcW w:w="6237" w:type="dxa"/>
            <w:shd w:val="clear" w:color="auto" w:fill="auto"/>
            <w:vAlign w:val="center"/>
            <w:hideMark/>
          </w:tcPr>
          <w:p w14:paraId="356A5FCC"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05-1 POMOĆI - UDUKŽ</w:t>
            </w:r>
          </w:p>
        </w:tc>
        <w:tc>
          <w:tcPr>
            <w:tcW w:w="1363" w:type="dxa"/>
            <w:shd w:val="clear" w:color="auto" w:fill="auto"/>
            <w:vAlign w:val="center"/>
            <w:hideMark/>
          </w:tcPr>
          <w:p w14:paraId="4CE9E6EE" w14:textId="5830BEA9"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1.645.762,00</w:t>
            </w:r>
          </w:p>
        </w:tc>
        <w:tc>
          <w:tcPr>
            <w:tcW w:w="1271" w:type="dxa"/>
            <w:shd w:val="clear" w:color="auto" w:fill="auto"/>
            <w:vAlign w:val="center"/>
            <w:hideMark/>
          </w:tcPr>
          <w:p w14:paraId="444D1FCA" w14:textId="610F4870"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10.363,50</w:t>
            </w:r>
          </w:p>
        </w:tc>
        <w:tc>
          <w:tcPr>
            <w:tcW w:w="1363" w:type="dxa"/>
            <w:shd w:val="clear" w:color="auto" w:fill="auto"/>
            <w:vAlign w:val="center"/>
            <w:hideMark/>
          </w:tcPr>
          <w:p w14:paraId="5DC94E5D" w14:textId="225AD1DF"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1.656.125,50</w:t>
            </w:r>
          </w:p>
        </w:tc>
        <w:tc>
          <w:tcPr>
            <w:tcW w:w="850" w:type="dxa"/>
            <w:shd w:val="clear" w:color="auto" w:fill="auto"/>
            <w:vAlign w:val="center"/>
            <w:hideMark/>
          </w:tcPr>
          <w:p w14:paraId="0ED038A7" w14:textId="1132220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100,63</w:t>
            </w:r>
          </w:p>
        </w:tc>
      </w:tr>
      <w:tr w:rsidR="00D4632C" w:rsidRPr="00EE0234" w14:paraId="2938C1ED" w14:textId="77777777" w:rsidTr="00D873C6">
        <w:trPr>
          <w:trHeight w:val="57"/>
        </w:trPr>
        <w:tc>
          <w:tcPr>
            <w:tcW w:w="6237" w:type="dxa"/>
            <w:shd w:val="clear" w:color="auto" w:fill="auto"/>
            <w:vAlign w:val="center"/>
            <w:hideMark/>
          </w:tcPr>
          <w:p w14:paraId="36D4A8FB"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07 Prihodi od nefinancijske imovine i nadoknade šteta s osnova osiguranja</w:t>
            </w:r>
          </w:p>
        </w:tc>
        <w:tc>
          <w:tcPr>
            <w:tcW w:w="1363" w:type="dxa"/>
            <w:shd w:val="clear" w:color="auto" w:fill="auto"/>
            <w:vAlign w:val="center"/>
            <w:hideMark/>
          </w:tcPr>
          <w:p w14:paraId="17637D74" w14:textId="4B50C528"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6.000,00</w:t>
            </w:r>
          </w:p>
        </w:tc>
        <w:tc>
          <w:tcPr>
            <w:tcW w:w="1271" w:type="dxa"/>
            <w:shd w:val="clear" w:color="auto" w:fill="auto"/>
            <w:vAlign w:val="center"/>
            <w:hideMark/>
          </w:tcPr>
          <w:p w14:paraId="5ED07D91" w14:textId="74A85C1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-5.000,00</w:t>
            </w:r>
          </w:p>
        </w:tc>
        <w:tc>
          <w:tcPr>
            <w:tcW w:w="1363" w:type="dxa"/>
            <w:shd w:val="clear" w:color="auto" w:fill="auto"/>
            <w:vAlign w:val="center"/>
            <w:hideMark/>
          </w:tcPr>
          <w:p w14:paraId="7F6E06E1" w14:textId="79E26A1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1.000,00</w:t>
            </w:r>
          </w:p>
        </w:tc>
        <w:tc>
          <w:tcPr>
            <w:tcW w:w="850" w:type="dxa"/>
            <w:shd w:val="clear" w:color="auto" w:fill="auto"/>
            <w:vAlign w:val="center"/>
            <w:hideMark/>
          </w:tcPr>
          <w:p w14:paraId="3B0AD276" w14:textId="7E0C34E3"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16,67</w:t>
            </w:r>
          </w:p>
        </w:tc>
      </w:tr>
      <w:tr w:rsidR="00D4632C" w:rsidRPr="00EE0234" w14:paraId="4788D298" w14:textId="77777777" w:rsidTr="00D873C6">
        <w:trPr>
          <w:trHeight w:val="57"/>
        </w:trPr>
        <w:tc>
          <w:tcPr>
            <w:tcW w:w="6237" w:type="dxa"/>
            <w:shd w:val="clear" w:color="auto" w:fill="auto"/>
            <w:vAlign w:val="center"/>
            <w:hideMark/>
          </w:tcPr>
          <w:p w14:paraId="01745866"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08 Namjenski primici od zaduživanja</w:t>
            </w:r>
          </w:p>
        </w:tc>
        <w:tc>
          <w:tcPr>
            <w:tcW w:w="1363" w:type="dxa"/>
            <w:shd w:val="clear" w:color="auto" w:fill="auto"/>
            <w:vAlign w:val="center"/>
            <w:hideMark/>
          </w:tcPr>
          <w:p w14:paraId="676FF67A" w14:textId="3555EE83"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13.207,00</w:t>
            </w:r>
          </w:p>
        </w:tc>
        <w:tc>
          <w:tcPr>
            <w:tcW w:w="1271" w:type="dxa"/>
            <w:shd w:val="clear" w:color="auto" w:fill="auto"/>
            <w:vAlign w:val="center"/>
            <w:hideMark/>
          </w:tcPr>
          <w:p w14:paraId="4D4F93B7" w14:textId="3CABEFC8"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40.375,74</w:t>
            </w:r>
          </w:p>
        </w:tc>
        <w:tc>
          <w:tcPr>
            <w:tcW w:w="1363" w:type="dxa"/>
            <w:shd w:val="clear" w:color="auto" w:fill="auto"/>
            <w:vAlign w:val="center"/>
            <w:hideMark/>
          </w:tcPr>
          <w:p w14:paraId="00E2C048" w14:textId="2B1A9D7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53.582,74</w:t>
            </w:r>
          </w:p>
        </w:tc>
        <w:tc>
          <w:tcPr>
            <w:tcW w:w="850" w:type="dxa"/>
            <w:shd w:val="clear" w:color="auto" w:fill="auto"/>
            <w:vAlign w:val="center"/>
            <w:hideMark/>
          </w:tcPr>
          <w:p w14:paraId="15F733BF" w14:textId="371838A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405,71</w:t>
            </w:r>
          </w:p>
        </w:tc>
      </w:tr>
      <w:tr w:rsidR="00D4632C" w:rsidRPr="00EE0234" w14:paraId="6ECF5968" w14:textId="77777777" w:rsidTr="00D873C6">
        <w:trPr>
          <w:trHeight w:val="57"/>
        </w:trPr>
        <w:tc>
          <w:tcPr>
            <w:tcW w:w="6237" w:type="dxa"/>
            <w:shd w:val="clear" w:color="auto" w:fill="auto"/>
            <w:vAlign w:val="center"/>
            <w:hideMark/>
          </w:tcPr>
          <w:p w14:paraId="6703FD00"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1110 OPĆI PRIHODI I PRIMICI KORISNICI</w:t>
            </w:r>
          </w:p>
        </w:tc>
        <w:tc>
          <w:tcPr>
            <w:tcW w:w="1363" w:type="dxa"/>
            <w:shd w:val="clear" w:color="auto" w:fill="auto"/>
            <w:vAlign w:val="center"/>
            <w:hideMark/>
          </w:tcPr>
          <w:p w14:paraId="1F0DE130" w14:textId="3741FE4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3.303,00</w:t>
            </w:r>
          </w:p>
        </w:tc>
        <w:tc>
          <w:tcPr>
            <w:tcW w:w="1271" w:type="dxa"/>
            <w:shd w:val="clear" w:color="auto" w:fill="auto"/>
            <w:vAlign w:val="center"/>
            <w:hideMark/>
          </w:tcPr>
          <w:p w14:paraId="7284AF66" w14:textId="79C5296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4.729,87</w:t>
            </w:r>
          </w:p>
        </w:tc>
        <w:tc>
          <w:tcPr>
            <w:tcW w:w="1363" w:type="dxa"/>
            <w:shd w:val="clear" w:color="auto" w:fill="auto"/>
            <w:vAlign w:val="center"/>
            <w:hideMark/>
          </w:tcPr>
          <w:p w14:paraId="6749C866" w14:textId="1BD17FE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8.032,87</w:t>
            </w:r>
          </w:p>
        </w:tc>
        <w:tc>
          <w:tcPr>
            <w:tcW w:w="850" w:type="dxa"/>
            <w:shd w:val="clear" w:color="auto" w:fill="auto"/>
            <w:vAlign w:val="center"/>
            <w:hideMark/>
          </w:tcPr>
          <w:p w14:paraId="1499E413" w14:textId="4F24789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243,20</w:t>
            </w:r>
          </w:p>
        </w:tc>
      </w:tr>
      <w:tr w:rsidR="00D4632C" w:rsidRPr="00EE0234" w14:paraId="2ADE4AB9" w14:textId="77777777" w:rsidTr="00D873C6">
        <w:trPr>
          <w:trHeight w:val="57"/>
        </w:trPr>
        <w:tc>
          <w:tcPr>
            <w:tcW w:w="6237" w:type="dxa"/>
            <w:shd w:val="clear" w:color="auto" w:fill="auto"/>
            <w:vAlign w:val="center"/>
            <w:hideMark/>
          </w:tcPr>
          <w:p w14:paraId="23A5E6F1"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432 PRIHODI ZA POSEBNE NAMJENE - korisnici</w:t>
            </w:r>
          </w:p>
        </w:tc>
        <w:tc>
          <w:tcPr>
            <w:tcW w:w="1363" w:type="dxa"/>
            <w:shd w:val="clear" w:color="auto" w:fill="auto"/>
            <w:vAlign w:val="center"/>
            <w:hideMark/>
          </w:tcPr>
          <w:p w14:paraId="2E995E47" w14:textId="4533111F"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2.564.719,00</w:t>
            </w:r>
          </w:p>
        </w:tc>
        <w:tc>
          <w:tcPr>
            <w:tcW w:w="1271" w:type="dxa"/>
            <w:shd w:val="clear" w:color="auto" w:fill="auto"/>
            <w:vAlign w:val="center"/>
            <w:hideMark/>
          </w:tcPr>
          <w:p w14:paraId="4CC2A282" w14:textId="5324AB0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229.679,53</w:t>
            </w:r>
          </w:p>
        </w:tc>
        <w:tc>
          <w:tcPr>
            <w:tcW w:w="1363" w:type="dxa"/>
            <w:shd w:val="clear" w:color="auto" w:fill="auto"/>
            <w:vAlign w:val="center"/>
            <w:hideMark/>
          </w:tcPr>
          <w:p w14:paraId="61E13176" w14:textId="40C2F4EE"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2.794.398,53</w:t>
            </w:r>
          </w:p>
        </w:tc>
        <w:tc>
          <w:tcPr>
            <w:tcW w:w="850" w:type="dxa"/>
            <w:shd w:val="clear" w:color="auto" w:fill="auto"/>
            <w:vAlign w:val="center"/>
            <w:hideMark/>
          </w:tcPr>
          <w:p w14:paraId="17336CB6" w14:textId="123B14D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108,96</w:t>
            </w:r>
          </w:p>
        </w:tc>
      </w:tr>
      <w:tr w:rsidR="00D4632C" w:rsidRPr="00EE0234" w14:paraId="5072436D" w14:textId="77777777" w:rsidTr="00D873C6">
        <w:trPr>
          <w:trHeight w:val="57"/>
        </w:trPr>
        <w:tc>
          <w:tcPr>
            <w:tcW w:w="6237" w:type="dxa"/>
            <w:shd w:val="clear" w:color="auto" w:fill="auto"/>
            <w:vAlign w:val="center"/>
            <w:hideMark/>
          </w:tcPr>
          <w:p w14:paraId="2CE5756C"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433 PRIHODI ZA POSEBNE NAMJENE - HZZO</w:t>
            </w:r>
          </w:p>
        </w:tc>
        <w:tc>
          <w:tcPr>
            <w:tcW w:w="1363" w:type="dxa"/>
            <w:shd w:val="clear" w:color="auto" w:fill="auto"/>
            <w:vAlign w:val="center"/>
            <w:hideMark/>
          </w:tcPr>
          <w:p w14:paraId="79D67E62" w14:textId="7F9A854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27.390.428,00</w:t>
            </w:r>
          </w:p>
        </w:tc>
        <w:tc>
          <w:tcPr>
            <w:tcW w:w="1271" w:type="dxa"/>
            <w:shd w:val="clear" w:color="auto" w:fill="auto"/>
            <w:vAlign w:val="center"/>
            <w:hideMark/>
          </w:tcPr>
          <w:p w14:paraId="34BB60C0" w14:textId="65F77EC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5.756.793,94</w:t>
            </w:r>
          </w:p>
        </w:tc>
        <w:tc>
          <w:tcPr>
            <w:tcW w:w="1363" w:type="dxa"/>
            <w:shd w:val="clear" w:color="auto" w:fill="auto"/>
            <w:vAlign w:val="center"/>
            <w:hideMark/>
          </w:tcPr>
          <w:p w14:paraId="137B7600" w14:textId="62C6B875"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33.147.221,94</w:t>
            </w:r>
          </w:p>
        </w:tc>
        <w:tc>
          <w:tcPr>
            <w:tcW w:w="850" w:type="dxa"/>
            <w:shd w:val="clear" w:color="auto" w:fill="auto"/>
            <w:vAlign w:val="center"/>
            <w:hideMark/>
          </w:tcPr>
          <w:p w14:paraId="026AA616" w14:textId="7C9F547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121,02</w:t>
            </w:r>
          </w:p>
        </w:tc>
      </w:tr>
      <w:tr w:rsidR="00D4632C" w:rsidRPr="00EE0234" w14:paraId="4B4BCA8C" w14:textId="77777777" w:rsidTr="00D873C6">
        <w:trPr>
          <w:trHeight w:val="57"/>
        </w:trPr>
        <w:tc>
          <w:tcPr>
            <w:tcW w:w="6237" w:type="dxa"/>
            <w:shd w:val="clear" w:color="auto" w:fill="auto"/>
            <w:vAlign w:val="center"/>
            <w:hideMark/>
          </w:tcPr>
          <w:p w14:paraId="4A919799"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434 PRIHOD ZA POSEBNE NAMJENE - korisnici</w:t>
            </w:r>
          </w:p>
        </w:tc>
        <w:tc>
          <w:tcPr>
            <w:tcW w:w="1363" w:type="dxa"/>
            <w:shd w:val="clear" w:color="auto" w:fill="auto"/>
            <w:vAlign w:val="center"/>
            <w:hideMark/>
          </w:tcPr>
          <w:p w14:paraId="4E71A1BF" w14:textId="0779468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377.585,00</w:t>
            </w:r>
          </w:p>
        </w:tc>
        <w:tc>
          <w:tcPr>
            <w:tcW w:w="1271" w:type="dxa"/>
            <w:shd w:val="clear" w:color="auto" w:fill="auto"/>
            <w:vAlign w:val="center"/>
            <w:hideMark/>
          </w:tcPr>
          <w:p w14:paraId="7856FC11" w14:textId="5292AFE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133.262,64</w:t>
            </w:r>
          </w:p>
        </w:tc>
        <w:tc>
          <w:tcPr>
            <w:tcW w:w="1363" w:type="dxa"/>
            <w:shd w:val="clear" w:color="auto" w:fill="auto"/>
            <w:vAlign w:val="center"/>
            <w:hideMark/>
          </w:tcPr>
          <w:p w14:paraId="3C1116A8" w14:textId="607255F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510.847,64</w:t>
            </w:r>
          </w:p>
        </w:tc>
        <w:tc>
          <w:tcPr>
            <w:tcW w:w="850" w:type="dxa"/>
            <w:shd w:val="clear" w:color="auto" w:fill="auto"/>
            <w:vAlign w:val="center"/>
            <w:hideMark/>
          </w:tcPr>
          <w:p w14:paraId="769EF5E2" w14:textId="1D585E3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135,29</w:t>
            </w:r>
          </w:p>
        </w:tc>
      </w:tr>
      <w:tr w:rsidR="00D4632C" w:rsidRPr="00EE0234" w14:paraId="3A89D1E4" w14:textId="77777777" w:rsidTr="00D873C6">
        <w:trPr>
          <w:trHeight w:val="57"/>
        </w:trPr>
        <w:tc>
          <w:tcPr>
            <w:tcW w:w="6237" w:type="dxa"/>
            <w:shd w:val="clear" w:color="auto" w:fill="auto"/>
            <w:vAlign w:val="center"/>
            <w:hideMark/>
          </w:tcPr>
          <w:p w14:paraId="35A648FB"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503 POMOĆI IZ NENADLEŽNIH PRORAČUNA - KORISNICI</w:t>
            </w:r>
          </w:p>
        </w:tc>
        <w:tc>
          <w:tcPr>
            <w:tcW w:w="1363" w:type="dxa"/>
            <w:shd w:val="clear" w:color="auto" w:fill="auto"/>
            <w:vAlign w:val="center"/>
            <w:hideMark/>
          </w:tcPr>
          <w:p w14:paraId="474AA325" w14:textId="62231F0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5.863.326,00</w:t>
            </w:r>
          </w:p>
        </w:tc>
        <w:tc>
          <w:tcPr>
            <w:tcW w:w="1271" w:type="dxa"/>
            <w:shd w:val="clear" w:color="auto" w:fill="auto"/>
            <w:vAlign w:val="center"/>
            <w:hideMark/>
          </w:tcPr>
          <w:p w14:paraId="156193BE" w14:textId="786A081C"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1.493.649,04</w:t>
            </w:r>
          </w:p>
        </w:tc>
        <w:tc>
          <w:tcPr>
            <w:tcW w:w="1363" w:type="dxa"/>
            <w:shd w:val="clear" w:color="auto" w:fill="auto"/>
            <w:vAlign w:val="center"/>
            <w:hideMark/>
          </w:tcPr>
          <w:p w14:paraId="5B6D9692" w14:textId="16C61FB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7.356.975,04</w:t>
            </w:r>
          </w:p>
        </w:tc>
        <w:tc>
          <w:tcPr>
            <w:tcW w:w="850" w:type="dxa"/>
            <w:shd w:val="clear" w:color="auto" w:fill="auto"/>
            <w:vAlign w:val="center"/>
            <w:hideMark/>
          </w:tcPr>
          <w:p w14:paraId="163641DF" w14:textId="49BABD8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125,47</w:t>
            </w:r>
          </w:p>
        </w:tc>
      </w:tr>
      <w:tr w:rsidR="00D4632C" w:rsidRPr="00EE0234" w14:paraId="10C955B7" w14:textId="77777777" w:rsidTr="00D873C6">
        <w:trPr>
          <w:trHeight w:val="57"/>
        </w:trPr>
        <w:tc>
          <w:tcPr>
            <w:tcW w:w="6237" w:type="dxa"/>
            <w:shd w:val="clear" w:color="auto" w:fill="auto"/>
            <w:vAlign w:val="center"/>
            <w:hideMark/>
          </w:tcPr>
          <w:p w14:paraId="5445F56A"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504 POMOĆI OD FONDOVA - korisnici</w:t>
            </w:r>
          </w:p>
        </w:tc>
        <w:tc>
          <w:tcPr>
            <w:tcW w:w="1363" w:type="dxa"/>
            <w:shd w:val="clear" w:color="auto" w:fill="auto"/>
            <w:vAlign w:val="center"/>
            <w:hideMark/>
          </w:tcPr>
          <w:p w14:paraId="1AE4B854" w14:textId="1C05403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109.800,00</w:t>
            </w:r>
          </w:p>
        </w:tc>
        <w:tc>
          <w:tcPr>
            <w:tcW w:w="1271" w:type="dxa"/>
            <w:shd w:val="clear" w:color="auto" w:fill="auto"/>
            <w:vAlign w:val="center"/>
            <w:hideMark/>
          </w:tcPr>
          <w:p w14:paraId="538039AB" w14:textId="107DD1A8"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108.147,00</w:t>
            </w:r>
          </w:p>
        </w:tc>
        <w:tc>
          <w:tcPr>
            <w:tcW w:w="1363" w:type="dxa"/>
            <w:shd w:val="clear" w:color="auto" w:fill="auto"/>
            <w:vAlign w:val="center"/>
            <w:hideMark/>
          </w:tcPr>
          <w:p w14:paraId="79313613" w14:textId="45E0D2A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217.947,00</w:t>
            </w:r>
          </w:p>
        </w:tc>
        <w:tc>
          <w:tcPr>
            <w:tcW w:w="850" w:type="dxa"/>
            <w:shd w:val="clear" w:color="auto" w:fill="auto"/>
            <w:vAlign w:val="center"/>
            <w:hideMark/>
          </w:tcPr>
          <w:p w14:paraId="6FF478C0" w14:textId="5CFF1CF9"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198,49</w:t>
            </w:r>
          </w:p>
        </w:tc>
      </w:tr>
      <w:tr w:rsidR="00D4632C" w:rsidRPr="00EE0234" w14:paraId="111326FE" w14:textId="77777777" w:rsidTr="00D873C6">
        <w:trPr>
          <w:trHeight w:val="57"/>
        </w:trPr>
        <w:tc>
          <w:tcPr>
            <w:tcW w:w="6237" w:type="dxa"/>
            <w:shd w:val="clear" w:color="auto" w:fill="auto"/>
            <w:vAlign w:val="center"/>
            <w:hideMark/>
          </w:tcPr>
          <w:p w14:paraId="16E9F99E"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511 FONDOVI EU-a KORISNICI</w:t>
            </w:r>
          </w:p>
        </w:tc>
        <w:tc>
          <w:tcPr>
            <w:tcW w:w="1363" w:type="dxa"/>
            <w:shd w:val="clear" w:color="auto" w:fill="auto"/>
            <w:vAlign w:val="center"/>
            <w:hideMark/>
          </w:tcPr>
          <w:p w14:paraId="2919D55A" w14:textId="42076C6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300.948,00</w:t>
            </w:r>
          </w:p>
        </w:tc>
        <w:tc>
          <w:tcPr>
            <w:tcW w:w="1271" w:type="dxa"/>
            <w:shd w:val="clear" w:color="auto" w:fill="auto"/>
            <w:vAlign w:val="center"/>
            <w:hideMark/>
          </w:tcPr>
          <w:p w14:paraId="5F1AA4F3" w14:textId="31D66D2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23.314,68</w:t>
            </w:r>
          </w:p>
        </w:tc>
        <w:tc>
          <w:tcPr>
            <w:tcW w:w="1363" w:type="dxa"/>
            <w:shd w:val="clear" w:color="auto" w:fill="auto"/>
            <w:vAlign w:val="center"/>
            <w:hideMark/>
          </w:tcPr>
          <w:p w14:paraId="1C36F484" w14:textId="0A25704C"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324.262,68</w:t>
            </w:r>
          </w:p>
        </w:tc>
        <w:tc>
          <w:tcPr>
            <w:tcW w:w="850" w:type="dxa"/>
            <w:shd w:val="clear" w:color="auto" w:fill="auto"/>
            <w:vAlign w:val="center"/>
            <w:hideMark/>
          </w:tcPr>
          <w:p w14:paraId="034F378F" w14:textId="5951B6E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107,75</w:t>
            </w:r>
          </w:p>
        </w:tc>
      </w:tr>
      <w:tr w:rsidR="00D4632C" w:rsidRPr="00EE0234" w14:paraId="3BBD5AD2" w14:textId="77777777" w:rsidTr="00D873C6">
        <w:trPr>
          <w:trHeight w:val="57"/>
        </w:trPr>
        <w:tc>
          <w:tcPr>
            <w:tcW w:w="6237" w:type="dxa"/>
            <w:shd w:val="clear" w:color="auto" w:fill="auto"/>
            <w:vAlign w:val="center"/>
            <w:hideMark/>
          </w:tcPr>
          <w:p w14:paraId="26CBA10A"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512 Pomoći iz državnog proračuna - plaće MZOS</w:t>
            </w:r>
          </w:p>
        </w:tc>
        <w:tc>
          <w:tcPr>
            <w:tcW w:w="1363" w:type="dxa"/>
            <w:shd w:val="clear" w:color="auto" w:fill="auto"/>
            <w:vAlign w:val="center"/>
            <w:hideMark/>
          </w:tcPr>
          <w:p w14:paraId="6CEDC10A" w14:textId="2EE2849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35.850.480,00</w:t>
            </w:r>
          </w:p>
        </w:tc>
        <w:tc>
          <w:tcPr>
            <w:tcW w:w="1271" w:type="dxa"/>
            <w:shd w:val="clear" w:color="auto" w:fill="auto"/>
            <w:vAlign w:val="center"/>
            <w:hideMark/>
          </w:tcPr>
          <w:p w14:paraId="7813969D" w14:textId="4305C2C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6.326.203,50</w:t>
            </w:r>
          </w:p>
        </w:tc>
        <w:tc>
          <w:tcPr>
            <w:tcW w:w="1363" w:type="dxa"/>
            <w:shd w:val="clear" w:color="auto" w:fill="auto"/>
            <w:vAlign w:val="center"/>
            <w:hideMark/>
          </w:tcPr>
          <w:p w14:paraId="2285FA26" w14:textId="4F0DA33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42.176.683,50</w:t>
            </w:r>
          </w:p>
        </w:tc>
        <w:tc>
          <w:tcPr>
            <w:tcW w:w="850" w:type="dxa"/>
            <w:shd w:val="clear" w:color="auto" w:fill="auto"/>
            <w:vAlign w:val="center"/>
            <w:hideMark/>
          </w:tcPr>
          <w:p w14:paraId="08DA5A0D" w14:textId="593BF9F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117,65</w:t>
            </w:r>
          </w:p>
        </w:tc>
      </w:tr>
      <w:tr w:rsidR="00D4632C" w:rsidRPr="00EE0234" w14:paraId="23551A60" w14:textId="77777777" w:rsidTr="00D873C6">
        <w:trPr>
          <w:trHeight w:val="57"/>
        </w:trPr>
        <w:tc>
          <w:tcPr>
            <w:tcW w:w="6237" w:type="dxa"/>
            <w:shd w:val="clear" w:color="auto" w:fill="auto"/>
            <w:vAlign w:val="center"/>
            <w:hideMark/>
          </w:tcPr>
          <w:p w14:paraId="6A5209AC"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56 Fondovi EU-a</w:t>
            </w:r>
          </w:p>
        </w:tc>
        <w:tc>
          <w:tcPr>
            <w:tcW w:w="1363" w:type="dxa"/>
            <w:shd w:val="clear" w:color="auto" w:fill="auto"/>
            <w:vAlign w:val="center"/>
            <w:hideMark/>
          </w:tcPr>
          <w:p w14:paraId="6849EE16" w14:textId="6CF0F89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604.736,00</w:t>
            </w:r>
          </w:p>
        </w:tc>
        <w:tc>
          <w:tcPr>
            <w:tcW w:w="1271" w:type="dxa"/>
            <w:shd w:val="clear" w:color="auto" w:fill="auto"/>
            <w:vAlign w:val="center"/>
            <w:hideMark/>
          </w:tcPr>
          <w:p w14:paraId="773FC3B1" w14:textId="737D380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348.248,00</w:t>
            </w:r>
          </w:p>
        </w:tc>
        <w:tc>
          <w:tcPr>
            <w:tcW w:w="1363" w:type="dxa"/>
            <w:shd w:val="clear" w:color="auto" w:fill="auto"/>
            <w:vAlign w:val="center"/>
            <w:hideMark/>
          </w:tcPr>
          <w:p w14:paraId="6443473F" w14:textId="25DB64E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952.984,00</w:t>
            </w:r>
          </w:p>
        </w:tc>
        <w:tc>
          <w:tcPr>
            <w:tcW w:w="850" w:type="dxa"/>
            <w:shd w:val="clear" w:color="auto" w:fill="auto"/>
            <w:vAlign w:val="center"/>
            <w:hideMark/>
          </w:tcPr>
          <w:p w14:paraId="04113619" w14:textId="6CBA84DF"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157,59</w:t>
            </w:r>
          </w:p>
        </w:tc>
      </w:tr>
      <w:tr w:rsidR="00D4632C" w:rsidRPr="00EE0234" w14:paraId="34C59456" w14:textId="77777777" w:rsidTr="00D873C6">
        <w:trPr>
          <w:trHeight w:val="57"/>
        </w:trPr>
        <w:tc>
          <w:tcPr>
            <w:tcW w:w="6237" w:type="dxa"/>
            <w:shd w:val="clear" w:color="auto" w:fill="auto"/>
            <w:vAlign w:val="center"/>
            <w:hideMark/>
          </w:tcPr>
          <w:p w14:paraId="12E19EAF"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560 POMOĆI-FOND EU KORISNICI</w:t>
            </w:r>
          </w:p>
        </w:tc>
        <w:tc>
          <w:tcPr>
            <w:tcW w:w="1363" w:type="dxa"/>
            <w:shd w:val="clear" w:color="auto" w:fill="auto"/>
            <w:vAlign w:val="center"/>
            <w:hideMark/>
          </w:tcPr>
          <w:p w14:paraId="74914FD3" w14:textId="4A885D7E"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13.052.881,00</w:t>
            </w:r>
          </w:p>
        </w:tc>
        <w:tc>
          <w:tcPr>
            <w:tcW w:w="1271" w:type="dxa"/>
            <w:shd w:val="clear" w:color="auto" w:fill="auto"/>
            <w:vAlign w:val="center"/>
            <w:hideMark/>
          </w:tcPr>
          <w:p w14:paraId="05B050F6" w14:textId="6C7775A0"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-808.277,84</w:t>
            </w:r>
          </w:p>
        </w:tc>
        <w:tc>
          <w:tcPr>
            <w:tcW w:w="1363" w:type="dxa"/>
            <w:shd w:val="clear" w:color="auto" w:fill="auto"/>
            <w:vAlign w:val="center"/>
            <w:hideMark/>
          </w:tcPr>
          <w:p w14:paraId="581E91DB" w14:textId="3DE86693"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12.244.603,16</w:t>
            </w:r>
          </w:p>
        </w:tc>
        <w:tc>
          <w:tcPr>
            <w:tcW w:w="850" w:type="dxa"/>
            <w:shd w:val="clear" w:color="auto" w:fill="auto"/>
            <w:vAlign w:val="center"/>
            <w:hideMark/>
          </w:tcPr>
          <w:p w14:paraId="27CE6A02" w14:textId="17B3DB2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93,81</w:t>
            </w:r>
          </w:p>
        </w:tc>
      </w:tr>
      <w:tr w:rsidR="00D4632C" w:rsidRPr="00EE0234" w14:paraId="1815787D" w14:textId="77777777" w:rsidTr="00D873C6">
        <w:trPr>
          <w:trHeight w:val="57"/>
        </w:trPr>
        <w:tc>
          <w:tcPr>
            <w:tcW w:w="6237" w:type="dxa"/>
            <w:shd w:val="clear" w:color="auto" w:fill="auto"/>
            <w:vAlign w:val="center"/>
            <w:hideMark/>
          </w:tcPr>
          <w:p w14:paraId="1AD87745" w14:textId="529FA9D8"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 xml:space="preserve">izvor: 56-2 Fondovi EU-a - </w:t>
            </w:r>
            <w:proofErr w:type="spellStart"/>
            <w:r w:rsidRPr="00EE0234">
              <w:rPr>
                <w:rFonts w:ascii="Calibri" w:eastAsia="Times New Roman" w:hAnsi="Calibri" w:cs="Calibri"/>
                <w:sz w:val="18"/>
                <w:szCs w:val="18"/>
                <w:lang w:eastAsia="hr-HR"/>
              </w:rPr>
              <w:t>pre</w:t>
            </w:r>
            <w:r w:rsidR="00D934C6">
              <w:rPr>
                <w:rFonts w:ascii="Calibri" w:eastAsia="Times New Roman" w:hAnsi="Calibri" w:cs="Calibri"/>
                <w:sz w:val="18"/>
                <w:szCs w:val="18"/>
                <w:lang w:eastAsia="hr-HR"/>
              </w:rPr>
              <w:t>d</w:t>
            </w:r>
            <w:r w:rsidRPr="00EE0234">
              <w:rPr>
                <w:rFonts w:ascii="Calibri" w:eastAsia="Times New Roman" w:hAnsi="Calibri" w:cs="Calibri"/>
                <w:sz w:val="18"/>
                <w:szCs w:val="18"/>
                <w:lang w:eastAsia="hr-HR"/>
              </w:rPr>
              <w:t>financiranje</w:t>
            </w:r>
            <w:proofErr w:type="spellEnd"/>
            <w:r w:rsidRPr="00EE0234">
              <w:rPr>
                <w:rFonts w:ascii="Calibri" w:eastAsia="Times New Roman" w:hAnsi="Calibri" w:cs="Calibri"/>
                <w:sz w:val="18"/>
                <w:szCs w:val="18"/>
                <w:lang w:eastAsia="hr-HR"/>
              </w:rPr>
              <w:t xml:space="preserve"> projekata EU korisnika</w:t>
            </w:r>
          </w:p>
        </w:tc>
        <w:tc>
          <w:tcPr>
            <w:tcW w:w="1363" w:type="dxa"/>
            <w:shd w:val="clear" w:color="auto" w:fill="auto"/>
            <w:vAlign w:val="center"/>
            <w:hideMark/>
          </w:tcPr>
          <w:p w14:paraId="7D64453D" w14:textId="69EB91D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0,00</w:t>
            </w:r>
          </w:p>
        </w:tc>
        <w:tc>
          <w:tcPr>
            <w:tcW w:w="1271" w:type="dxa"/>
            <w:shd w:val="clear" w:color="auto" w:fill="auto"/>
            <w:vAlign w:val="center"/>
            <w:hideMark/>
          </w:tcPr>
          <w:p w14:paraId="0AC137B0" w14:textId="0D474FDC"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434.440,96</w:t>
            </w:r>
          </w:p>
        </w:tc>
        <w:tc>
          <w:tcPr>
            <w:tcW w:w="1363" w:type="dxa"/>
            <w:shd w:val="clear" w:color="auto" w:fill="auto"/>
            <w:vAlign w:val="center"/>
            <w:hideMark/>
          </w:tcPr>
          <w:p w14:paraId="31821E99" w14:textId="03CF6179"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434.440,96</w:t>
            </w:r>
          </w:p>
        </w:tc>
        <w:tc>
          <w:tcPr>
            <w:tcW w:w="850" w:type="dxa"/>
            <w:shd w:val="clear" w:color="auto" w:fill="auto"/>
            <w:vAlign w:val="center"/>
            <w:hideMark/>
          </w:tcPr>
          <w:p w14:paraId="67DCAE3E" w14:textId="45DB1B6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0,00</w:t>
            </w:r>
          </w:p>
        </w:tc>
      </w:tr>
      <w:tr w:rsidR="00D4632C" w:rsidRPr="00EE0234" w14:paraId="343B4080" w14:textId="77777777" w:rsidTr="00D873C6">
        <w:trPr>
          <w:trHeight w:val="57"/>
        </w:trPr>
        <w:tc>
          <w:tcPr>
            <w:tcW w:w="6237" w:type="dxa"/>
            <w:shd w:val="clear" w:color="auto" w:fill="auto"/>
            <w:vAlign w:val="center"/>
            <w:hideMark/>
          </w:tcPr>
          <w:p w14:paraId="0ABBFF79"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58 MEHANIZAM ZA OPORAVAK I OTPORNOST</w:t>
            </w:r>
          </w:p>
        </w:tc>
        <w:tc>
          <w:tcPr>
            <w:tcW w:w="1363" w:type="dxa"/>
            <w:shd w:val="clear" w:color="auto" w:fill="auto"/>
            <w:vAlign w:val="center"/>
            <w:hideMark/>
          </w:tcPr>
          <w:p w14:paraId="694470F0" w14:textId="01B7EE7B"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1.000.000,00</w:t>
            </w:r>
          </w:p>
        </w:tc>
        <w:tc>
          <w:tcPr>
            <w:tcW w:w="1271" w:type="dxa"/>
            <w:shd w:val="clear" w:color="auto" w:fill="auto"/>
            <w:vAlign w:val="center"/>
            <w:hideMark/>
          </w:tcPr>
          <w:p w14:paraId="01AD98EF" w14:textId="08449BE9"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2.000.000,00</w:t>
            </w:r>
          </w:p>
        </w:tc>
        <w:tc>
          <w:tcPr>
            <w:tcW w:w="1363" w:type="dxa"/>
            <w:shd w:val="clear" w:color="auto" w:fill="auto"/>
            <w:vAlign w:val="center"/>
            <w:hideMark/>
          </w:tcPr>
          <w:p w14:paraId="7BD0B1F5" w14:textId="4B1DE81A"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3.000.000,00</w:t>
            </w:r>
          </w:p>
        </w:tc>
        <w:tc>
          <w:tcPr>
            <w:tcW w:w="850" w:type="dxa"/>
            <w:shd w:val="clear" w:color="auto" w:fill="auto"/>
            <w:vAlign w:val="center"/>
            <w:hideMark/>
          </w:tcPr>
          <w:p w14:paraId="1047F97F" w14:textId="555E0F97"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300,00</w:t>
            </w:r>
          </w:p>
        </w:tc>
      </w:tr>
      <w:tr w:rsidR="00D4632C" w:rsidRPr="00EE0234" w14:paraId="27DA7853" w14:textId="77777777" w:rsidTr="00D873C6">
        <w:trPr>
          <w:trHeight w:val="57"/>
        </w:trPr>
        <w:tc>
          <w:tcPr>
            <w:tcW w:w="6237" w:type="dxa"/>
            <w:shd w:val="clear" w:color="auto" w:fill="auto"/>
            <w:vAlign w:val="center"/>
            <w:hideMark/>
          </w:tcPr>
          <w:p w14:paraId="60262D4A"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611 Donacije</w:t>
            </w:r>
          </w:p>
        </w:tc>
        <w:tc>
          <w:tcPr>
            <w:tcW w:w="1363" w:type="dxa"/>
            <w:shd w:val="clear" w:color="auto" w:fill="auto"/>
            <w:vAlign w:val="center"/>
            <w:hideMark/>
          </w:tcPr>
          <w:p w14:paraId="33A451F7" w14:textId="148902D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234.652,00</w:t>
            </w:r>
          </w:p>
        </w:tc>
        <w:tc>
          <w:tcPr>
            <w:tcW w:w="1271" w:type="dxa"/>
            <w:shd w:val="clear" w:color="auto" w:fill="auto"/>
            <w:vAlign w:val="center"/>
            <w:hideMark/>
          </w:tcPr>
          <w:p w14:paraId="41E941A7" w14:textId="673E32DD"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37.730,39</w:t>
            </w:r>
          </w:p>
        </w:tc>
        <w:tc>
          <w:tcPr>
            <w:tcW w:w="1363" w:type="dxa"/>
            <w:shd w:val="clear" w:color="auto" w:fill="auto"/>
            <w:vAlign w:val="center"/>
            <w:hideMark/>
          </w:tcPr>
          <w:p w14:paraId="2C88841A" w14:textId="58323CCC"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272.382,39</w:t>
            </w:r>
          </w:p>
        </w:tc>
        <w:tc>
          <w:tcPr>
            <w:tcW w:w="850" w:type="dxa"/>
            <w:shd w:val="clear" w:color="auto" w:fill="auto"/>
            <w:vAlign w:val="center"/>
            <w:hideMark/>
          </w:tcPr>
          <w:p w14:paraId="0C40AA85" w14:textId="1A534942"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116,08</w:t>
            </w:r>
          </w:p>
        </w:tc>
      </w:tr>
      <w:tr w:rsidR="00D4632C" w:rsidRPr="00EE0234" w14:paraId="18595DD4" w14:textId="77777777" w:rsidTr="00D873C6">
        <w:trPr>
          <w:trHeight w:val="57"/>
        </w:trPr>
        <w:tc>
          <w:tcPr>
            <w:tcW w:w="6237" w:type="dxa"/>
            <w:shd w:val="clear" w:color="auto" w:fill="auto"/>
            <w:vAlign w:val="center"/>
            <w:hideMark/>
          </w:tcPr>
          <w:p w14:paraId="0346D0FD" w14:textId="77777777" w:rsidR="00D4632C" w:rsidRPr="00EE0234" w:rsidRDefault="00D4632C" w:rsidP="00EE0234">
            <w:pPr>
              <w:spacing w:after="0" w:line="240" w:lineRule="auto"/>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izvor: 711 Prihodi od nefinancijske imovine i nadoknade štete s osnova osiguranja</w:t>
            </w:r>
          </w:p>
        </w:tc>
        <w:tc>
          <w:tcPr>
            <w:tcW w:w="1363" w:type="dxa"/>
            <w:shd w:val="clear" w:color="auto" w:fill="auto"/>
            <w:vAlign w:val="center"/>
            <w:hideMark/>
          </w:tcPr>
          <w:p w14:paraId="4ECC1C4D" w14:textId="082E3914"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319.459,00</w:t>
            </w:r>
          </w:p>
        </w:tc>
        <w:tc>
          <w:tcPr>
            <w:tcW w:w="1271" w:type="dxa"/>
            <w:shd w:val="clear" w:color="auto" w:fill="auto"/>
            <w:vAlign w:val="center"/>
            <w:hideMark/>
          </w:tcPr>
          <w:p w14:paraId="07669E21" w14:textId="70506E68"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95.970,43</w:t>
            </w:r>
          </w:p>
        </w:tc>
        <w:tc>
          <w:tcPr>
            <w:tcW w:w="1363" w:type="dxa"/>
            <w:shd w:val="clear" w:color="auto" w:fill="auto"/>
            <w:vAlign w:val="center"/>
            <w:hideMark/>
          </w:tcPr>
          <w:p w14:paraId="06CD0E8A" w14:textId="58A88A2F"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415.429,43</w:t>
            </w:r>
          </w:p>
        </w:tc>
        <w:tc>
          <w:tcPr>
            <w:tcW w:w="850" w:type="dxa"/>
            <w:shd w:val="clear" w:color="auto" w:fill="auto"/>
            <w:vAlign w:val="center"/>
            <w:hideMark/>
          </w:tcPr>
          <w:p w14:paraId="03B3809B" w14:textId="54CA1766" w:rsidR="00D4632C" w:rsidRPr="00EE0234" w:rsidRDefault="00D4632C" w:rsidP="00EE0234">
            <w:pPr>
              <w:spacing w:after="0" w:line="240" w:lineRule="auto"/>
              <w:jc w:val="right"/>
              <w:rPr>
                <w:rFonts w:ascii="Calibri" w:eastAsia="Times New Roman" w:hAnsi="Calibri" w:cs="Calibri"/>
                <w:sz w:val="18"/>
                <w:szCs w:val="18"/>
                <w:lang w:eastAsia="hr-HR"/>
              </w:rPr>
            </w:pPr>
            <w:r w:rsidRPr="00EE0234">
              <w:rPr>
                <w:rFonts w:ascii="Calibri" w:eastAsia="Times New Roman" w:hAnsi="Calibri" w:cs="Calibri"/>
                <w:sz w:val="18"/>
                <w:szCs w:val="18"/>
                <w:lang w:eastAsia="hr-HR"/>
              </w:rPr>
              <w:t>130,04</w:t>
            </w:r>
          </w:p>
        </w:tc>
      </w:tr>
    </w:tbl>
    <w:p w14:paraId="03F1FB0F" w14:textId="20B5673A" w:rsidR="006B73A5" w:rsidRPr="00CC499E" w:rsidRDefault="006B73A5" w:rsidP="007E3A7B">
      <w:pPr>
        <w:suppressAutoHyphens/>
        <w:spacing w:after="0" w:line="240" w:lineRule="auto"/>
        <w:jc w:val="both"/>
        <w:rPr>
          <w:rFonts w:eastAsia="Times New Roman" w:cstheme="minorHAnsi"/>
          <w:lang w:eastAsia="ar-SA"/>
        </w:rPr>
      </w:pPr>
      <w:r w:rsidRPr="00CC499E">
        <w:rPr>
          <w:rFonts w:eastAsia="Times New Roman" w:cstheme="minorHAnsi"/>
          <w:lang w:eastAsia="ar-SA"/>
        </w:rPr>
        <w:lastRenderedPageBreak/>
        <w:tab/>
        <w:t>U prilogu materijala nalazi se i Prijedlog odluke o dopunama Odluke o izvršavanju Proračuna Karlovačke županije za 202</w:t>
      </w:r>
      <w:r w:rsidR="00CC499E" w:rsidRPr="00CC499E">
        <w:rPr>
          <w:rFonts w:eastAsia="Times New Roman" w:cstheme="minorHAnsi"/>
          <w:lang w:eastAsia="ar-SA"/>
        </w:rPr>
        <w:t>4</w:t>
      </w:r>
      <w:r w:rsidRPr="00CC499E">
        <w:rPr>
          <w:rFonts w:eastAsia="Times New Roman" w:cstheme="minorHAnsi"/>
          <w:lang w:eastAsia="ar-SA"/>
        </w:rPr>
        <w:t>. godinu, kojom</w:t>
      </w:r>
      <w:r w:rsidR="00C46502" w:rsidRPr="00CC499E">
        <w:rPr>
          <w:rFonts w:eastAsia="Times New Roman" w:cstheme="minorHAnsi"/>
          <w:lang w:eastAsia="ar-SA"/>
        </w:rPr>
        <w:t xml:space="preserve"> se dopunjuje </w:t>
      </w:r>
      <w:r w:rsidR="003B74E9">
        <w:rPr>
          <w:rFonts w:eastAsia="Times New Roman" w:cstheme="minorHAnsi"/>
          <w:lang w:eastAsia="ar-SA"/>
        </w:rPr>
        <w:t xml:space="preserve">proces </w:t>
      </w:r>
      <w:r w:rsidR="003B74E9" w:rsidRPr="00CC499E">
        <w:rPr>
          <w:rFonts w:eastAsia="Times New Roman" w:cstheme="minorHAnsi"/>
          <w:lang w:eastAsia="ar-SA"/>
        </w:rPr>
        <w:t>proračuns</w:t>
      </w:r>
      <w:r w:rsidR="003B74E9">
        <w:rPr>
          <w:rFonts w:eastAsia="Times New Roman" w:cstheme="minorHAnsi"/>
          <w:lang w:eastAsia="ar-SA"/>
        </w:rPr>
        <w:t>kog izvršavanja.</w:t>
      </w:r>
    </w:p>
    <w:p w14:paraId="0940D877" w14:textId="77777777" w:rsidR="003F3F01" w:rsidRPr="009A3550" w:rsidRDefault="003F3F01" w:rsidP="007E3A7B">
      <w:pPr>
        <w:suppressAutoHyphens/>
        <w:spacing w:after="0" w:line="240" w:lineRule="auto"/>
        <w:jc w:val="both"/>
        <w:rPr>
          <w:rFonts w:eastAsia="Times New Roman" w:cstheme="minorHAnsi"/>
          <w:highlight w:val="yellow"/>
          <w:lang w:eastAsia="ar-SA"/>
        </w:rPr>
      </w:pPr>
    </w:p>
    <w:p w14:paraId="75392F69" w14:textId="7463100A" w:rsidR="006B73A5" w:rsidRPr="00CC499E" w:rsidRDefault="006B73A5" w:rsidP="007E3A7B">
      <w:pPr>
        <w:suppressAutoHyphens/>
        <w:spacing w:after="0" w:line="240" w:lineRule="auto"/>
        <w:jc w:val="both"/>
        <w:rPr>
          <w:rFonts w:eastAsia="Times New Roman" w:cstheme="minorHAnsi"/>
          <w:lang w:eastAsia="ar-SA"/>
        </w:rPr>
      </w:pPr>
      <w:r w:rsidRPr="00CC499E">
        <w:rPr>
          <w:rFonts w:eastAsia="Times New Roman" w:cstheme="minorHAnsi"/>
          <w:lang w:eastAsia="ar-SA"/>
        </w:rPr>
        <w:tab/>
        <w:t>Predlaže se županijskim tijelima da provedu raspravu o materijalu, a Županijskoj skupštini da donese Odluku o izmjenama i dopunama Proračuna Karlovačke županije za 202</w:t>
      </w:r>
      <w:r w:rsidR="00CC499E" w:rsidRPr="00CC499E">
        <w:rPr>
          <w:rFonts w:eastAsia="Times New Roman" w:cstheme="minorHAnsi"/>
          <w:lang w:eastAsia="ar-SA"/>
        </w:rPr>
        <w:t>4</w:t>
      </w:r>
      <w:r w:rsidRPr="00CC499E">
        <w:rPr>
          <w:rFonts w:eastAsia="Times New Roman" w:cstheme="minorHAnsi"/>
          <w:lang w:eastAsia="ar-SA"/>
        </w:rPr>
        <w:t>. godinu</w:t>
      </w:r>
      <w:r w:rsidR="008C619C" w:rsidRPr="00CC499E">
        <w:rPr>
          <w:rFonts w:eastAsia="Times New Roman" w:cstheme="minorHAnsi"/>
          <w:lang w:eastAsia="ar-SA"/>
        </w:rPr>
        <w:t xml:space="preserve"> </w:t>
      </w:r>
      <w:r w:rsidRPr="00CC499E">
        <w:rPr>
          <w:rFonts w:eastAsia="Times New Roman" w:cstheme="minorHAnsi"/>
          <w:lang w:eastAsia="ar-SA"/>
        </w:rPr>
        <w:t>i Odluku o dopunama Odluke o izvršavanju Proračuna Karlovačke županije za 202</w:t>
      </w:r>
      <w:r w:rsidR="00CC499E" w:rsidRPr="00CC499E">
        <w:rPr>
          <w:rFonts w:eastAsia="Times New Roman" w:cstheme="minorHAnsi"/>
          <w:lang w:eastAsia="ar-SA"/>
        </w:rPr>
        <w:t>4</w:t>
      </w:r>
      <w:r w:rsidRPr="00CC499E">
        <w:rPr>
          <w:rFonts w:eastAsia="Times New Roman" w:cstheme="minorHAnsi"/>
          <w:lang w:eastAsia="ar-SA"/>
        </w:rPr>
        <w:t xml:space="preserve">. godinu. </w:t>
      </w:r>
    </w:p>
    <w:p w14:paraId="2DDCBB7E" w14:textId="77777777" w:rsidR="006B73A5" w:rsidRPr="00CC499E" w:rsidRDefault="006B73A5" w:rsidP="007E3A7B">
      <w:pPr>
        <w:suppressAutoHyphens/>
        <w:spacing w:after="0" w:line="240" w:lineRule="auto"/>
        <w:rPr>
          <w:rFonts w:eastAsia="Times New Roman" w:cstheme="minorHAnsi"/>
          <w:lang w:eastAsia="ar-SA"/>
        </w:rPr>
      </w:pPr>
    </w:p>
    <w:p w14:paraId="08119D6E" w14:textId="77777777" w:rsidR="006B73A5" w:rsidRPr="00CC499E" w:rsidRDefault="006B73A5" w:rsidP="006B73A5">
      <w:pPr>
        <w:suppressAutoHyphens/>
        <w:spacing w:after="0" w:line="240" w:lineRule="auto"/>
        <w:ind w:firstLine="708"/>
        <w:rPr>
          <w:rFonts w:eastAsia="Times New Roman" w:cstheme="minorHAnsi"/>
          <w:lang w:eastAsia="ar-SA"/>
        </w:rPr>
      </w:pPr>
      <w:r w:rsidRPr="00CC499E">
        <w:rPr>
          <w:rFonts w:eastAsia="Times New Roman" w:cstheme="minorHAnsi"/>
          <w:lang w:eastAsia="ar-SA"/>
        </w:rPr>
        <w:t>S poštovanjem,</w:t>
      </w:r>
    </w:p>
    <w:p w14:paraId="40DE1761" w14:textId="54901092" w:rsidR="00C46502" w:rsidRPr="00CC499E" w:rsidRDefault="006B73A5" w:rsidP="004E1A66">
      <w:pPr>
        <w:suppressAutoHyphens/>
        <w:spacing w:after="0"/>
        <w:rPr>
          <w:rFonts w:eastAsia="Times New Roman" w:cstheme="minorHAnsi"/>
          <w:b/>
          <w:lang w:eastAsia="ar-SA"/>
        </w:rPr>
      </w:pP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r>
      <w:r w:rsidRPr="00CC499E">
        <w:rPr>
          <w:rFonts w:eastAsia="Times New Roman" w:cstheme="minorHAnsi"/>
          <w:lang w:eastAsia="ar-SA"/>
        </w:rPr>
        <w:tab/>
        <w:t xml:space="preserve"> </w:t>
      </w:r>
      <w:r w:rsidRPr="00CC499E">
        <w:rPr>
          <w:rFonts w:eastAsia="Times New Roman" w:cstheme="minorHAnsi"/>
          <w:lang w:eastAsia="ar-SA"/>
        </w:rPr>
        <w:tab/>
        <w:t xml:space="preserve">    </w:t>
      </w:r>
      <w:r w:rsidR="004375D4" w:rsidRPr="00CC499E">
        <w:rPr>
          <w:rFonts w:eastAsia="Times New Roman" w:cstheme="minorHAnsi"/>
          <w:lang w:eastAsia="ar-SA"/>
        </w:rPr>
        <w:t xml:space="preserve">         </w:t>
      </w:r>
      <w:r w:rsidRPr="00CC499E">
        <w:rPr>
          <w:rFonts w:eastAsia="Times New Roman" w:cstheme="minorHAnsi"/>
          <w:lang w:eastAsia="ar-SA"/>
        </w:rPr>
        <w:t xml:space="preserve">     </w:t>
      </w:r>
      <w:r w:rsidR="00D1466B" w:rsidRPr="00CC499E">
        <w:rPr>
          <w:rFonts w:eastAsia="Times New Roman" w:cstheme="minorHAnsi"/>
          <w:b/>
          <w:lang w:eastAsia="ar-SA"/>
        </w:rPr>
        <w:t>Pročelnica</w:t>
      </w:r>
    </w:p>
    <w:p w14:paraId="5290862A" w14:textId="77777777" w:rsidR="004E1A66" w:rsidRPr="00CC499E" w:rsidRDefault="004E1A66" w:rsidP="004E1A66">
      <w:pPr>
        <w:suppressAutoHyphens/>
        <w:spacing w:after="0"/>
        <w:rPr>
          <w:rFonts w:eastAsia="Times New Roman" w:cstheme="minorHAnsi"/>
          <w:b/>
          <w:lang w:eastAsia="ar-SA"/>
        </w:rPr>
      </w:pPr>
    </w:p>
    <w:p w14:paraId="3D8EBA7C" w14:textId="27E59B33" w:rsidR="0053309E" w:rsidRPr="00E10774" w:rsidRDefault="006B73A5" w:rsidP="004E1A66">
      <w:pPr>
        <w:suppressAutoHyphens/>
        <w:spacing w:after="0" w:line="240" w:lineRule="auto"/>
        <w:ind w:left="5672"/>
        <w:rPr>
          <w:rFonts w:eastAsia="Times New Roman" w:cstheme="minorHAnsi"/>
          <w:b/>
          <w:lang w:eastAsia="ar-SA"/>
        </w:rPr>
      </w:pPr>
      <w:r w:rsidRPr="00CC499E">
        <w:rPr>
          <w:rFonts w:eastAsia="Times New Roman" w:cstheme="minorHAnsi"/>
          <w:b/>
          <w:lang w:eastAsia="ar-SA"/>
        </w:rPr>
        <w:t xml:space="preserve">              </w:t>
      </w:r>
      <w:r w:rsidR="00D1466B" w:rsidRPr="00CC499E">
        <w:rPr>
          <w:rFonts w:eastAsia="Times New Roman" w:cstheme="minorHAnsi"/>
          <w:b/>
          <w:lang w:eastAsia="ar-SA"/>
        </w:rPr>
        <w:t xml:space="preserve">Maria Stojković, </w:t>
      </w:r>
      <w:proofErr w:type="spellStart"/>
      <w:r w:rsidR="00D1466B" w:rsidRPr="00CC499E">
        <w:rPr>
          <w:rFonts w:eastAsia="Times New Roman" w:cstheme="minorHAnsi"/>
          <w:b/>
          <w:lang w:eastAsia="ar-SA"/>
        </w:rPr>
        <w:t>univ</w:t>
      </w:r>
      <w:proofErr w:type="spellEnd"/>
      <w:r w:rsidR="00D1466B" w:rsidRPr="00CC499E">
        <w:rPr>
          <w:rFonts w:eastAsia="Times New Roman" w:cstheme="minorHAnsi"/>
          <w:b/>
          <w:lang w:eastAsia="ar-SA"/>
        </w:rPr>
        <w:t>.</w:t>
      </w:r>
      <w:r w:rsidR="0007713B" w:rsidRPr="00CC499E">
        <w:rPr>
          <w:rFonts w:eastAsia="Times New Roman" w:cstheme="minorHAnsi"/>
          <w:b/>
          <w:lang w:eastAsia="ar-SA"/>
        </w:rPr>
        <w:t xml:space="preserve"> </w:t>
      </w:r>
      <w:proofErr w:type="spellStart"/>
      <w:r w:rsidR="00D1466B" w:rsidRPr="00CC499E">
        <w:rPr>
          <w:rFonts w:eastAsia="Times New Roman" w:cstheme="minorHAnsi"/>
          <w:b/>
          <w:lang w:eastAsia="ar-SA"/>
        </w:rPr>
        <w:t>spec</w:t>
      </w:r>
      <w:proofErr w:type="spellEnd"/>
      <w:r w:rsidR="00D1466B" w:rsidRPr="00CC499E">
        <w:rPr>
          <w:rFonts w:eastAsia="Times New Roman" w:cstheme="minorHAnsi"/>
          <w:b/>
          <w:lang w:eastAsia="ar-SA"/>
        </w:rPr>
        <w:t>.</w:t>
      </w:r>
      <w:r w:rsidR="0007713B" w:rsidRPr="00CC499E">
        <w:rPr>
          <w:rFonts w:eastAsia="Times New Roman" w:cstheme="minorHAnsi"/>
          <w:b/>
          <w:lang w:eastAsia="ar-SA"/>
        </w:rPr>
        <w:t xml:space="preserve"> </w:t>
      </w:r>
      <w:proofErr w:type="spellStart"/>
      <w:r w:rsidR="00D1466B" w:rsidRPr="00CC499E">
        <w:rPr>
          <w:rFonts w:eastAsia="Times New Roman" w:cstheme="minorHAnsi"/>
          <w:b/>
          <w:lang w:eastAsia="ar-SA"/>
        </w:rPr>
        <w:t>oec</w:t>
      </w:r>
      <w:proofErr w:type="spellEnd"/>
      <w:r w:rsidR="00D1466B" w:rsidRPr="00CC499E">
        <w:rPr>
          <w:rFonts w:eastAsia="Times New Roman" w:cstheme="minorHAnsi"/>
          <w:b/>
          <w:lang w:eastAsia="ar-SA"/>
        </w:rPr>
        <w:t>.</w:t>
      </w:r>
    </w:p>
    <w:sectPr w:rsidR="0053309E" w:rsidRPr="00E10774" w:rsidSect="00D1466B">
      <w:headerReference w:type="default" r:id="rId12"/>
      <w:pgSz w:w="11906" w:h="16838"/>
      <w:pgMar w:top="1417" w:right="1417" w:bottom="1417" w:left="993"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59C8D" w14:textId="77777777" w:rsidR="008C72DF" w:rsidRDefault="008C72DF" w:rsidP="00ED542F">
      <w:pPr>
        <w:spacing w:after="0" w:line="240" w:lineRule="auto"/>
      </w:pPr>
      <w:r>
        <w:separator/>
      </w:r>
    </w:p>
  </w:endnote>
  <w:endnote w:type="continuationSeparator" w:id="0">
    <w:p w14:paraId="1F26DC47" w14:textId="77777777" w:rsidR="008C72DF" w:rsidRDefault="008C72DF" w:rsidP="00ED542F">
      <w:pPr>
        <w:spacing w:after="0" w:line="240" w:lineRule="auto"/>
      </w:pPr>
      <w:r>
        <w:continuationSeparator/>
      </w:r>
    </w:p>
  </w:endnote>
  <w:endnote w:type="continuationNotice" w:id="1">
    <w:p w14:paraId="1708989E" w14:textId="77777777" w:rsidR="00350E8C" w:rsidRDefault="00350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113213"/>
      <w:docPartObj>
        <w:docPartGallery w:val="Page Numbers (Bottom of Page)"/>
        <w:docPartUnique/>
      </w:docPartObj>
    </w:sdtPr>
    <w:sdtEndPr/>
    <w:sdtContent>
      <w:p w14:paraId="79806F2D" w14:textId="77777777" w:rsidR="009F1362" w:rsidRDefault="009F1362">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4F36099B" w14:textId="77777777" w:rsidR="009F1362" w:rsidRPr="00677B96" w:rsidRDefault="009F1362" w:rsidP="00677B96">
    <w:pPr>
      <w:pStyle w:val="Podnoje"/>
    </w:pPr>
  </w:p>
  <w:p w14:paraId="671B6DAD" w14:textId="77777777" w:rsidR="009F1362" w:rsidRDefault="009F13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597980"/>
      <w:docPartObj>
        <w:docPartGallery w:val="Page Numbers (Bottom of Page)"/>
        <w:docPartUnique/>
      </w:docPartObj>
    </w:sdtPr>
    <w:sdtEndPr/>
    <w:sdtContent>
      <w:p w14:paraId="746F4B65" w14:textId="77777777" w:rsidR="002315D7" w:rsidRDefault="002315D7">
        <w:pPr>
          <w:pStyle w:val="Podnoje"/>
          <w:jc w:val="center"/>
        </w:pPr>
        <w:r>
          <w:rPr>
            <w:noProof/>
          </w:rPr>
          <w:fldChar w:fldCharType="begin"/>
        </w:r>
        <w:r>
          <w:rPr>
            <w:noProof/>
          </w:rPr>
          <w:instrText>PAGE   \* MERGEFORMAT</w:instrText>
        </w:r>
        <w:r>
          <w:rPr>
            <w:noProof/>
          </w:rPr>
          <w:fldChar w:fldCharType="separate"/>
        </w:r>
        <w:r>
          <w:rPr>
            <w:noProof/>
          </w:rPr>
          <w:t>10</w:t>
        </w:r>
        <w:r>
          <w:rPr>
            <w:noProof/>
          </w:rPr>
          <w:fldChar w:fldCharType="end"/>
        </w:r>
      </w:p>
    </w:sdtContent>
  </w:sdt>
  <w:p w14:paraId="6CAC5441" w14:textId="77777777" w:rsidR="002315D7" w:rsidRPr="00677B96" w:rsidRDefault="002315D7" w:rsidP="00677B96">
    <w:pPr>
      <w:pStyle w:val="Podnoje"/>
    </w:pPr>
  </w:p>
  <w:p w14:paraId="2A29377A" w14:textId="77777777" w:rsidR="002315D7" w:rsidRDefault="002315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4DFDC" w14:textId="77777777" w:rsidR="008C72DF" w:rsidRDefault="008C72DF" w:rsidP="00ED542F">
      <w:pPr>
        <w:spacing w:after="0" w:line="240" w:lineRule="auto"/>
      </w:pPr>
      <w:r>
        <w:separator/>
      </w:r>
    </w:p>
  </w:footnote>
  <w:footnote w:type="continuationSeparator" w:id="0">
    <w:p w14:paraId="66BFF69A" w14:textId="77777777" w:rsidR="008C72DF" w:rsidRDefault="008C72DF" w:rsidP="00ED542F">
      <w:pPr>
        <w:spacing w:after="0" w:line="240" w:lineRule="auto"/>
      </w:pPr>
      <w:r>
        <w:continuationSeparator/>
      </w:r>
    </w:p>
  </w:footnote>
  <w:footnote w:type="continuationNotice" w:id="1">
    <w:p w14:paraId="7143D648" w14:textId="77777777" w:rsidR="00350E8C" w:rsidRDefault="00350E8C">
      <w:pPr>
        <w:spacing w:after="0" w:line="240" w:lineRule="auto"/>
      </w:pPr>
    </w:p>
  </w:footnote>
  <w:footnote w:id="2">
    <w:p w14:paraId="2BF86CB6" w14:textId="77777777" w:rsidR="002315D7" w:rsidRDefault="002315D7" w:rsidP="002315D7">
      <w:pPr>
        <w:pStyle w:val="Tekstfusnote"/>
      </w:pPr>
      <w:r>
        <w:rPr>
          <w:rStyle w:val="Referencafusnote"/>
        </w:rPr>
        <w:footnoteRef/>
      </w:r>
      <w:r>
        <w:t xml:space="preserve"> </w:t>
      </w:r>
      <w:r w:rsidRPr="00AE6A00">
        <w:t>https://dzs.gov.hr/vijesti/prosjecna-neto-placa-za-sijecanj-2024-iznosila-1-239-eura/1838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74EC8" w14:textId="77777777" w:rsidR="008C72DF" w:rsidRDefault="008C72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slov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030"/>
        </w:tabs>
        <w:ind w:left="6030" w:hanging="360"/>
      </w:pPr>
      <w:rPr>
        <w:rFonts w:ascii="Bookman Old Style" w:hAnsi="Bookman Old Style" w:cs="Times New Roman"/>
      </w:rPr>
    </w:lvl>
  </w:abstractNum>
  <w:abstractNum w:abstractNumId="2" w15:restartNumberingAfterBreak="0">
    <w:nsid w:val="00F60D89"/>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3" w15:restartNumberingAfterBreak="0">
    <w:nsid w:val="0BD779AD"/>
    <w:multiLevelType w:val="multilevel"/>
    <w:tmpl w:val="F99C93CC"/>
    <w:lvl w:ilvl="0">
      <w:start w:val="1"/>
      <w:numFmt w:val="decimal"/>
      <w:lvlText w:val="%1."/>
      <w:lvlJc w:val="left"/>
      <w:pPr>
        <w:ind w:left="495" w:hanging="495"/>
      </w:pPr>
      <w:rPr>
        <w:rFonts w:hint="default"/>
        <w:u w:val="single"/>
      </w:rPr>
    </w:lvl>
    <w:lvl w:ilvl="1">
      <w:start w:val="1"/>
      <w:numFmt w:val="decimal"/>
      <w:lvlText w:val="%1.%2."/>
      <w:lvlJc w:val="left"/>
      <w:pPr>
        <w:ind w:left="850" w:hanging="495"/>
      </w:pPr>
      <w:rPr>
        <w:rFonts w:hint="default"/>
        <w:u w:val="single"/>
      </w:rPr>
    </w:lvl>
    <w:lvl w:ilvl="2">
      <w:start w:val="1"/>
      <w:numFmt w:val="decimal"/>
      <w:lvlText w:val="%1.%2.%3."/>
      <w:lvlJc w:val="left"/>
      <w:pPr>
        <w:ind w:left="1430" w:hanging="720"/>
      </w:pPr>
      <w:rPr>
        <w:rFonts w:hint="default"/>
        <w:u w:val="single"/>
      </w:rPr>
    </w:lvl>
    <w:lvl w:ilvl="3">
      <w:start w:val="1"/>
      <w:numFmt w:val="decimal"/>
      <w:lvlText w:val="%1.%2.%3.%4."/>
      <w:lvlJc w:val="left"/>
      <w:pPr>
        <w:ind w:left="1785" w:hanging="720"/>
      </w:pPr>
      <w:rPr>
        <w:rFonts w:hint="default"/>
        <w:u w:val="single"/>
      </w:rPr>
    </w:lvl>
    <w:lvl w:ilvl="4">
      <w:start w:val="1"/>
      <w:numFmt w:val="decimal"/>
      <w:lvlText w:val="%1.%2.%3.%4.%5."/>
      <w:lvlJc w:val="left"/>
      <w:pPr>
        <w:ind w:left="2500" w:hanging="1080"/>
      </w:pPr>
      <w:rPr>
        <w:rFonts w:hint="default"/>
        <w:u w:val="single"/>
      </w:rPr>
    </w:lvl>
    <w:lvl w:ilvl="5">
      <w:start w:val="1"/>
      <w:numFmt w:val="decimal"/>
      <w:lvlText w:val="%1.%2.%3.%4.%5.%6."/>
      <w:lvlJc w:val="left"/>
      <w:pPr>
        <w:ind w:left="2855" w:hanging="1080"/>
      </w:pPr>
      <w:rPr>
        <w:rFonts w:hint="default"/>
        <w:u w:val="single"/>
      </w:rPr>
    </w:lvl>
    <w:lvl w:ilvl="6">
      <w:start w:val="1"/>
      <w:numFmt w:val="decimal"/>
      <w:lvlText w:val="%1.%2.%3.%4.%5.%6.%7."/>
      <w:lvlJc w:val="left"/>
      <w:pPr>
        <w:ind w:left="3570" w:hanging="1440"/>
      </w:pPr>
      <w:rPr>
        <w:rFonts w:hint="default"/>
        <w:u w:val="single"/>
      </w:rPr>
    </w:lvl>
    <w:lvl w:ilvl="7">
      <w:start w:val="1"/>
      <w:numFmt w:val="decimal"/>
      <w:lvlText w:val="%1.%2.%3.%4.%5.%6.%7.%8."/>
      <w:lvlJc w:val="left"/>
      <w:pPr>
        <w:ind w:left="3925" w:hanging="1440"/>
      </w:pPr>
      <w:rPr>
        <w:rFonts w:hint="default"/>
        <w:u w:val="single"/>
      </w:rPr>
    </w:lvl>
    <w:lvl w:ilvl="8">
      <w:start w:val="1"/>
      <w:numFmt w:val="decimal"/>
      <w:lvlText w:val="%1.%2.%3.%4.%5.%6.%7.%8.%9."/>
      <w:lvlJc w:val="left"/>
      <w:pPr>
        <w:ind w:left="4640" w:hanging="1800"/>
      </w:pPr>
      <w:rPr>
        <w:rFonts w:hint="default"/>
        <w:u w:val="single"/>
      </w:rPr>
    </w:lvl>
  </w:abstractNum>
  <w:abstractNum w:abstractNumId="4" w15:restartNumberingAfterBreak="0">
    <w:nsid w:val="0F6E1C32"/>
    <w:multiLevelType w:val="hybridMultilevel"/>
    <w:tmpl w:val="68A29292"/>
    <w:lvl w:ilvl="0" w:tplc="A482A30A">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A2502A"/>
    <w:multiLevelType w:val="hybridMultilevel"/>
    <w:tmpl w:val="577A4632"/>
    <w:lvl w:ilvl="0" w:tplc="C81E9AB6">
      <w:start w:val="15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917F5B"/>
    <w:multiLevelType w:val="multilevel"/>
    <w:tmpl w:val="2DB4A956"/>
    <w:lvl w:ilvl="0">
      <w:start w:val="1"/>
      <w:numFmt w:val="decimal"/>
      <w:lvlText w:val="%1."/>
      <w:lvlJc w:val="left"/>
      <w:pPr>
        <w:ind w:left="660" w:hanging="660"/>
      </w:pPr>
      <w:rPr>
        <w:rFonts w:cstheme="minorBidi" w:hint="default"/>
      </w:rPr>
    </w:lvl>
    <w:lvl w:ilvl="1">
      <w:start w:val="1"/>
      <w:numFmt w:val="decimal"/>
      <w:lvlText w:val="%1.%2."/>
      <w:lvlJc w:val="left"/>
      <w:pPr>
        <w:ind w:left="1136" w:hanging="660"/>
      </w:pPr>
      <w:rPr>
        <w:rFonts w:cstheme="minorBidi" w:hint="default"/>
      </w:rPr>
    </w:lvl>
    <w:lvl w:ilvl="2">
      <w:start w:val="2"/>
      <w:numFmt w:val="decimal"/>
      <w:lvlText w:val="%1.%2.%3."/>
      <w:lvlJc w:val="left"/>
      <w:pPr>
        <w:ind w:left="1672" w:hanging="720"/>
      </w:pPr>
      <w:rPr>
        <w:rFonts w:cstheme="minorBidi" w:hint="default"/>
      </w:rPr>
    </w:lvl>
    <w:lvl w:ilvl="3">
      <w:start w:val="3"/>
      <w:numFmt w:val="decimal"/>
      <w:lvlText w:val="%1.%2.%3.%4."/>
      <w:lvlJc w:val="left"/>
      <w:pPr>
        <w:ind w:left="1713" w:hanging="720"/>
      </w:pPr>
      <w:rPr>
        <w:rFonts w:cstheme="minorBidi" w:hint="default"/>
      </w:rPr>
    </w:lvl>
    <w:lvl w:ilvl="4">
      <w:start w:val="1"/>
      <w:numFmt w:val="decimal"/>
      <w:lvlText w:val="%1.%2.%3.%4.%5."/>
      <w:lvlJc w:val="left"/>
      <w:pPr>
        <w:ind w:left="2984" w:hanging="1080"/>
      </w:pPr>
      <w:rPr>
        <w:rFonts w:cstheme="minorBidi" w:hint="default"/>
      </w:rPr>
    </w:lvl>
    <w:lvl w:ilvl="5">
      <w:start w:val="1"/>
      <w:numFmt w:val="decimal"/>
      <w:lvlText w:val="%1.%2.%3.%4.%5.%6."/>
      <w:lvlJc w:val="left"/>
      <w:pPr>
        <w:ind w:left="3460" w:hanging="1080"/>
      </w:pPr>
      <w:rPr>
        <w:rFonts w:cstheme="minorBidi" w:hint="default"/>
      </w:rPr>
    </w:lvl>
    <w:lvl w:ilvl="6">
      <w:start w:val="1"/>
      <w:numFmt w:val="decimal"/>
      <w:lvlText w:val="%1.%2.%3.%4.%5.%6.%7."/>
      <w:lvlJc w:val="left"/>
      <w:pPr>
        <w:ind w:left="4296" w:hanging="1440"/>
      </w:pPr>
      <w:rPr>
        <w:rFonts w:cstheme="minorBidi" w:hint="default"/>
      </w:rPr>
    </w:lvl>
    <w:lvl w:ilvl="7">
      <w:start w:val="1"/>
      <w:numFmt w:val="decimal"/>
      <w:lvlText w:val="%1.%2.%3.%4.%5.%6.%7.%8."/>
      <w:lvlJc w:val="left"/>
      <w:pPr>
        <w:ind w:left="4772" w:hanging="1440"/>
      </w:pPr>
      <w:rPr>
        <w:rFonts w:cstheme="minorBidi" w:hint="default"/>
      </w:rPr>
    </w:lvl>
    <w:lvl w:ilvl="8">
      <w:start w:val="1"/>
      <w:numFmt w:val="decimal"/>
      <w:lvlText w:val="%1.%2.%3.%4.%5.%6.%7.%8.%9."/>
      <w:lvlJc w:val="left"/>
      <w:pPr>
        <w:ind w:left="5608" w:hanging="1800"/>
      </w:pPr>
      <w:rPr>
        <w:rFonts w:cstheme="minorBidi" w:hint="default"/>
      </w:rPr>
    </w:lvl>
  </w:abstractNum>
  <w:abstractNum w:abstractNumId="7" w15:restartNumberingAfterBreak="0">
    <w:nsid w:val="246604B7"/>
    <w:multiLevelType w:val="hybridMultilevel"/>
    <w:tmpl w:val="1800F67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A9D5CCF"/>
    <w:multiLevelType w:val="hybridMultilevel"/>
    <w:tmpl w:val="6D06E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B4173E3"/>
    <w:multiLevelType w:val="hybridMultilevel"/>
    <w:tmpl w:val="ECF047E4"/>
    <w:lvl w:ilvl="0" w:tplc="C81E9AB6">
      <w:start w:val="159"/>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15052D"/>
    <w:multiLevelType w:val="hybridMultilevel"/>
    <w:tmpl w:val="A45277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514E58FE"/>
    <w:multiLevelType w:val="hybridMultilevel"/>
    <w:tmpl w:val="B8F627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F3477E"/>
    <w:multiLevelType w:val="hybridMultilevel"/>
    <w:tmpl w:val="D7EAB0C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6AD53F73"/>
    <w:multiLevelType w:val="hybridMultilevel"/>
    <w:tmpl w:val="9EBC3B78"/>
    <w:lvl w:ilvl="0" w:tplc="041A000B">
      <w:start w:val="1"/>
      <w:numFmt w:val="bullet"/>
      <w:lvlText w:val=""/>
      <w:lvlJc w:val="left"/>
      <w:pPr>
        <w:ind w:left="1485" w:hanging="360"/>
      </w:pPr>
      <w:rPr>
        <w:rFonts w:ascii="Wingdings" w:hAnsi="Wingdings" w:hint="default"/>
      </w:rPr>
    </w:lvl>
    <w:lvl w:ilvl="1" w:tplc="041A0003" w:tentative="1">
      <w:start w:val="1"/>
      <w:numFmt w:val="bullet"/>
      <w:lvlText w:val="o"/>
      <w:lvlJc w:val="left"/>
      <w:pPr>
        <w:ind w:left="2205" w:hanging="360"/>
      </w:pPr>
      <w:rPr>
        <w:rFonts w:ascii="Courier New" w:hAnsi="Courier New" w:cs="Courier New" w:hint="default"/>
      </w:rPr>
    </w:lvl>
    <w:lvl w:ilvl="2" w:tplc="041A0005" w:tentative="1">
      <w:start w:val="1"/>
      <w:numFmt w:val="bullet"/>
      <w:lvlText w:val=""/>
      <w:lvlJc w:val="left"/>
      <w:pPr>
        <w:ind w:left="2925" w:hanging="360"/>
      </w:pPr>
      <w:rPr>
        <w:rFonts w:ascii="Wingdings" w:hAnsi="Wingdings" w:hint="default"/>
      </w:rPr>
    </w:lvl>
    <w:lvl w:ilvl="3" w:tplc="041A0001" w:tentative="1">
      <w:start w:val="1"/>
      <w:numFmt w:val="bullet"/>
      <w:lvlText w:val=""/>
      <w:lvlJc w:val="left"/>
      <w:pPr>
        <w:ind w:left="3645" w:hanging="360"/>
      </w:pPr>
      <w:rPr>
        <w:rFonts w:ascii="Symbol" w:hAnsi="Symbol" w:hint="default"/>
      </w:rPr>
    </w:lvl>
    <w:lvl w:ilvl="4" w:tplc="041A0003" w:tentative="1">
      <w:start w:val="1"/>
      <w:numFmt w:val="bullet"/>
      <w:lvlText w:val="o"/>
      <w:lvlJc w:val="left"/>
      <w:pPr>
        <w:ind w:left="4365" w:hanging="360"/>
      </w:pPr>
      <w:rPr>
        <w:rFonts w:ascii="Courier New" w:hAnsi="Courier New" w:cs="Courier New" w:hint="default"/>
      </w:rPr>
    </w:lvl>
    <w:lvl w:ilvl="5" w:tplc="041A0005" w:tentative="1">
      <w:start w:val="1"/>
      <w:numFmt w:val="bullet"/>
      <w:lvlText w:val=""/>
      <w:lvlJc w:val="left"/>
      <w:pPr>
        <w:ind w:left="5085" w:hanging="360"/>
      </w:pPr>
      <w:rPr>
        <w:rFonts w:ascii="Wingdings" w:hAnsi="Wingdings" w:hint="default"/>
      </w:rPr>
    </w:lvl>
    <w:lvl w:ilvl="6" w:tplc="041A0001" w:tentative="1">
      <w:start w:val="1"/>
      <w:numFmt w:val="bullet"/>
      <w:lvlText w:val=""/>
      <w:lvlJc w:val="left"/>
      <w:pPr>
        <w:ind w:left="5805" w:hanging="360"/>
      </w:pPr>
      <w:rPr>
        <w:rFonts w:ascii="Symbol" w:hAnsi="Symbol" w:hint="default"/>
      </w:rPr>
    </w:lvl>
    <w:lvl w:ilvl="7" w:tplc="041A0003" w:tentative="1">
      <w:start w:val="1"/>
      <w:numFmt w:val="bullet"/>
      <w:lvlText w:val="o"/>
      <w:lvlJc w:val="left"/>
      <w:pPr>
        <w:ind w:left="6525" w:hanging="360"/>
      </w:pPr>
      <w:rPr>
        <w:rFonts w:ascii="Courier New" w:hAnsi="Courier New" w:cs="Courier New" w:hint="default"/>
      </w:rPr>
    </w:lvl>
    <w:lvl w:ilvl="8" w:tplc="041A0005" w:tentative="1">
      <w:start w:val="1"/>
      <w:numFmt w:val="bullet"/>
      <w:lvlText w:val=""/>
      <w:lvlJc w:val="left"/>
      <w:pPr>
        <w:ind w:left="7245" w:hanging="360"/>
      </w:pPr>
      <w:rPr>
        <w:rFonts w:ascii="Wingdings" w:hAnsi="Wingdings" w:hint="default"/>
      </w:rPr>
    </w:lvl>
  </w:abstractNum>
  <w:num w:numId="1" w16cid:durableId="1000234443">
    <w:abstractNumId w:val="9"/>
  </w:num>
  <w:num w:numId="2" w16cid:durableId="637955328">
    <w:abstractNumId w:val="0"/>
  </w:num>
  <w:num w:numId="3" w16cid:durableId="1749961860">
    <w:abstractNumId w:val="2"/>
  </w:num>
  <w:num w:numId="4" w16cid:durableId="1034386582">
    <w:abstractNumId w:val="6"/>
  </w:num>
  <w:num w:numId="5" w16cid:durableId="599917407">
    <w:abstractNumId w:val="4"/>
  </w:num>
  <w:num w:numId="6" w16cid:durableId="1849363534">
    <w:abstractNumId w:val="11"/>
  </w:num>
  <w:num w:numId="7" w16cid:durableId="238447407">
    <w:abstractNumId w:val="8"/>
  </w:num>
  <w:num w:numId="8" w16cid:durableId="792140112">
    <w:abstractNumId w:val="10"/>
  </w:num>
  <w:num w:numId="9" w16cid:durableId="1249921625">
    <w:abstractNumId w:val="7"/>
  </w:num>
  <w:num w:numId="10" w16cid:durableId="1837529923">
    <w:abstractNumId w:val="9"/>
  </w:num>
  <w:num w:numId="11" w16cid:durableId="1143814140">
    <w:abstractNumId w:val="9"/>
  </w:num>
  <w:num w:numId="12" w16cid:durableId="633216320">
    <w:abstractNumId w:val="12"/>
  </w:num>
  <w:num w:numId="13" w16cid:durableId="1038820205">
    <w:abstractNumId w:val="3"/>
  </w:num>
  <w:num w:numId="14" w16cid:durableId="1875341571">
    <w:abstractNumId w:val="13"/>
  </w:num>
  <w:num w:numId="15" w16cid:durableId="1692761566">
    <w:abstractNumId w:val="5"/>
  </w:num>
  <w:num w:numId="16" w16cid:durableId="11004932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9"/>
  <w:hyphenationZone w:val="425"/>
  <w:characterSpacingControl w:val="doNotCompress"/>
  <w:hdrShapeDefaults>
    <o:shapedefaults v:ext="edit" spidmax="299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CDC"/>
    <w:rsid w:val="0000041A"/>
    <w:rsid w:val="00000468"/>
    <w:rsid w:val="00000CB6"/>
    <w:rsid w:val="000016E8"/>
    <w:rsid w:val="00001718"/>
    <w:rsid w:val="000017DC"/>
    <w:rsid w:val="00001A8B"/>
    <w:rsid w:val="00001D17"/>
    <w:rsid w:val="00001D82"/>
    <w:rsid w:val="00002798"/>
    <w:rsid w:val="0000280C"/>
    <w:rsid w:val="000037D7"/>
    <w:rsid w:val="00003D56"/>
    <w:rsid w:val="00004665"/>
    <w:rsid w:val="00004774"/>
    <w:rsid w:val="00004C4B"/>
    <w:rsid w:val="000052D9"/>
    <w:rsid w:val="0000599B"/>
    <w:rsid w:val="00005B0C"/>
    <w:rsid w:val="0000643E"/>
    <w:rsid w:val="0000653A"/>
    <w:rsid w:val="00006DDF"/>
    <w:rsid w:val="00006F46"/>
    <w:rsid w:val="00006F5A"/>
    <w:rsid w:val="0000740D"/>
    <w:rsid w:val="00007595"/>
    <w:rsid w:val="00007611"/>
    <w:rsid w:val="00007BA3"/>
    <w:rsid w:val="00007E09"/>
    <w:rsid w:val="00007FB4"/>
    <w:rsid w:val="00010352"/>
    <w:rsid w:val="00010511"/>
    <w:rsid w:val="00010E59"/>
    <w:rsid w:val="00010EA7"/>
    <w:rsid w:val="00011B43"/>
    <w:rsid w:val="00011F6C"/>
    <w:rsid w:val="000128B6"/>
    <w:rsid w:val="00012E1D"/>
    <w:rsid w:val="00013972"/>
    <w:rsid w:val="00013A6E"/>
    <w:rsid w:val="00013D30"/>
    <w:rsid w:val="0001490F"/>
    <w:rsid w:val="00014E86"/>
    <w:rsid w:val="00015518"/>
    <w:rsid w:val="000158FC"/>
    <w:rsid w:val="00015AB6"/>
    <w:rsid w:val="00016210"/>
    <w:rsid w:val="0001680F"/>
    <w:rsid w:val="000174E9"/>
    <w:rsid w:val="000205CC"/>
    <w:rsid w:val="00020A0A"/>
    <w:rsid w:val="00020B51"/>
    <w:rsid w:val="00020E3E"/>
    <w:rsid w:val="000214AF"/>
    <w:rsid w:val="0002155D"/>
    <w:rsid w:val="00023456"/>
    <w:rsid w:val="000235A4"/>
    <w:rsid w:val="00024049"/>
    <w:rsid w:val="0002463A"/>
    <w:rsid w:val="00024BDA"/>
    <w:rsid w:val="00024FC1"/>
    <w:rsid w:val="00025622"/>
    <w:rsid w:val="00025C4B"/>
    <w:rsid w:val="00025CBB"/>
    <w:rsid w:val="00025DCC"/>
    <w:rsid w:val="00026A60"/>
    <w:rsid w:val="00026CC0"/>
    <w:rsid w:val="00027052"/>
    <w:rsid w:val="00027280"/>
    <w:rsid w:val="000272A9"/>
    <w:rsid w:val="000274DB"/>
    <w:rsid w:val="0002752B"/>
    <w:rsid w:val="0002767D"/>
    <w:rsid w:val="00027A7C"/>
    <w:rsid w:val="00027F35"/>
    <w:rsid w:val="00030276"/>
    <w:rsid w:val="000303F0"/>
    <w:rsid w:val="00031709"/>
    <w:rsid w:val="000318E4"/>
    <w:rsid w:val="0003202C"/>
    <w:rsid w:val="00032250"/>
    <w:rsid w:val="00032F53"/>
    <w:rsid w:val="00033486"/>
    <w:rsid w:val="0003363B"/>
    <w:rsid w:val="00033E34"/>
    <w:rsid w:val="00034A6D"/>
    <w:rsid w:val="00035527"/>
    <w:rsid w:val="0003598C"/>
    <w:rsid w:val="00035E55"/>
    <w:rsid w:val="00036118"/>
    <w:rsid w:val="0003625D"/>
    <w:rsid w:val="000365E1"/>
    <w:rsid w:val="00037219"/>
    <w:rsid w:val="00037645"/>
    <w:rsid w:val="0004032A"/>
    <w:rsid w:val="000407B5"/>
    <w:rsid w:val="00040C68"/>
    <w:rsid w:val="00040D45"/>
    <w:rsid w:val="000413E8"/>
    <w:rsid w:val="00041431"/>
    <w:rsid w:val="000419F2"/>
    <w:rsid w:val="00041EFE"/>
    <w:rsid w:val="00042A69"/>
    <w:rsid w:val="00043181"/>
    <w:rsid w:val="000433BB"/>
    <w:rsid w:val="00043C17"/>
    <w:rsid w:val="000442DC"/>
    <w:rsid w:val="000442EF"/>
    <w:rsid w:val="00045135"/>
    <w:rsid w:val="0004594E"/>
    <w:rsid w:val="00045B7E"/>
    <w:rsid w:val="00046A0D"/>
    <w:rsid w:val="00046AE4"/>
    <w:rsid w:val="00046BEA"/>
    <w:rsid w:val="00046E8A"/>
    <w:rsid w:val="00046E96"/>
    <w:rsid w:val="00047728"/>
    <w:rsid w:val="00047847"/>
    <w:rsid w:val="00047E27"/>
    <w:rsid w:val="000504D8"/>
    <w:rsid w:val="000507E2"/>
    <w:rsid w:val="00050A6B"/>
    <w:rsid w:val="00050E7E"/>
    <w:rsid w:val="00050E91"/>
    <w:rsid w:val="00053199"/>
    <w:rsid w:val="00053444"/>
    <w:rsid w:val="00055332"/>
    <w:rsid w:val="00055650"/>
    <w:rsid w:val="000557E4"/>
    <w:rsid w:val="00055ED8"/>
    <w:rsid w:val="00056145"/>
    <w:rsid w:val="00056C79"/>
    <w:rsid w:val="000578A8"/>
    <w:rsid w:val="0005791B"/>
    <w:rsid w:val="00060DF1"/>
    <w:rsid w:val="0006150A"/>
    <w:rsid w:val="0006183F"/>
    <w:rsid w:val="00061878"/>
    <w:rsid w:val="0006251A"/>
    <w:rsid w:val="000627F4"/>
    <w:rsid w:val="0006425B"/>
    <w:rsid w:val="00064DF9"/>
    <w:rsid w:val="000650D4"/>
    <w:rsid w:val="00065716"/>
    <w:rsid w:val="000660CF"/>
    <w:rsid w:val="0006684F"/>
    <w:rsid w:val="00066967"/>
    <w:rsid w:val="000669F8"/>
    <w:rsid w:val="00066E20"/>
    <w:rsid w:val="00066E7A"/>
    <w:rsid w:val="000673B1"/>
    <w:rsid w:val="00067ED3"/>
    <w:rsid w:val="00067F30"/>
    <w:rsid w:val="0007099A"/>
    <w:rsid w:val="000710E3"/>
    <w:rsid w:val="00071714"/>
    <w:rsid w:val="0007207D"/>
    <w:rsid w:val="0007226D"/>
    <w:rsid w:val="000729F3"/>
    <w:rsid w:val="0007328B"/>
    <w:rsid w:val="00073719"/>
    <w:rsid w:val="000737A2"/>
    <w:rsid w:val="00073AC7"/>
    <w:rsid w:val="00074578"/>
    <w:rsid w:val="00074DC6"/>
    <w:rsid w:val="00074EFD"/>
    <w:rsid w:val="000760E7"/>
    <w:rsid w:val="0007713B"/>
    <w:rsid w:val="000777A0"/>
    <w:rsid w:val="000777C3"/>
    <w:rsid w:val="00077C03"/>
    <w:rsid w:val="000804E7"/>
    <w:rsid w:val="0008074E"/>
    <w:rsid w:val="00080F44"/>
    <w:rsid w:val="000813EE"/>
    <w:rsid w:val="00081D78"/>
    <w:rsid w:val="00081E53"/>
    <w:rsid w:val="0008223E"/>
    <w:rsid w:val="0008254F"/>
    <w:rsid w:val="00082894"/>
    <w:rsid w:val="00084C9D"/>
    <w:rsid w:val="0008565A"/>
    <w:rsid w:val="00085684"/>
    <w:rsid w:val="0008688F"/>
    <w:rsid w:val="00086D12"/>
    <w:rsid w:val="00086E6E"/>
    <w:rsid w:val="00087099"/>
    <w:rsid w:val="00087152"/>
    <w:rsid w:val="000871AB"/>
    <w:rsid w:val="00087C79"/>
    <w:rsid w:val="00090706"/>
    <w:rsid w:val="00090DBE"/>
    <w:rsid w:val="000913DA"/>
    <w:rsid w:val="00091438"/>
    <w:rsid w:val="00091667"/>
    <w:rsid w:val="0009187B"/>
    <w:rsid w:val="00091DD1"/>
    <w:rsid w:val="00091DE0"/>
    <w:rsid w:val="000921C6"/>
    <w:rsid w:val="0009369B"/>
    <w:rsid w:val="000937D1"/>
    <w:rsid w:val="00093843"/>
    <w:rsid w:val="00093868"/>
    <w:rsid w:val="00093D6C"/>
    <w:rsid w:val="000944EC"/>
    <w:rsid w:val="00094746"/>
    <w:rsid w:val="0009504D"/>
    <w:rsid w:val="00095118"/>
    <w:rsid w:val="0009520C"/>
    <w:rsid w:val="000953AF"/>
    <w:rsid w:val="00095ADC"/>
    <w:rsid w:val="00095F05"/>
    <w:rsid w:val="0009625F"/>
    <w:rsid w:val="0009634C"/>
    <w:rsid w:val="0009649B"/>
    <w:rsid w:val="000964A2"/>
    <w:rsid w:val="00096AB6"/>
    <w:rsid w:val="00096D71"/>
    <w:rsid w:val="00096DBD"/>
    <w:rsid w:val="00097668"/>
    <w:rsid w:val="00097E02"/>
    <w:rsid w:val="000A0072"/>
    <w:rsid w:val="000A027B"/>
    <w:rsid w:val="000A0979"/>
    <w:rsid w:val="000A0E0D"/>
    <w:rsid w:val="000A22B2"/>
    <w:rsid w:val="000A2AAC"/>
    <w:rsid w:val="000A35AB"/>
    <w:rsid w:val="000A36AF"/>
    <w:rsid w:val="000A4176"/>
    <w:rsid w:val="000A4240"/>
    <w:rsid w:val="000A457B"/>
    <w:rsid w:val="000A479B"/>
    <w:rsid w:val="000A4E1D"/>
    <w:rsid w:val="000A51AC"/>
    <w:rsid w:val="000A53B4"/>
    <w:rsid w:val="000A5A73"/>
    <w:rsid w:val="000A5D7B"/>
    <w:rsid w:val="000A60ED"/>
    <w:rsid w:val="000A69C1"/>
    <w:rsid w:val="000A6B4A"/>
    <w:rsid w:val="000B02F0"/>
    <w:rsid w:val="000B04D6"/>
    <w:rsid w:val="000B16C9"/>
    <w:rsid w:val="000B1F63"/>
    <w:rsid w:val="000B2E7B"/>
    <w:rsid w:val="000B31C0"/>
    <w:rsid w:val="000B33D0"/>
    <w:rsid w:val="000B3A9F"/>
    <w:rsid w:val="000B3BBA"/>
    <w:rsid w:val="000B3CAF"/>
    <w:rsid w:val="000B4891"/>
    <w:rsid w:val="000B491F"/>
    <w:rsid w:val="000B4B5F"/>
    <w:rsid w:val="000B52D0"/>
    <w:rsid w:val="000B55C3"/>
    <w:rsid w:val="000B58A8"/>
    <w:rsid w:val="000B5BAF"/>
    <w:rsid w:val="000B5E83"/>
    <w:rsid w:val="000B617C"/>
    <w:rsid w:val="000B62B0"/>
    <w:rsid w:val="000B69E3"/>
    <w:rsid w:val="000B6C57"/>
    <w:rsid w:val="000B6F64"/>
    <w:rsid w:val="000B7087"/>
    <w:rsid w:val="000B70AC"/>
    <w:rsid w:val="000B7D5B"/>
    <w:rsid w:val="000C02BF"/>
    <w:rsid w:val="000C03FD"/>
    <w:rsid w:val="000C0FC5"/>
    <w:rsid w:val="000C135D"/>
    <w:rsid w:val="000C1444"/>
    <w:rsid w:val="000C261E"/>
    <w:rsid w:val="000C27F6"/>
    <w:rsid w:val="000C2E46"/>
    <w:rsid w:val="000C2FC3"/>
    <w:rsid w:val="000C3FD1"/>
    <w:rsid w:val="000C40D4"/>
    <w:rsid w:val="000C4359"/>
    <w:rsid w:val="000C4F6E"/>
    <w:rsid w:val="000C507F"/>
    <w:rsid w:val="000C5366"/>
    <w:rsid w:val="000C5D42"/>
    <w:rsid w:val="000C692A"/>
    <w:rsid w:val="000C6E55"/>
    <w:rsid w:val="000C7558"/>
    <w:rsid w:val="000C75E5"/>
    <w:rsid w:val="000C786B"/>
    <w:rsid w:val="000D0AA5"/>
    <w:rsid w:val="000D11A9"/>
    <w:rsid w:val="000D1C87"/>
    <w:rsid w:val="000D2463"/>
    <w:rsid w:val="000D2DB6"/>
    <w:rsid w:val="000D2E53"/>
    <w:rsid w:val="000D33CE"/>
    <w:rsid w:val="000D3AC0"/>
    <w:rsid w:val="000D3DCE"/>
    <w:rsid w:val="000D4D70"/>
    <w:rsid w:val="000D56D1"/>
    <w:rsid w:val="000D57FE"/>
    <w:rsid w:val="000D5ED1"/>
    <w:rsid w:val="000D6A78"/>
    <w:rsid w:val="000D6CD8"/>
    <w:rsid w:val="000D6F68"/>
    <w:rsid w:val="000D786C"/>
    <w:rsid w:val="000D7AB7"/>
    <w:rsid w:val="000D7C73"/>
    <w:rsid w:val="000E019C"/>
    <w:rsid w:val="000E03D8"/>
    <w:rsid w:val="000E0525"/>
    <w:rsid w:val="000E0ED3"/>
    <w:rsid w:val="000E1053"/>
    <w:rsid w:val="000E12CE"/>
    <w:rsid w:val="000E203B"/>
    <w:rsid w:val="000E2503"/>
    <w:rsid w:val="000E2530"/>
    <w:rsid w:val="000E25AB"/>
    <w:rsid w:val="000E2910"/>
    <w:rsid w:val="000E2BD7"/>
    <w:rsid w:val="000E2E42"/>
    <w:rsid w:val="000E2FB9"/>
    <w:rsid w:val="000E32DB"/>
    <w:rsid w:val="000E3824"/>
    <w:rsid w:val="000E388C"/>
    <w:rsid w:val="000E3CA2"/>
    <w:rsid w:val="000E41A8"/>
    <w:rsid w:val="000E4836"/>
    <w:rsid w:val="000E561D"/>
    <w:rsid w:val="000E5868"/>
    <w:rsid w:val="000E5E6C"/>
    <w:rsid w:val="000E64FB"/>
    <w:rsid w:val="000E655B"/>
    <w:rsid w:val="000E6A50"/>
    <w:rsid w:val="000E6CE2"/>
    <w:rsid w:val="000E711B"/>
    <w:rsid w:val="000E7176"/>
    <w:rsid w:val="000E780F"/>
    <w:rsid w:val="000E792F"/>
    <w:rsid w:val="000E7974"/>
    <w:rsid w:val="000E7B67"/>
    <w:rsid w:val="000E7CAB"/>
    <w:rsid w:val="000F0347"/>
    <w:rsid w:val="000F17A9"/>
    <w:rsid w:val="000F17FE"/>
    <w:rsid w:val="000F1FBE"/>
    <w:rsid w:val="000F227D"/>
    <w:rsid w:val="000F2829"/>
    <w:rsid w:val="000F2906"/>
    <w:rsid w:val="000F2A26"/>
    <w:rsid w:val="000F2E27"/>
    <w:rsid w:val="000F3033"/>
    <w:rsid w:val="000F3627"/>
    <w:rsid w:val="000F3A19"/>
    <w:rsid w:val="000F431D"/>
    <w:rsid w:val="000F54C1"/>
    <w:rsid w:val="000F54DB"/>
    <w:rsid w:val="000F5656"/>
    <w:rsid w:val="000F5896"/>
    <w:rsid w:val="000F5FA5"/>
    <w:rsid w:val="000F606D"/>
    <w:rsid w:val="000F62BF"/>
    <w:rsid w:val="000F659B"/>
    <w:rsid w:val="000F6ABA"/>
    <w:rsid w:val="000F74A4"/>
    <w:rsid w:val="000F77F2"/>
    <w:rsid w:val="000F7D02"/>
    <w:rsid w:val="000F7D4E"/>
    <w:rsid w:val="000F7EFE"/>
    <w:rsid w:val="000F7F7C"/>
    <w:rsid w:val="00100145"/>
    <w:rsid w:val="001005AD"/>
    <w:rsid w:val="00100C9D"/>
    <w:rsid w:val="0010112A"/>
    <w:rsid w:val="001016DE"/>
    <w:rsid w:val="0010276B"/>
    <w:rsid w:val="001028AB"/>
    <w:rsid w:val="001028BD"/>
    <w:rsid w:val="00102B0A"/>
    <w:rsid w:val="00103095"/>
    <w:rsid w:val="001036FD"/>
    <w:rsid w:val="00103703"/>
    <w:rsid w:val="0010468D"/>
    <w:rsid w:val="001048C3"/>
    <w:rsid w:val="00105279"/>
    <w:rsid w:val="00105F81"/>
    <w:rsid w:val="0010685B"/>
    <w:rsid w:val="00107053"/>
    <w:rsid w:val="0010750E"/>
    <w:rsid w:val="001079B1"/>
    <w:rsid w:val="001079BA"/>
    <w:rsid w:val="00107BB9"/>
    <w:rsid w:val="00107E45"/>
    <w:rsid w:val="00107E7C"/>
    <w:rsid w:val="00111060"/>
    <w:rsid w:val="0011112F"/>
    <w:rsid w:val="00111677"/>
    <w:rsid w:val="00112222"/>
    <w:rsid w:val="001122CF"/>
    <w:rsid w:val="001127ED"/>
    <w:rsid w:val="00113088"/>
    <w:rsid w:val="00113120"/>
    <w:rsid w:val="001132A6"/>
    <w:rsid w:val="00113754"/>
    <w:rsid w:val="001143B8"/>
    <w:rsid w:val="00114616"/>
    <w:rsid w:val="00115005"/>
    <w:rsid w:val="001154CF"/>
    <w:rsid w:val="0011557B"/>
    <w:rsid w:val="00115FE6"/>
    <w:rsid w:val="001160DF"/>
    <w:rsid w:val="001161AC"/>
    <w:rsid w:val="0011653E"/>
    <w:rsid w:val="001166E7"/>
    <w:rsid w:val="00116B3A"/>
    <w:rsid w:val="00116BC1"/>
    <w:rsid w:val="00117BD1"/>
    <w:rsid w:val="00117CC1"/>
    <w:rsid w:val="00120F25"/>
    <w:rsid w:val="001210B7"/>
    <w:rsid w:val="001214A1"/>
    <w:rsid w:val="001216CD"/>
    <w:rsid w:val="00121C60"/>
    <w:rsid w:val="00122983"/>
    <w:rsid w:val="00122BA9"/>
    <w:rsid w:val="00122BB4"/>
    <w:rsid w:val="00123503"/>
    <w:rsid w:val="00123648"/>
    <w:rsid w:val="001237CA"/>
    <w:rsid w:val="00123A33"/>
    <w:rsid w:val="00123A3F"/>
    <w:rsid w:val="0012433A"/>
    <w:rsid w:val="00124628"/>
    <w:rsid w:val="00125142"/>
    <w:rsid w:val="0012598B"/>
    <w:rsid w:val="00126269"/>
    <w:rsid w:val="00127465"/>
    <w:rsid w:val="0012757B"/>
    <w:rsid w:val="00127581"/>
    <w:rsid w:val="00127967"/>
    <w:rsid w:val="00130010"/>
    <w:rsid w:val="001305A7"/>
    <w:rsid w:val="001307EB"/>
    <w:rsid w:val="00130A0E"/>
    <w:rsid w:val="00130D0B"/>
    <w:rsid w:val="001315CE"/>
    <w:rsid w:val="00131897"/>
    <w:rsid w:val="00131E96"/>
    <w:rsid w:val="00132122"/>
    <w:rsid w:val="00132177"/>
    <w:rsid w:val="0013299D"/>
    <w:rsid w:val="00133530"/>
    <w:rsid w:val="00133938"/>
    <w:rsid w:val="0013428A"/>
    <w:rsid w:val="00134715"/>
    <w:rsid w:val="00134801"/>
    <w:rsid w:val="00134903"/>
    <w:rsid w:val="00135024"/>
    <w:rsid w:val="001351F4"/>
    <w:rsid w:val="001358A3"/>
    <w:rsid w:val="00135AB9"/>
    <w:rsid w:val="00135D13"/>
    <w:rsid w:val="00136582"/>
    <w:rsid w:val="0013666B"/>
    <w:rsid w:val="00136DAC"/>
    <w:rsid w:val="00136F3F"/>
    <w:rsid w:val="0013742E"/>
    <w:rsid w:val="00137E2D"/>
    <w:rsid w:val="00140041"/>
    <w:rsid w:val="001401D7"/>
    <w:rsid w:val="00140323"/>
    <w:rsid w:val="0014092E"/>
    <w:rsid w:val="00140D21"/>
    <w:rsid w:val="00140F26"/>
    <w:rsid w:val="0014129F"/>
    <w:rsid w:val="001412DA"/>
    <w:rsid w:val="001414F1"/>
    <w:rsid w:val="00141702"/>
    <w:rsid w:val="001417C1"/>
    <w:rsid w:val="0014184B"/>
    <w:rsid w:val="00142405"/>
    <w:rsid w:val="001430CE"/>
    <w:rsid w:val="0014422B"/>
    <w:rsid w:val="00145441"/>
    <w:rsid w:val="00145BE6"/>
    <w:rsid w:val="00146FB4"/>
    <w:rsid w:val="001470B4"/>
    <w:rsid w:val="001472EA"/>
    <w:rsid w:val="00147889"/>
    <w:rsid w:val="001503EE"/>
    <w:rsid w:val="0015117C"/>
    <w:rsid w:val="001514A1"/>
    <w:rsid w:val="00151588"/>
    <w:rsid w:val="0015161B"/>
    <w:rsid w:val="00152764"/>
    <w:rsid w:val="001529D8"/>
    <w:rsid w:val="00152C8D"/>
    <w:rsid w:val="001532AA"/>
    <w:rsid w:val="001534C2"/>
    <w:rsid w:val="00153CA1"/>
    <w:rsid w:val="001540E7"/>
    <w:rsid w:val="001543CB"/>
    <w:rsid w:val="00155C67"/>
    <w:rsid w:val="0015645D"/>
    <w:rsid w:val="00156CD9"/>
    <w:rsid w:val="00156E5D"/>
    <w:rsid w:val="00157320"/>
    <w:rsid w:val="00160189"/>
    <w:rsid w:val="001608BF"/>
    <w:rsid w:val="00161051"/>
    <w:rsid w:val="001620E4"/>
    <w:rsid w:val="00162BAD"/>
    <w:rsid w:val="00162F6C"/>
    <w:rsid w:val="0016302F"/>
    <w:rsid w:val="001634D2"/>
    <w:rsid w:val="00163B55"/>
    <w:rsid w:val="00163E49"/>
    <w:rsid w:val="001647C7"/>
    <w:rsid w:val="00164A5B"/>
    <w:rsid w:val="00164D82"/>
    <w:rsid w:val="00164FBE"/>
    <w:rsid w:val="0016516E"/>
    <w:rsid w:val="00165394"/>
    <w:rsid w:val="00166E60"/>
    <w:rsid w:val="00166EF1"/>
    <w:rsid w:val="00166F60"/>
    <w:rsid w:val="0016706F"/>
    <w:rsid w:val="00167145"/>
    <w:rsid w:val="00167479"/>
    <w:rsid w:val="001678D4"/>
    <w:rsid w:val="0017019F"/>
    <w:rsid w:val="001706B4"/>
    <w:rsid w:val="00170AAD"/>
    <w:rsid w:val="00170B1B"/>
    <w:rsid w:val="00170C14"/>
    <w:rsid w:val="00171447"/>
    <w:rsid w:val="001724B2"/>
    <w:rsid w:val="001725FB"/>
    <w:rsid w:val="0017272B"/>
    <w:rsid w:val="001731C3"/>
    <w:rsid w:val="00173322"/>
    <w:rsid w:val="00173D7D"/>
    <w:rsid w:val="00173F70"/>
    <w:rsid w:val="0017514B"/>
    <w:rsid w:val="00175262"/>
    <w:rsid w:val="0017564C"/>
    <w:rsid w:val="00175770"/>
    <w:rsid w:val="00175EA6"/>
    <w:rsid w:val="00175F64"/>
    <w:rsid w:val="00176135"/>
    <w:rsid w:val="001764DE"/>
    <w:rsid w:val="00176663"/>
    <w:rsid w:val="00176D2D"/>
    <w:rsid w:val="0017782C"/>
    <w:rsid w:val="00177A03"/>
    <w:rsid w:val="00177F8A"/>
    <w:rsid w:val="00180134"/>
    <w:rsid w:val="00180261"/>
    <w:rsid w:val="00180280"/>
    <w:rsid w:val="0018093B"/>
    <w:rsid w:val="00180F97"/>
    <w:rsid w:val="0018102D"/>
    <w:rsid w:val="001818C5"/>
    <w:rsid w:val="0018271F"/>
    <w:rsid w:val="00182745"/>
    <w:rsid w:val="00182954"/>
    <w:rsid w:val="00182D9B"/>
    <w:rsid w:val="00183444"/>
    <w:rsid w:val="0018359E"/>
    <w:rsid w:val="001835A2"/>
    <w:rsid w:val="001841A5"/>
    <w:rsid w:val="0018439A"/>
    <w:rsid w:val="0018465C"/>
    <w:rsid w:val="00185387"/>
    <w:rsid w:val="00185392"/>
    <w:rsid w:val="00185929"/>
    <w:rsid w:val="00185E1C"/>
    <w:rsid w:val="0018605A"/>
    <w:rsid w:val="001876EC"/>
    <w:rsid w:val="00187A15"/>
    <w:rsid w:val="00190022"/>
    <w:rsid w:val="00190C19"/>
    <w:rsid w:val="00191153"/>
    <w:rsid w:val="001919D4"/>
    <w:rsid w:val="00192750"/>
    <w:rsid w:val="00192AEC"/>
    <w:rsid w:val="001933EB"/>
    <w:rsid w:val="00193B21"/>
    <w:rsid w:val="00193CCC"/>
    <w:rsid w:val="00193E00"/>
    <w:rsid w:val="00194043"/>
    <w:rsid w:val="00194115"/>
    <w:rsid w:val="001941B0"/>
    <w:rsid w:val="001942D2"/>
    <w:rsid w:val="0019507F"/>
    <w:rsid w:val="001952F6"/>
    <w:rsid w:val="00195853"/>
    <w:rsid w:val="00195B8B"/>
    <w:rsid w:val="00195DF8"/>
    <w:rsid w:val="00195F98"/>
    <w:rsid w:val="001960EB"/>
    <w:rsid w:val="00196E9B"/>
    <w:rsid w:val="00196E9C"/>
    <w:rsid w:val="00197852"/>
    <w:rsid w:val="001A0B40"/>
    <w:rsid w:val="001A0FF0"/>
    <w:rsid w:val="001A0FF6"/>
    <w:rsid w:val="001A12FB"/>
    <w:rsid w:val="001A1F3E"/>
    <w:rsid w:val="001A290A"/>
    <w:rsid w:val="001A2A4A"/>
    <w:rsid w:val="001A2D9E"/>
    <w:rsid w:val="001A36D7"/>
    <w:rsid w:val="001A3AFF"/>
    <w:rsid w:val="001A3D90"/>
    <w:rsid w:val="001A4058"/>
    <w:rsid w:val="001A435C"/>
    <w:rsid w:val="001A464D"/>
    <w:rsid w:val="001A4875"/>
    <w:rsid w:val="001A4D7A"/>
    <w:rsid w:val="001A658D"/>
    <w:rsid w:val="001A67C0"/>
    <w:rsid w:val="001A6AD6"/>
    <w:rsid w:val="001A6BFF"/>
    <w:rsid w:val="001A6EB0"/>
    <w:rsid w:val="001A71AF"/>
    <w:rsid w:val="001A75BF"/>
    <w:rsid w:val="001A788F"/>
    <w:rsid w:val="001A78D2"/>
    <w:rsid w:val="001A7CC2"/>
    <w:rsid w:val="001A7FC3"/>
    <w:rsid w:val="001B0628"/>
    <w:rsid w:val="001B085A"/>
    <w:rsid w:val="001B0B96"/>
    <w:rsid w:val="001B115E"/>
    <w:rsid w:val="001B12E8"/>
    <w:rsid w:val="001B165B"/>
    <w:rsid w:val="001B1D48"/>
    <w:rsid w:val="001B20CD"/>
    <w:rsid w:val="001B2897"/>
    <w:rsid w:val="001B2E1E"/>
    <w:rsid w:val="001B3194"/>
    <w:rsid w:val="001B3905"/>
    <w:rsid w:val="001B3EBD"/>
    <w:rsid w:val="001B4A75"/>
    <w:rsid w:val="001B4D90"/>
    <w:rsid w:val="001B4F31"/>
    <w:rsid w:val="001B52A6"/>
    <w:rsid w:val="001B54FE"/>
    <w:rsid w:val="001B62F6"/>
    <w:rsid w:val="001B647F"/>
    <w:rsid w:val="001B68EB"/>
    <w:rsid w:val="001B725C"/>
    <w:rsid w:val="001B73C1"/>
    <w:rsid w:val="001B7F9D"/>
    <w:rsid w:val="001C0018"/>
    <w:rsid w:val="001C12CF"/>
    <w:rsid w:val="001C1478"/>
    <w:rsid w:val="001C148B"/>
    <w:rsid w:val="001C1556"/>
    <w:rsid w:val="001C1795"/>
    <w:rsid w:val="001C1F67"/>
    <w:rsid w:val="001C27BD"/>
    <w:rsid w:val="001C2E2B"/>
    <w:rsid w:val="001C341C"/>
    <w:rsid w:val="001C3624"/>
    <w:rsid w:val="001C38B4"/>
    <w:rsid w:val="001C3B1D"/>
    <w:rsid w:val="001C3FDD"/>
    <w:rsid w:val="001C4468"/>
    <w:rsid w:val="001C4589"/>
    <w:rsid w:val="001C4638"/>
    <w:rsid w:val="001C4A14"/>
    <w:rsid w:val="001C51D4"/>
    <w:rsid w:val="001C5C9E"/>
    <w:rsid w:val="001C65D0"/>
    <w:rsid w:val="001C6BFF"/>
    <w:rsid w:val="001C6E06"/>
    <w:rsid w:val="001C6ED0"/>
    <w:rsid w:val="001C6FB3"/>
    <w:rsid w:val="001C7A92"/>
    <w:rsid w:val="001C7D2E"/>
    <w:rsid w:val="001C7FA1"/>
    <w:rsid w:val="001D0700"/>
    <w:rsid w:val="001D0838"/>
    <w:rsid w:val="001D0DF4"/>
    <w:rsid w:val="001D0E60"/>
    <w:rsid w:val="001D137A"/>
    <w:rsid w:val="001D1DD7"/>
    <w:rsid w:val="001D20D8"/>
    <w:rsid w:val="001D2313"/>
    <w:rsid w:val="001D2397"/>
    <w:rsid w:val="001D24DF"/>
    <w:rsid w:val="001D307E"/>
    <w:rsid w:val="001D3254"/>
    <w:rsid w:val="001D382C"/>
    <w:rsid w:val="001D3BD4"/>
    <w:rsid w:val="001D3DAA"/>
    <w:rsid w:val="001D4A83"/>
    <w:rsid w:val="001D4C57"/>
    <w:rsid w:val="001D5344"/>
    <w:rsid w:val="001D5D23"/>
    <w:rsid w:val="001D6006"/>
    <w:rsid w:val="001D6318"/>
    <w:rsid w:val="001D6666"/>
    <w:rsid w:val="001D6CB6"/>
    <w:rsid w:val="001D7682"/>
    <w:rsid w:val="001D7A20"/>
    <w:rsid w:val="001D7B20"/>
    <w:rsid w:val="001E01F8"/>
    <w:rsid w:val="001E029D"/>
    <w:rsid w:val="001E033F"/>
    <w:rsid w:val="001E07A2"/>
    <w:rsid w:val="001E0D4D"/>
    <w:rsid w:val="001E17CA"/>
    <w:rsid w:val="001E17D6"/>
    <w:rsid w:val="001E273D"/>
    <w:rsid w:val="001E2DC0"/>
    <w:rsid w:val="001E32BD"/>
    <w:rsid w:val="001E35B6"/>
    <w:rsid w:val="001E3621"/>
    <w:rsid w:val="001E3A99"/>
    <w:rsid w:val="001E43C2"/>
    <w:rsid w:val="001E4EC6"/>
    <w:rsid w:val="001E4F9B"/>
    <w:rsid w:val="001E5F19"/>
    <w:rsid w:val="001E65E6"/>
    <w:rsid w:val="001E6DAE"/>
    <w:rsid w:val="001E700A"/>
    <w:rsid w:val="001E71ED"/>
    <w:rsid w:val="001E736F"/>
    <w:rsid w:val="001E76CC"/>
    <w:rsid w:val="001E78E1"/>
    <w:rsid w:val="001E78F3"/>
    <w:rsid w:val="001E7A39"/>
    <w:rsid w:val="001E7EFC"/>
    <w:rsid w:val="001F00CE"/>
    <w:rsid w:val="001F02FD"/>
    <w:rsid w:val="001F0C44"/>
    <w:rsid w:val="001F12BC"/>
    <w:rsid w:val="001F131D"/>
    <w:rsid w:val="001F1420"/>
    <w:rsid w:val="001F1E23"/>
    <w:rsid w:val="001F1FF7"/>
    <w:rsid w:val="001F2095"/>
    <w:rsid w:val="001F235B"/>
    <w:rsid w:val="001F240F"/>
    <w:rsid w:val="001F2EE7"/>
    <w:rsid w:val="001F30DE"/>
    <w:rsid w:val="001F3798"/>
    <w:rsid w:val="001F5092"/>
    <w:rsid w:val="001F547B"/>
    <w:rsid w:val="001F5B98"/>
    <w:rsid w:val="001F6456"/>
    <w:rsid w:val="00200430"/>
    <w:rsid w:val="002006A0"/>
    <w:rsid w:val="00200D58"/>
    <w:rsid w:val="0020120A"/>
    <w:rsid w:val="002019DC"/>
    <w:rsid w:val="0020268B"/>
    <w:rsid w:val="00202AEC"/>
    <w:rsid w:val="00203344"/>
    <w:rsid w:val="0020341C"/>
    <w:rsid w:val="00203472"/>
    <w:rsid w:val="00203952"/>
    <w:rsid w:val="002039E5"/>
    <w:rsid w:val="00204A20"/>
    <w:rsid w:val="00205FB1"/>
    <w:rsid w:val="0020603A"/>
    <w:rsid w:val="002062F5"/>
    <w:rsid w:val="002063D1"/>
    <w:rsid w:val="002066BE"/>
    <w:rsid w:val="002068C7"/>
    <w:rsid w:val="002068E5"/>
    <w:rsid w:val="00206A49"/>
    <w:rsid w:val="0020726B"/>
    <w:rsid w:val="0020767B"/>
    <w:rsid w:val="00207A21"/>
    <w:rsid w:val="00207D7B"/>
    <w:rsid w:val="00210255"/>
    <w:rsid w:val="002104A8"/>
    <w:rsid w:val="00210AE9"/>
    <w:rsid w:val="00210E64"/>
    <w:rsid w:val="00210F81"/>
    <w:rsid w:val="00210FCA"/>
    <w:rsid w:val="00213AC0"/>
    <w:rsid w:val="00213CA7"/>
    <w:rsid w:val="00214038"/>
    <w:rsid w:val="0021432C"/>
    <w:rsid w:val="00214526"/>
    <w:rsid w:val="00214929"/>
    <w:rsid w:val="00214F98"/>
    <w:rsid w:val="00215877"/>
    <w:rsid w:val="00216144"/>
    <w:rsid w:val="00216F01"/>
    <w:rsid w:val="00217877"/>
    <w:rsid w:val="00217F3B"/>
    <w:rsid w:val="00220033"/>
    <w:rsid w:val="0022097F"/>
    <w:rsid w:val="0022235A"/>
    <w:rsid w:val="00222744"/>
    <w:rsid w:val="00222A07"/>
    <w:rsid w:val="00222B7C"/>
    <w:rsid w:val="00222C19"/>
    <w:rsid w:val="00222D31"/>
    <w:rsid w:val="002230DB"/>
    <w:rsid w:val="002231FA"/>
    <w:rsid w:val="002236D8"/>
    <w:rsid w:val="0022383C"/>
    <w:rsid w:val="00223A04"/>
    <w:rsid w:val="00223C54"/>
    <w:rsid w:val="00223CB5"/>
    <w:rsid w:val="00223E13"/>
    <w:rsid w:val="002246CE"/>
    <w:rsid w:val="00224C83"/>
    <w:rsid w:val="00225AE3"/>
    <w:rsid w:val="00226039"/>
    <w:rsid w:val="002270DE"/>
    <w:rsid w:val="00227797"/>
    <w:rsid w:val="00227B6D"/>
    <w:rsid w:val="00227FCE"/>
    <w:rsid w:val="00230151"/>
    <w:rsid w:val="00230329"/>
    <w:rsid w:val="00230556"/>
    <w:rsid w:val="00230B35"/>
    <w:rsid w:val="0023107C"/>
    <w:rsid w:val="002315D7"/>
    <w:rsid w:val="002327B4"/>
    <w:rsid w:val="00232AB2"/>
    <w:rsid w:val="00232FC6"/>
    <w:rsid w:val="002337B2"/>
    <w:rsid w:val="00233A0B"/>
    <w:rsid w:val="00233BAF"/>
    <w:rsid w:val="0023424A"/>
    <w:rsid w:val="002343BA"/>
    <w:rsid w:val="002343F3"/>
    <w:rsid w:val="00234608"/>
    <w:rsid w:val="00234B72"/>
    <w:rsid w:val="00234CC7"/>
    <w:rsid w:val="002352CF"/>
    <w:rsid w:val="00236C62"/>
    <w:rsid w:val="00236CE4"/>
    <w:rsid w:val="002372CE"/>
    <w:rsid w:val="002374C2"/>
    <w:rsid w:val="00237534"/>
    <w:rsid w:val="00237FA6"/>
    <w:rsid w:val="002405CC"/>
    <w:rsid w:val="002412DD"/>
    <w:rsid w:val="002412F5"/>
    <w:rsid w:val="0024132D"/>
    <w:rsid w:val="00241C15"/>
    <w:rsid w:val="0024215E"/>
    <w:rsid w:val="00242229"/>
    <w:rsid w:val="002423F2"/>
    <w:rsid w:val="002428A9"/>
    <w:rsid w:val="00243543"/>
    <w:rsid w:val="00243771"/>
    <w:rsid w:val="00244727"/>
    <w:rsid w:val="00244C5D"/>
    <w:rsid w:val="00245097"/>
    <w:rsid w:val="002456FE"/>
    <w:rsid w:val="00245BD9"/>
    <w:rsid w:val="002475BF"/>
    <w:rsid w:val="00247658"/>
    <w:rsid w:val="00247E9E"/>
    <w:rsid w:val="00250493"/>
    <w:rsid w:val="00250705"/>
    <w:rsid w:val="00251324"/>
    <w:rsid w:val="00251AF3"/>
    <w:rsid w:val="00251E6F"/>
    <w:rsid w:val="002526A4"/>
    <w:rsid w:val="00253535"/>
    <w:rsid w:val="00253935"/>
    <w:rsid w:val="00253B87"/>
    <w:rsid w:val="002548B3"/>
    <w:rsid w:val="00254AF1"/>
    <w:rsid w:val="00254B3A"/>
    <w:rsid w:val="002550D4"/>
    <w:rsid w:val="00255224"/>
    <w:rsid w:val="00255287"/>
    <w:rsid w:val="00255893"/>
    <w:rsid w:val="002563D0"/>
    <w:rsid w:val="0025645F"/>
    <w:rsid w:val="002567C6"/>
    <w:rsid w:val="00256B9C"/>
    <w:rsid w:val="00256E01"/>
    <w:rsid w:val="00256F00"/>
    <w:rsid w:val="002572EA"/>
    <w:rsid w:val="00257B8D"/>
    <w:rsid w:val="002602EA"/>
    <w:rsid w:val="00260763"/>
    <w:rsid w:val="00261377"/>
    <w:rsid w:val="00261474"/>
    <w:rsid w:val="0026185D"/>
    <w:rsid w:val="002618E9"/>
    <w:rsid w:val="00262685"/>
    <w:rsid w:val="00262E94"/>
    <w:rsid w:val="00262FD7"/>
    <w:rsid w:val="00263748"/>
    <w:rsid w:val="002641E0"/>
    <w:rsid w:val="002650E4"/>
    <w:rsid w:val="0026510E"/>
    <w:rsid w:val="0026547B"/>
    <w:rsid w:val="00265877"/>
    <w:rsid w:val="00265A36"/>
    <w:rsid w:val="00266124"/>
    <w:rsid w:val="00266695"/>
    <w:rsid w:val="00266737"/>
    <w:rsid w:val="00266892"/>
    <w:rsid w:val="00266A94"/>
    <w:rsid w:val="002671B5"/>
    <w:rsid w:val="00267861"/>
    <w:rsid w:val="00267FB7"/>
    <w:rsid w:val="002705D7"/>
    <w:rsid w:val="00270605"/>
    <w:rsid w:val="00270752"/>
    <w:rsid w:val="00270CC2"/>
    <w:rsid w:val="00270F4B"/>
    <w:rsid w:val="00270FF6"/>
    <w:rsid w:val="00271EEF"/>
    <w:rsid w:val="00273E2E"/>
    <w:rsid w:val="00274213"/>
    <w:rsid w:val="00274330"/>
    <w:rsid w:val="00274CFB"/>
    <w:rsid w:val="002762E8"/>
    <w:rsid w:val="00276367"/>
    <w:rsid w:val="002767E8"/>
    <w:rsid w:val="00276B3A"/>
    <w:rsid w:val="00276E59"/>
    <w:rsid w:val="0027718D"/>
    <w:rsid w:val="00277781"/>
    <w:rsid w:val="00280715"/>
    <w:rsid w:val="00280AD8"/>
    <w:rsid w:val="00281146"/>
    <w:rsid w:val="00281B50"/>
    <w:rsid w:val="00282574"/>
    <w:rsid w:val="002829DF"/>
    <w:rsid w:val="00282B3A"/>
    <w:rsid w:val="00282C0A"/>
    <w:rsid w:val="00282D41"/>
    <w:rsid w:val="00282EC1"/>
    <w:rsid w:val="0028403E"/>
    <w:rsid w:val="002840BB"/>
    <w:rsid w:val="00284109"/>
    <w:rsid w:val="00284F1B"/>
    <w:rsid w:val="002851A1"/>
    <w:rsid w:val="00285755"/>
    <w:rsid w:val="002858F2"/>
    <w:rsid w:val="0028639F"/>
    <w:rsid w:val="0028644E"/>
    <w:rsid w:val="00287C55"/>
    <w:rsid w:val="00290076"/>
    <w:rsid w:val="00292096"/>
    <w:rsid w:val="0029265F"/>
    <w:rsid w:val="00292AE4"/>
    <w:rsid w:val="00293015"/>
    <w:rsid w:val="002933E5"/>
    <w:rsid w:val="00293722"/>
    <w:rsid w:val="00293F69"/>
    <w:rsid w:val="00294111"/>
    <w:rsid w:val="002946BD"/>
    <w:rsid w:val="00294FB9"/>
    <w:rsid w:val="00295057"/>
    <w:rsid w:val="002952AF"/>
    <w:rsid w:val="0029574F"/>
    <w:rsid w:val="002968B2"/>
    <w:rsid w:val="002975A9"/>
    <w:rsid w:val="002975DC"/>
    <w:rsid w:val="002975E6"/>
    <w:rsid w:val="002978C5"/>
    <w:rsid w:val="002A0914"/>
    <w:rsid w:val="002A0DA6"/>
    <w:rsid w:val="002A0F98"/>
    <w:rsid w:val="002A1164"/>
    <w:rsid w:val="002A14BE"/>
    <w:rsid w:val="002A204A"/>
    <w:rsid w:val="002A258B"/>
    <w:rsid w:val="002A27C6"/>
    <w:rsid w:val="002A2EEE"/>
    <w:rsid w:val="002A3331"/>
    <w:rsid w:val="002A37E9"/>
    <w:rsid w:val="002A3883"/>
    <w:rsid w:val="002A3C49"/>
    <w:rsid w:val="002A4457"/>
    <w:rsid w:val="002A4A1A"/>
    <w:rsid w:val="002A52E4"/>
    <w:rsid w:val="002A551E"/>
    <w:rsid w:val="002A5DA7"/>
    <w:rsid w:val="002A6257"/>
    <w:rsid w:val="002A639C"/>
    <w:rsid w:val="002A6B16"/>
    <w:rsid w:val="002A6BB8"/>
    <w:rsid w:val="002A74C2"/>
    <w:rsid w:val="002A76FF"/>
    <w:rsid w:val="002A7B04"/>
    <w:rsid w:val="002B108D"/>
    <w:rsid w:val="002B11B2"/>
    <w:rsid w:val="002B1357"/>
    <w:rsid w:val="002B1790"/>
    <w:rsid w:val="002B1D91"/>
    <w:rsid w:val="002B3605"/>
    <w:rsid w:val="002B37C9"/>
    <w:rsid w:val="002B3814"/>
    <w:rsid w:val="002B386B"/>
    <w:rsid w:val="002B3D5A"/>
    <w:rsid w:val="002B42E5"/>
    <w:rsid w:val="002B47F9"/>
    <w:rsid w:val="002B49AA"/>
    <w:rsid w:val="002B5053"/>
    <w:rsid w:val="002B5791"/>
    <w:rsid w:val="002B5887"/>
    <w:rsid w:val="002B5902"/>
    <w:rsid w:val="002B5E0C"/>
    <w:rsid w:val="002B5FA3"/>
    <w:rsid w:val="002B6D37"/>
    <w:rsid w:val="002B73B3"/>
    <w:rsid w:val="002B76E4"/>
    <w:rsid w:val="002B7B31"/>
    <w:rsid w:val="002B7FB2"/>
    <w:rsid w:val="002C0054"/>
    <w:rsid w:val="002C0060"/>
    <w:rsid w:val="002C0836"/>
    <w:rsid w:val="002C0ED4"/>
    <w:rsid w:val="002C1195"/>
    <w:rsid w:val="002C1302"/>
    <w:rsid w:val="002C1C93"/>
    <w:rsid w:val="002C2171"/>
    <w:rsid w:val="002C29CF"/>
    <w:rsid w:val="002C33E6"/>
    <w:rsid w:val="002C3591"/>
    <w:rsid w:val="002C36F2"/>
    <w:rsid w:val="002C3E8C"/>
    <w:rsid w:val="002C41D2"/>
    <w:rsid w:val="002C42BD"/>
    <w:rsid w:val="002C47FF"/>
    <w:rsid w:val="002C48BD"/>
    <w:rsid w:val="002C4B41"/>
    <w:rsid w:val="002C4E42"/>
    <w:rsid w:val="002C4EFC"/>
    <w:rsid w:val="002C5301"/>
    <w:rsid w:val="002C5394"/>
    <w:rsid w:val="002C550C"/>
    <w:rsid w:val="002C576E"/>
    <w:rsid w:val="002C60FC"/>
    <w:rsid w:val="002C62D5"/>
    <w:rsid w:val="002C63B7"/>
    <w:rsid w:val="002C68E5"/>
    <w:rsid w:val="002C776A"/>
    <w:rsid w:val="002C7C6A"/>
    <w:rsid w:val="002D05AB"/>
    <w:rsid w:val="002D1298"/>
    <w:rsid w:val="002D16DE"/>
    <w:rsid w:val="002D1DCD"/>
    <w:rsid w:val="002D22F0"/>
    <w:rsid w:val="002D3136"/>
    <w:rsid w:val="002D343C"/>
    <w:rsid w:val="002D3698"/>
    <w:rsid w:val="002D404D"/>
    <w:rsid w:val="002D54FD"/>
    <w:rsid w:val="002D57C6"/>
    <w:rsid w:val="002D6904"/>
    <w:rsid w:val="002D7261"/>
    <w:rsid w:val="002D7D17"/>
    <w:rsid w:val="002E0259"/>
    <w:rsid w:val="002E0684"/>
    <w:rsid w:val="002E073D"/>
    <w:rsid w:val="002E1055"/>
    <w:rsid w:val="002E266A"/>
    <w:rsid w:val="002E298D"/>
    <w:rsid w:val="002E2A9C"/>
    <w:rsid w:val="002E4725"/>
    <w:rsid w:val="002E4CE7"/>
    <w:rsid w:val="002E4F24"/>
    <w:rsid w:val="002E61CD"/>
    <w:rsid w:val="002E6231"/>
    <w:rsid w:val="002E6836"/>
    <w:rsid w:val="002E69F9"/>
    <w:rsid w:val="002E6C0E"/>
    <w:rsid w:val="002E709B"/>
    <w:rsid w:val="002E74D9"/>
    <w:rsid w:val="002F040F"/>
    <w:rsid w:val="002F05B0"/>
    <w:rsid w:val="002F0FEE"/>
    <w:rsid w:val="002F110F"/>
    <w:rsid w:val="002F15CB"/>
    <w:rsid w:val="002F1A65"/>
    <w:rsid w:val="002F1C49"/>
    <w:rsid w:val="002F2310"/>
    <w:rsid w:val="002F25E9"/>
    <w:rsid w:val="002F2A19"/>
    <w:rsid w:val="002F2E83"/>
    <w:rsid w:val="002F3216"/>
    <w:rsid w:val="002F3975"/>
    <w:rsid w:val="002F3A3B"/>
    <w:rsid w:val="002F4147"/>
    <w:rsid w:val="002F4487"/>
    <w:rsid w:val="002F5199"/>
    <w:rsid w:val="002F56FD"/>
    <w:rsid w:val="002F5C1B"/>
    <w:rsid w:val="002F5F46"/>
    <w:rsid w:val="002F6309"/>
    <w:rsid w:val="002F657A"/>
    <w:rsid w:val="002F6E9E"/>
    <w:rsid w:val="002F7427"/>
    <w:rsid w:val="002F7AFF"/>
    <w:rsid w:val="002F7C78"/>
    <w:rsid w:val="0030051E"/>
    <w:rsid w:val="00300B11"/>
    <w:rsid w:val="00300B74"/>
    <w:rsid w:val="00300CAD"/>
    <w:rsid w:val="00301609"/>
    <w:rsid w:val="00302066"/>
    <w:rsid w:val="003022E8"/>
    <w:rsid w:val="0030249F"/>
    <w:rsid w:val="00302A09"/>
    <w:rsid w:val="00302F07"/>
    <w:rsid w:val="00303980"/>
    <w:rsid w:val="0030474C"/>
    <w:rsid w:val="00304C62"/>
    <w:rsid w:val="00304F26"/>
    <w:rsid w:val="00304F73"/>
    <w:rsid w:val="00305B04"/>
    <w:rsid w:val="00305D2D"/>
    <w:rsid w:val="00306524"/>
    <w:rsid w:val="0030677B"/>
    <w:rsid w:val="00306C24"/>
    <w:rsid w:val="00307412"/>
    <w:rsid w:val="00307C06"/>
    <w:rsid w:val="00307D5C"/>
    <w:rsid w:val="0031026A"/>
    <w:rsid w:val="0031096F"/>
    <w:rsid w:val="00310CC4"/>
    <w:rsid w:val="00310E1C"/>
    <w:rsid w:val="00310F2E"/>
    <w:rsid w:val="003111B0"/>
    <w:rsid w:val="00313678"/>
    <w:rsid w:val="0031443C"/>
    <w:rsid w:val="003145E4"/>
    <w:rsid w:val="003148C5"/>
    <w:rsid w:val="00315787"/>
    <w:rsid w:val="00315954"/>
    <w:rsid w:val="003159EE"/>
    <w:rsid w:val="00315A61"/>
    <w:rsid w:val="00315E88"/>
    <w:rsid w:val="003172A9"/>
    <w:rsid w:val="003172F0"/>
    <w:rsid w:val="003201AC"/>
    <w:rsid w:val="003204A6"/>
    <w:rsid w:val="003206B9"/>
    <w:rsid w:val="0032077E"/>
    <w:rsid w:val="003212C3"/>
    <w:rsid w:val="00321D69"/>
    <w:rsid w:val="00322062"/>
    <w:rsid w:val="003220CC"/>
    <w:rsid w:val="00322F42"/>
    <w:rsid w:val="003236B1"/>
    <w:rsid w:val="00323B1F"/>
    <w:rsid w:val="003245C0"/>
    <w:rsid w:val="00324BD6"/>
    <w:rsid w:val="003252C3"/>
    <w:rsid w:val="003253D3"/>
    <w:rsid w:val="00325755"/>
    <w:rsid w:val="00325DA4"/>
    <w:rsid w:val="0032606B"/>
    <w:rsid w:val="0032618C"/>
    <w:rsid w:val="00326E44"/>
    <w:rsid w:val="00326F9C"/>
    <w:rsid w:val="00327496"/>
    <w:rsid w:val="00327AD8"/>
    <w:rsid w:val="00330315"/>
    <w:rsid w:val="003304F0"/>
    <w:rsid w:val="00330726"/>
    <w:rsid w:val="003314AB"/>
    <w:rsid w:val="003317D4"/>
    <w:rsid w:val="003317F2"/>
    <w:rsid w:val="00331EEA"/>
    <w:rsid w:val="003325A7"/>
    <w:rsid w:val="00332633"/>
    <w:rsid w:val="003326B3"/>
    <w:rsid w:val="003340C3"/>
    <w:rsid w:val="003340C5"/>
    <w:rsid w:val="0033494E"/>
    <w:rsid w:val="00334EA9"/>
    <w:rsid w:val="00335676"/>
    <w:rsid w:val="00335711"/>
    <w:rsid w:val="0033687A"/>
    <w:rsid w:val="003370C3"/>
    <w:rsid w:val="003374B0"/>
    <w:rsid w:val="00337F4F"/>
    <w:rsid w:val="00341321"/>
    <w:rsid w:val="0034166C"/>
    <w:rsid w:val="00341B9F"/>
    <w:rsid w:val="00341FBE"/>
    <w:rsid w:val="00342438"/>
    <w:rsid w:val="003432F0"/>
    <w:rsid w:val="0034392D"/>
    <w:rsid w:val="00343AE6"/>
    <w:rsid w:val="00343B53"/>
    <w:rsid w:val="00343CD0"/>
    <w:rsid w:val="00344441"/>
    <w:rsid w:val="0034448B"/>
    <w:rsid w:val="00344946"/>
    <w:rsid w:val="00344A35"/>
    <w:rsid w:val="00344EE2"/>
    <w:rsid w:val="00345265"/>
    <w:rsid w:val="003452B9"/>
    <w:rsid w:val="00346272"/>
    <w:rsid w:val="00346B7B"/>
    <w:rsid w:val="0034714A"/>
    <w:rsid w:val="0034752F"/>
    <w:rsid w:val="0035030D"/>
    <w:rsid w:val="00350718"/>
    <w:rsid w:val="0035076D"/>
    <w:rsid w:val="003509B7"/>
    <w:rsid w:val="00350C3F"/>
    <w:rsid w:val="00350E8C"/>
    <w:rsid w:val="0035119A"/>
    <w:rsid w:val="0035131D"/>
    <w:rsid w:val="0035168D"/>
    <w:rsid w:val="0035283B"/>
    <w:rsid w:val="00352DAA"/>
    <w:rsid w:val="00354397"/>
    <w:rsid w:val="003544BB"/>
    <w:rsid w:val="00355272"/>
    <w:rsid w:val="00355B1B"/>
    <w:rsid w:val="00355DBF"/>
    <w:rsid w:val="0035644E"/>
    <w:rsid w:val="003564DE"/>
    <w:rsid w:val="00356C6E"/>
    <w:rsid w:val="00357253"/>
    <w:rsid w:val="003573E7"/>
    <w:rsid w:val="003574C0"/>
    <w:rsid w:val="003577D9"/>
    <w:rsid w:val="00357F53"/>
    <w:rsid w:val="003604B5"/>
    <w:rsid w:val="00360EDF"/>
    <w:rsid w:val="003614A9"/>
    <w:rsid w:val="00361A63"/>
    <w:rsid w:val="00361B95"/>
    <w:rsid w:val="00361D3E"/>
    <w:rsid w:val="00361DEA"/>
    <w:rsid w:val="003627DE"/>
    <w:rsid w:val="00363375"/>
    <w:rsid w:val="00363C64"/>
    <w:rsid w:val="003646D9"/>
    <w:rsid w:val="00364790"/>
    <w:rsid w:val="0036619C"/>
    <w:rsid w:val="00366976"/>
    <w:rsid w:val="003670BE"/>
    <w:rsid w:val="003670E3"/>
    <w:rsid w:val="00370179"/>
    <w:rsid w:val="0037023F"/>
    <w:rsid w:val="00370BB3"/>
    <w:rsid w:val="00370DAB"/>
    <w:rsid w:val="003710CD"/>
    <w:rsid w:val="003712FB"/>
    <w:rsid w:val="0037145D"/>
    <w:rsid w:val="003718D3"/>
    <w:rsid w:val="00372970"/>
    <w:rsid w:val="00372AAA"/>
    <w:rsid w:val="003730CF"/>
    <w:rsid w:val="003736BB"/>
    <w:rsid w:val="00373BB6"/>
    <w:rsid w:val="00373FA6"/>
    <w:rsid w:val="00374FBC"/>
    <w:rsid w:val="00375118"/>
    <w:rsid w:val="003756E2"/>
    <w:rsid w:val="00375A0B"/>
    <w:rsid w:val="00375A58"/>
    <w:rsid w:val="00375AA5"/>
    <w:rsid w:val="003764CD"/>
    <w:rsid w:val="003765BE"/>
    <w:rsid w:val="00376774"/>
    <w:rsid w:val="00376871"/>
    <w:rsid w:val="0037709B"/>
    <w:rsid w:val="00377B93"/>
    <w:rsid w:val="00380168"/>
    <w:rsid w:val="003802EB"/>
    <w:rsid w:val="0038032F"/>
    <w:rsid w:val="0038056D"/>
    <w:rsid w:val="0038147D"/>
    <w:rsid w:val="00381570"/>
    <w:rsid w:val="003815C4"/>
    <w:rsid w:val="00381826"/>
    <w:rsid w:val="00381D04"/>
    <w:rsid w:val="003821BE"/>
    <w:rsid w:val="003822D9"/>
    <w:rsid w:val="003834F3"/>
    <w:rsid w:val="0038374B"/>
    <w:rsid w:val="003853D3"/>
    <w:rsid w:val="0038585E"/>
    <w:rsid w:val="00385989"/>
    <w:rsid w:val="003859B4"/>
    <w:rsid w:val="00385A3D"/>
    <w:rsid w:val="00385F0D"/>
    <w:rsid w:val="003864A1"/>
    <w:rsid w:val="00387049"/>
    <w:rsid w:val="003870D4"/>
    <w:rsid w:val="003870F7"/>
    <w:rsid w:val="003871CA"/>
    <w:rsid w:val="00387402"/>
    <w:rsid w:val="00387EDF"/>
    <w:rsid w:val="00387F5E"/>
    <w:rsid w:val="003903E4"/>
    <w:rsid w:val="00390E03"/>
    <w:rsid w:val="0039129C"/>
    <w:rsid w:val="00391470"/>
    <w:rsid w:val="00391658"/>
    <w:rsid w:val="00392593"/>
    <w:rsid w:val="0039261B"/>
    <w:rsid w:val="003930A5"/>
    <w:rsid w:val="003931DF"/>
    <w:rsid w:val="00393B4D"/>
    <w:rsid w:val="00393DDC"/>
    <w:rsid w:val="003942C2"/>
    <w:rsid w:val="00394CB5"/>
    <w:rsid w:val="00395E6E"/>
    <w:rsid w:val="00397001"/>
    <w:rsid w:val="00397BE0"/>
    <w:rsid w:val="003A003E"/>
    <w:rsid w:val="003A0128"/>
    <w:rsid w:val="003A04B8"/>
    <w:rsid w:val="003A06B5"/>
    <w:rsid w:val="003A0A87"/>
    <w:rsid w:val="003A0BF7"/>
    <w:rsid w:val="003A0EA6"/>
    <w:rsid w:val="003A187D"/>
    <w:rsid w:val="003A1A5E"/>
    <w:rsid w:val="003A23B8"/>
    <w:rsid w:val="003A24F0"/>
    <w:rsid w:val="003A3497"/>
    <w:rsid w:val="003A34F2"/>
    <w:rsid w:val="003A42AB"/>
    <w:rsid w:val="003A4CBE"/>
    <w:rsid w:val="003A54C2"/>
    <w:rsid w:val="003A5A9D"/>
    <w:rsid w:val="003A6BBA"/>
    <w:rsid w:val="003A6C17"/>
    <w:rsid w:val="003A78A7"/>
    <w:rsid w:val="003A7AF8"/>
    <w:rsid w:val="003A7AFD"/>
    <w:rsid w:val="003A7E72"/>
    <w:rsid w:val="003A7F67"/>
    <w:rsid w:val="003B0417"/>
    <w:rsid w:val="003B110F"/>
    <w:rsid w:val="003B12E1"/>
    <w:rsid w:val="003B13D4"/>
    <w:rsid w:val="003B179B"/>
    <w:rsid w:val="003B2179"/>
    <w:rsid w:val="003B2740"/>
    <w:rsid w:val="003B2A36"/>
    <w:rsid w:val="003B2C2C"/>
    <w:rsid w:val="003B2CE8"/>
    <w:rsid w:val="003B31D5"/>
    <w:rsid w:val="003B35BD"/>
    <w:rsid w:val="003B35EC"/>
    <w:rsid w:val="003B444E"/>
    <w:rsid w:val="003B481C"/>
    <w:rsid w:val="003B4FC3"/>
    <w:rsid w:val="003B54B1"/>
    <w:rsid w:val="003B5C91"/>
    <w:rsid w:val="003B5F96"/>
    <w:rsid w:val="003B614D"/>
    <w:rsid w:val="003B6210"/>
    <w:rsid w:val="003B71D4"/>
    <w:rsid w:val="003B74E9"/>
    <w:rsid w:val="003B7A4D"/>
    <w:rsid w:val="003B7C6E"/>
    <w:rsid w:val="003C061A"/>
    <w:rsid w:val="003C0AEA"/>
    <w:rsid w:val="003C0EBC"/>
    <w:rsid w:val="003C1A62"/>
    <w:rsid w:val="003C1B18"/>
    <w:rsid w:val="003C222B"/>
    <w:rsid w:val="003C22BB"/>
    <w:rsid w:val="003C2561"/>
    <w:rsid w:val="003C2A1B"/>
    <w:rsid w:val="003C31F9"/>
    <w:rsid w:val="003C334F"/>
    <w:rsid w:val="003C3542"/>
    <w:rsid w:val="003C3B47"/>
    <w:rsid w:val="003C4196"/>
    <w:rsid w:val="003C4796"/>
    <w:rsid w:val="003C4ABF"/>
    <w:rsid w:val="003C511F"/>
    <w:rsid w:val="003C5135"/>
    <w:rsid w:val="003C5234"/>
    <w:rsid w:val="003C56DF"/>
    <w:rsid w:val="003C5D2A"/>
    <w:rsid w:val="003C5E8C"/>
    <w:rsid w:val="003C6188"/>
    <w:rsid w:val="003C6A42"/>
    <w:rsid w:val="003C6C22"/>
    <w:rsid w:val="003D0851"/>
    <w:rsid w:val="003D08B8"/>
    <w:rsid w:val="003D0D53"/>
    <w:rsid w:val="003D0EA4"/>
    <w:rsid w:val="003D0F90"/>
    <w:rsid w:val="003D1DC7"/>
    <w:rsid w:val="003D21F6"/>
    <w:rsid w:val="003D22C6"/>
    <w:rsid w:val="003D23BC"/>
    <w:rsid w:val="003D265C"/>
    <w:rsid w:val="003D31B6"/>
    <w:rsid w:val="003D3791"/>
    <w:rsid w:val="003D37D2"/>
    <w:rsid w:val="003D4F03"/>
    <w:rsid w:val="003D53D0"/>
    <w:rsid w:val="003D5EF3"/>
    <w:rsid w:val="003D623D"/>
    <w:rsid w:val="003D6AF2"/>
    <w:rsid w:val="003D6B59"/>
    <w:rsid w:val="003D6BCC"/>
    <w:rsid w:val="003D718C"/>
    <w:rsid w:val="003D764C"/>
    <w:rsid w:val="003D7C83"/>
    <w:rsid w:val="003E02F6"/>
    <w:rsid w:val="003E1597"/>
    <w:rsid w:val="003E2ACE"/>
    <w:rsid w:val="003E2B30"/>
    <w:rsid w:val="003E2BC2"/>
    <w:rsid w:val="003E2D0E"/>
    <w:rsid w:val="003E2E13"/>
    <w:rsid w:val="003E3170"/>
    <w:rsid w:val="003E33EE"/>
    <w:rsid w:val="003E3646"/>
    <w:rsid w:val="003E3852"/>
    <w:rsid w:val="003E3EB9"/>
    <w:rsid w:val="003E42B5"/>
    <w:rsid w:val="003E4373"/>
    <w:rsid w:val="003E5325"/>
    <w:rsid w:val="003E545D"/>
    <w:rsid w:val="003E5E60"/>
    <w:rsid w:val="003E69B0"/>
    <w:rsid w:val="003E6FF3"/>
    <w:rsid w:val="003E7225"/>
    <w:rsid w:val="003E7A91"/>
    <w:rsid w:val="003E7B3A"/>
    <w:rsid w:val="003F0285"/>
    <w:rsid w:val="003F030A"/>
    <w:rsid w:val="003F0624"/>
    <w:rsid w:val="003F0B2E"/>
    <w:rsid w:val="003F0B98"/>
    <w:rsid w:val="003F0EB4"/>
    <w:rsid w:val="003F0FA9"/>
    <w:rsid w:val="003F13F8"/>
    <w:rsid w:val="003F1C61"/>
    <w:rsid w:val="003F1CD1"/>
    <w:rsid w:val="003F253E"/>
    <w:rsid w:val="003F280D"/>
    <w:rsid w:val="003F283B"/>
    <w:rsid w:val="003F29BC"/>
    <w:rsid w:val="003F2AF6"/>
    <w:rsid w:val="003F2FC2"/>
    <w:rsid w:val="003F3CC3"/>
    <w:rsid w:val="003F3F01"/>
    <w:rsid w:val="003F4AAA"/>
    <w:rsid w:val="003F4DFD"/>
    <w:rsid w:val="003F538D"/>
    <w:rsid w:val="003F54FF"/>
    <w:rsid w:val="003F59A1"/>
    <w:rsid w:val="003F6F4B"/>
    <w:rsid w:val="003F7E04"/>
    <w:rsid w:val="004006A9"/>
    <w:rsid w:val="00400B48"/>
    <w:rsid w:val="00400D56"/>
    <w:rsid w:val="004010EA"/>
    <w:rsid w:val="00401105"/>
    <w:rsid w:val="00401A6B"/>
    <w:rsid w:val="00401CDC"/>
    <w:rsid w:val="0040212C"/>
    <w:rsid w:val="00402382"/>
    <w:rsid w:val="0040286E"/>
    <w:rsid w:val="004029F1"/>
    <w:rsid w:val="00403368"/>
    <w:rsid w:val="00403B5B"/>
    <w:rsid w:val="0040457C"/>
    <w:rsid w:val="0040466B"/>
    <w:rsid w:val="00405071"/>
    <w:rsid w:val="00405399"/>
    <w:rsid w:val="00406E57"/>
    <w:rsid w:val="00406F86"/>
    <w:rsid w:val="0040738D"/>
    <w:rsid w:val="0040783F"/>
    <w:rsid w:val="00410AA1"/>
    <w:rsid w:val="00410D5A"/>
    <w:rsid w:val="0041138E"/>
    <w:rsid w:val="00411497"/>
    <w:rsid w:val="00411B5A"/>
    <w:rsid w:val="00411DF0"/>
    <w:rsid w:val="004121DF"/>
    <w:rsid w:val="00412929"/>
    <w:rsid w:val="004129DC"/>
    <w:rsid w:val="00412F69"/>
    <w:rsid w:val="00413389"/>
    <w:rsid w:val="0041348A"/>
    <w:rsid w:val="00414362"/>
    <w:rsid w:val="0041452A"/>
    <w:rsid w:val="004147C5"/>
    <w:rsid w:val="00415612"/>
    <w:rsid w:val="00415730"/>
    <w:rsid w:val="00415DEC"/>
    <w:rsid w:val="00415E31"/>
    <w:rsid w:val="00415FA7"/>
    <w:rsid w:val="00416112"/>
    <w:rsid w:val="00417718"/>
    <w:rsid w:val="00417B87"/>
    <w:rsid w:val="00417C23"/>
    <w:rsid w:val="00420AE2"/>
    <w:rsid w:val="0042119D"/>
    <w:rsid w:val="0042161B"/>
    <w:rsid w:val="00421AF7"/>
    <w:rsid w:val="00421FE2"/>
    <w:rsid w:val="00422258"/>
    <w:rsid w:val="0042265F"/>
    <w:rsid w:val="00423009"/>
    <w:rsid w:val="00423182"/>
    <w:rsid w:val="004236EA"/>
    <w:rsid w:val="004239E6"/>
    <w:rsid w:val="00424F93"/>
    <w:rsid w:val="00426236"/>
    <w:rsid w:val="00426286"/>
    <w:rsid w:val="004266E0"/>
    <w:rsid w:val="00426944"/>
    <w:rsid w:val="0042729D"/>
    <w:rsid w:val="00427804"/>
    <w:rsid w:val="00427C7F"/>
    <w:rsid w:val="0043034E"/>
    <w:rsid w:val="00430FBB"/>
    <w:rsid w:val="0043100C"/>
    <w:rsid w:val="004310F5"/>
    <w:rsid w:val="00431665"/>
    <w:rsid w:val="00431AA9"/>
    <w:rsid w:val="004322A7"/>
    <w:rsid w:val="004328F6"/>
    <w:rsid w:val="00432C10"/>
    <w:rsid w:val="004331A7"/>
    <w:rsid w:val="00433435"/>
    <w:rsid w:val="0043343B"/>
    <w:rsid w:val="0043355A"/>
    <w:rsid w:val="00433958"/>
    <w:rsid w:val="00433B4D"/>
    <w:rsid w:val="00434903"/>
    <w:rsid w:val="00435C5A"/>
    <w:rsid w:val="00435FB4"/>
    <w:rsid w:val="004363CD"/>
    <w:rsid w:val="004365BE"/>
    <w:rsid w:val="00437054"/>
    <w:rsid w:val="004375D4"/>
    <w:rsid w:val="00437749"/>
    <w:rsid w:val="0044013A"/>
    <w:rsid w:val="00440643"/>
    <w:rsid w:val="004424BD"/>
    <w:rsid w:val="00442DD3"/>
    <w:rsid w:val="00442E0F"/>
    <w:rsid w:val="0044320A"/>
    <w:rsid w:val="0044326C"/>
    <w:rsid w:val="0044404C"/>
    <w:rsid w:val="00444443"/>
    <w:rsid w:val="00444698"/>
    <w:rsid w:val="00444B34"/>
    <w:rsid w:val="00444D94"/>
    <w:rsid w:val="0044521D"/>
    <w:rsid w:val="0044537B"/>
    <w:rsid w:val="00446475"/>
    <w:rsid w:val="004465C0"/>
    <w:rsid w:val="00446B41"/>
    <w:rsid w:val="00446DD4"/>
    <w:rsid w:val="00447713"/>
    <w:rsid w:val="0045003E"/>
    <w:rsid w:val="00450077"/>
    <w:rsid w:val="00450203"/>
    <w:rsid w:val="00450AEA"/>
    <w:rsid w:val="00451820"/>
    <w:rsid w:val="00451CBC"/>
    <w:rsid w:val="00451DE3"/>
    <w:rsid w:val="00452A4E"/>
    <w:rsid w:val="00453461"/>
    <w:rsid w:val="0045409E"/>
    <w:rsid w:val="00454C5D"/>
    <w:rsid w:val="0045543A"/>
    <w:rsid w:val="00455C2A"/>
    <w:rsid w:val="0045683C"/>
    <w:rsid w:val="00456A2C"/>
    <w:rsid w:val="00457474"/>
    <w:rsid w:val="00457488"/>
    <w:rsid w:val="00457A8C"/>
    <w:rsid w:val="00457E29"/>
    <w:rsid w:val="0046015B"/>
    <w:rsid w:val="004607F2"/>
    <w:rsid w:val="00460D46"/>
    <w:rsid w:val="0046133C"/>
    <w:rsid w:val="0046183A"/>
    <w:rsid w:val="00461EC4"/>
    <w:rsid w:val="00462FFA"/>
    <w:rsid w:val="004633AF"/>
    <w:rsid w:val="00463710"/>
    <w:rsid w:val="00463B81"/>
    <w:rsid w:val="0046428A"/>
    <w:rsid w:val="004643B7"/>
    <w:rsid w:val="0046495D"/>
    <w:rsid w:val="0046513A"/>
    <w:rsid w:val="0046518B"/>
    <w:rsid w:val="00465E0D"/>
    <w:rsid w:val="00465EC1"/>
    <w:rsid w:val="00465ED0"/>
    <w:rsid w:val="00466945"/>
    <w:rsid w:val="00466A17"/>
    <w:rsid w:val="00466ADD"/>
    <w:rsid w:val="00466C4C"/>
    <w:rsid w:val="00466E1F"/>
    <w:rsid w:val="00467194"/>
    <w:rsid w:val="004672F0"/>
    <w:rsid w:val="0046734C"/>
    <w:rsid w:val="00467390"/>
    <w:rsid w:val="004677E2"/>
    <w:rsid w:val="004678F7"/>
    <w:rsid w:val="00467A64"/>
    <w:rsid w:val="0047000C"/>
    <w:rsid w:val="0047029E"/>
    <w:rsid w:val="00470FC7"/>
    <w:rsid w:val="0047100A"/>
    <w:rsid w:val="00472678"/>
    <w:rsid w:val="004726BC"/>
    <w:rsid w:val="00472A58"/>
    <w:rsid w:val="004730E4"/>
    <w:rsid w:val="004734BF"/>
    <w:rsid w:val="00473645"/>
    <w:rsid w:val="00473BE3"/>
    <w:rsid w:val="00473DCA"/>
    <w:rsid w:val="004754BE"/>
    <w:rsid w:val="00475991"/>
    <w:rsid w:val="00475CF8"/>
    <w:rsid w:val="00476101"/>
    <w:rsid w:val="00477095"/>
    <w:rsid w:val="00477D6E"/>
    <w:rsid w:val="00480460"/>
    <w:rsid w:val="0048086A"/>
    <w:rsid w:val="00480D49"/>
    <w:rsid w:val="00480DA3"/>
    <w:rsid w:val="00480EFA"/>
    <w:rsid w:val="00481368"/>
    <w:rsid w:val="00481C28"/>
    <w:rsid w:val="00481DDF"/>
    <w:rsid w:val="00481F0D"/>
    <w:rsid w:val="00482171"/>
    <w:rsid w:val="00482BD2"/>
    <w:rsid w:val="00483882"/>
    <w:rsid w:val="00483D76"/>
    <w:rsid w:val="004845E3"/>
    <w:rsid w:val="004847CB"/>
    <w:rsid w:val="00484ABE"/>
    <w:rsid w:val="00484B2F"/>
    <w:rsid w:val="0048575B"/>
    <w:rsid w:val="00485985"/>
    <w:rsid w:val="004859F6"/>
    <w:rsid w:val="00485C0E"/>
    <w:rsid w:val="004864BD"/>
    <w:rsid w:val="00486996"/>
    <w:rsid w:val="00486A08"/>
    <w:rsid w:val="004871D9"/>
    <w:rsid w:val="00487735"/>
    <w:rsid w:val="00487F8F"/>
    <w:rsid w:val="00491315"/>
    <w:rsid w:val="004913A5"/>
    <w:rsid w:val="00491CF6"/>
    <w:rsid w:val="004927E6"/>
    <w:rsid w:val="00492D6E"/>
    <w:rsid w:val="0049335B"/>
    <w:rsid w:val="0049451C"/>
    <w:rsid w:val="004947F6"/>
    <w:rsid w:val="00494DFB"/>
    <w:rsid w:val="00495707"/>
    <w:rsid w:val="00495EBF"/>
    <w:rsid w:val="00496453"/>
    <w:rsid w:val="004971AE"/>
    <w:rsid w:val="00497631"/>
    <w:rsid w:val="00497819"/>
    <w:rsid w:val="00497F44"/>
    <w:rsid w:val="004A0000"/>
    <w:rsid w:val="004A0139"/>
    <w:rsid w:val="004A0AE9"/>
    <w:rsid w:val="004A1B12"/>
    <w:rsid w:val="004A1C40"/>
    <w:rsid w:val="004A31CD"/>
    <w:rsid w:val="004A3797"/>
    <w:rsid w:val="004A385F"/>
    <w:rsid w:val="004A3BBE"/>
    <w:rsid w:val="004A3CCB"/>
    <w:rsid w:val="004A44A9"/>
    <w:rsid w:val="004A4681"/>
    <w:rsid w:val="004A5120"/>
    <w:rsid w:val="004A538A"/>
    <w:rsid w:val="004A5864"/>
    <w:rsid w:val="004A5E00"/>
    <w:rsid w:val="004A5FAF"/>
    <w:rsid w:val="004A71A2"/>
    <w:rsid w:val="004A7963"/>
    <w:rsid w:val="004A7FDB"/>
    <w:rsid w:val="004B0080"/>
    <w:rsid w:val="004B0090"/>
    <w:rsid w:val="004B0148"/>
    <w:rsid w:val="004B0324"/>
    <w:rsid w:val="004B0556"/>
    <w:rsid w:val="004B0648"/>
    <w:rsid w:val="004B08C4"/>
    <w:rsid w:val="004B08F2"/>
    <w:rsid w:val="004B13CE"/>
    <w:rsid w:val="004B1D5A"/>
    <w:rsid w:val="004B25B3"/>
    <w:rsid w:val="004B276E"/>
    <w:rsid w:val="004B293D"/>
    <w:rsid w:val="004B2BCF"/>
    <w:rsid w:val="004B2C8F"/>
    <w:rsid w:val="004B2D94"/>
    <w:rsid w:val="004B2E2B"/>
    <w:rsid w:val="004B32BE"/>
    <w:rsid w:val="004B336A"/>
    <w:rsid w:val="004B33DB"/>
    <w:rsid w:val="004B3992"/>
    <w:rsid w:val="004B3B5A"/>
    <w:rsid w:val="004B4269"/>
    <w:rsid w:val="004B42C3"/>
    <w:rsid w:val="004B4434"/>
    <w:rsid w:val="004B4714"/>
    <w:rsid w:val="004B486B"/>
    <w:rsid w:val="004B4C66"/>
    <w:rsid w:val="004B4D00"/>
    <w:rsid w:val="004B501A"/>
    <w:rsid w:val="004B52C8"/>
    <w:rsid w:val="004B5B55"/>
    <w:rsid w:val="004B6766"/>
    <w:rsid w:val="004B6974"/>
    <w:rsid w:val="004B7199"/>
    <w:rsid w:val="004B72C4"/>
    <w:rsid w:val="004B7D22"/>
    <w:rsid w:val="004C0607"/>
    <w:rsid w:val="004C0760"/>
    <w:rsid w:val="004C0E5D"/>
    <w:rsid w:val="004C0E67"/>
    <w:rsid w:val="004C0EBC"/>
    <w:rsid w:val="004C12F8"/>
    <w:rsid w:val="004C196E"/>
    <w:rsid w:val="004C1AB0"/>
    <w:rsid w:val="004C1B9E"/>
    <w:rsid w:val="004C242D"/>
    <w:rsid w:val="004C2520"/>
    <w:rsid w:val="004C2859"/>
    <w:rsid w:val="004C362E"/>
    <w:rsid w:val="004C382F"/>
    <w:rsid w:val="004C3DC8"/>
    <w:rsid w:val="004C4151"/>
    <w:rsid w:val="004C422B"/>
    <w:rsid w:val="004C424A"/>
    <w:rsid w:val="004C4825"/>
    <w:rsid w:val="004C4959"/>
    <w:rsid w:val="004C5443"/>
    <w:rsid w:val="004C61F8"/>
    <w:rsid w:val="004C6308"/>
    <w:rsid w:val="004C646E"/>
    <w:rsid w:val="004C6932"/>
    <w:rsid w:val="004C72FC"/>
    <w:rsid w:val="004C7310"/>
    <w:rsid w:val="004C7E3A"/>
    <w:rsid w:val="004C7E52"/>
    <w:rsid w:val="004D0CD1"/>
    <w:rsid w:val="004D0D36"/>
    <w:rsid w:val="004D1125"/>
    <w:rsid w:val="004D1202"/>
    <w:rsid w:val="004D1EEC"/>
    <w:rsid w:val="004D1F39"/>
    <w:rsid w:val="004D2BDC"/>
    <w:rsid w:val="004D2F36"/>
    <w:rsid w:val="004D2F6A"/>
    <w:rsid w:val="004D2F7E"/>
    <w:rsid w:val="004D43AF"/>
    <w:rsid w:val="004D45EB"/>
    <w:rsid w:val="004D463D"/>
    <w:rsid w:val="004D4C15"/>
    <w:rsid w:val="004D4D48"/>
    <w:rsid w:val="004D513B"/>
    <w:rsid w:val="004D5420"/>
    <w:rsid w:val="004D58E2"/>
    <w:rsid w:val="004D5989"/>
    <w:rsid w:val="004D5D07"/>
    <w:rsid w:val="004D5E90"/>
    <w:rsid w:val="004D68AE"/>
    <w:rsid w:val="004D75A2"/>
    <w:rsid w:val="004D779C"/>
    <w:rsid w:val="004D7BBA"/>
    <w:rsid w:val="004E0190"/>
    <w:rsid w:val="004E02A6"/>
    <w:rsid w:val="004E0323"/>
    <w:rsid w:val="004E1187"/>
    <w:rsid w:val="004E1609"/>
    <w:rsid w:val="004E1A66"/>
    <w:rsid w:val="004E22E8"/>
    <w:rsid w:val="004E2932"/>
    <w:rsid w:val="004E2AFD"/>
    <w:rsid w:val="004E2CD1"/>
    <w:rsid w:val="004E2E15"/>
    <w:rsid w:val="004E2E71"/>
    <w:rsid w:val="004E2F0C"/>
    <w:rsid w:val="004E2FD2"/>
    <w:rsid w:val="004E3725"/>
    <w:rsid w:val="004E3FCE"/>
    <w:rsid w:val="004E4556"/>
    <w:rsid w:val="004E4584"/>
    <w:rsid w:val="004E49DF"/>
    <w:rsid w:val="004E4D52"/>
    <w:rsid w:val="004E77EA"/>
    <w:rsid w:val="004E7CB0"/>
    <w:rsid w:val="004E7E17"/>
    <w:rsid w:val="004F1596"/>
    <w:rsid w:val="004F16E8"/>
    <w:rsid w:val="004F230F"/>
    <w:rsid w:val="004F2BCA"/>
    <w:rsid w:val="004F300C"/>
    <w:rsid w:val="004F38E7"/>
    <w:rsid w:val="004F4DEE"/>
    <w:rsid w:val="004F5F99"/>
    <w:rsid w:val="004F67D3"/>
    <w:rsid w:val="004F7783"/>
    <w:rsid w:val="004F78F0"/>
    <w:rsid w:val="00500D8A"/>
    <w:rsid w:val="0050150C"/>
    <w:rsid w:val="00501B1D"/>
    <w:rsid w:val="005022AF"/>
    <w:rsid w:val="005029D5"/>
    <w:rsid w:val="005039E6"/>
    <w:rsid w:val="00503E38"/>
    <w:rsid w:val="00503F35"/>
    <w:rsid w:val="00504907"/>
    <w:rsid w:val="00505D0D"/>
    <w:rsid w:val="00505FD8"/>
    <w:rsid w:val="005062B5"/>
    <w:rsid w:val="005068DF"/>
    <w:rsid w:val="00506A73"/>
    <w:rsid w:val="00506BC4"/>
    <w:rsid w:val="00506EDD"/>
    <w:rsid w:val="0050704C"/>
    <w:rsid w:val="005073C9"/>
    <w:rsid w:val="00507646"/>
    <w:rsid w:val="005076E6"/>
    <w:rsid w:val="005078CD"/>
    <w:rsid w:val="00507BAC"/>
    <w:rsid w:val="0051044E"/>
    <w:rsid w:val="005108AA"/>
    <w:rsid w:val="005108D4"/>
    <w:rsid w:val="00510954"/>
    <w:rsid w:val="00511D33"/>
    <w:rsid w:val="00511E21"/>
    <w:rsid w:val="00511FA3"/>
    <w:rsid w:val="005122C4"/>
    <w:rsid w:val="0051257C"/>
    <w:rsid w:val="0051374A"/>
    <w:rsid w:val="00513C09"/>
    <w:rsid w:val="00514224"/>
    <w:rsid w:val="005148AC"/>
    <w:rsid w:val="00514D63"/>
    <w:rsid w:val="005152D5"/>
    <w:rsid w:val="00515599"/>
    <w:rsid w:val="00515ADE"/>
    <w:rsid w:val="00515DBC"/>
    <w:rsid w:val="005160D1"/>
    <w:rsid w:val="00516483"/>
    <w:rsid w:val="00516CCD"/>
    <w:rsid w:val="00516D5F"/>
    <w:rsid w:val="00517C08"/>
    <w:rsid w:val="005204B9"/>
    <w:rsid w:val="005209AE"/>
    <w:rsid w:val="00520D4E"/>
    <w:rsid w:val="00520EF5"/>
    <w:rsid w:val="005213EC"/>
    <w:rsid w:val="00521477"/>
    <w:rsid w:val="0052155D"/>
    <w:rsid w:val="00521691"/>
    <w:rsid w:val="0052173E"/>
    <w:rsid w:val="00522B0C"/>
    <w:rsid w:val="00523372"/>
    <w:rsid w:val="0052372E"/>
    <w:rsid w:val="00523A26"/>
    <w:rsid w:val="00523C45"/>
    <w:rsid w:val="00524337"/>
    <w:rsid w:val="00524424"/>
    <w:rsid w:val="00525DF5"/>
    <w:rsid w:val="005262AE"/>
    <w:rsid w:val="00526B31"/>
    <w:rsid w:val="00527BE4"/>
    <w:rsid w:val="00527DA0"/>
    <w:rsid w:val="00527DC8"/>
    <w:rsid w:val="0053069D"/>
    <w:rsid w:val="0053077D"/>
    <w:rsid w:val="00530CDF"/>
    <w:rsid w:val="0053122D"/>
    <w:rsid w:val="00531486"/>
    <w:rsid w:val="005325BE"/>
    <w:rsid w:val="00532800"/>
    <w:rsid w:val="00532A3C"/>
    <w:rsid w:val="00532C5E"/>
    <w:rsid w:val="0053309E"/>
    <w:rsid w:val="005335F4"/>
    <w:rsid w:val="00534728"/>
    <w:rsid w:val="00534A36"/>
    <w:rsid w:val="00534AC0"/>
    <w:rsid w:val="00535234"/>
    <w:rsid w:val="00535589"/>
    <w:rsid w:val="005355DB"/>
    <w:rsid w:val="005359DE"/>
    <w:rsid w:val="00536461"/>
    <w:rsid w:val="00536A39"/>
    <w:rsid w:val="00536E8B"/>
    <w:rsid w:val="00536F36"/>
    <w:rsid w:val="005371D7"/>
    <w:rsid w:val="00537313"/>
    <w:rsid w:val="00537BA6"/>
    <w:rsid w:val="00540E7F"/>
    <w:rsid w:val="00541419"/>
    <w:rsid w:val="00541ABE"/>
    <w:rsid w:val="00541B10"/>
    <w:rsid w:val="00541CD3"/>
    <w:rsid w:val="00542E62"/>
    <w:rsid w:val="00543391"/>
    <w:rsid w:val="005434DC"/>
    <w:rsid w:val="00543637"/>
    <w:rsid w:val="00543A66"/>
    <w:rsid w:val="00543AC6"/>
    <w:rsid w:val="00543B0F"/>
    <w:rsid w:val="00543B94"/>
    <w:rsid w:val="00543DDF"/>
    <w:rsid w:val="00544AA8"/>
    <w:rsid w:val="00545048"/>
    <w:rsid w:val="00545BDC"/>
    <w:rsid w:val="00545DF1"/>
    <w:rsid w:val="00546184"/>
    <w:rsid w:val="00546411"/>
    <w:rsid w:val="005464AE"/>
    <w:rsid w:val="00546DAB"/>
    <w:rsid w:val="00546DE1"/>
    <w:rsid w:val="0054768B"/>
    <w:rsid w:val="00547B6A"/>
    <w:rsid w:val="0055016F"/>
    <w:rsid w:val="00550D28"/>
    <w:rsid w:val="00550D8C"/>
    <w:rsid w:val="00550EC3"/>
    <w:rsid w:val="00550FC0"/>
    <w:rsid w:val="005514AE"/>
    <w:rsid w:val="005515BE"/>
    <w:rsid w:val="00551A20"/>
    <w:rsid w:val="00552207"/>
    <w:rsid w:val="00552457"/>
    <w:rsid w:val="0055248A"/>
    <w:rsid w:val="00552A44"/>
    <w:rsid w:val="0055329D"/>
    <w:rsid w:val="005538A3"/>
    <w:rsid w:val="00553C6F"/>
    <w:rsid w:val="005542B1"/>
    <w:rsid w:val="005542CC"/>
    <w:rsid w:val="005545EF"/>
    <w:rsid w:val="00554732"/>
    <w:rsid w:val="00554792"/>
    <w:rsid w:val="005558A7"/>
    <w:rsid w:val="005560A5"/>
    <w:rsid w:val="00556C7B"/>
    <w:rsid w:val="00556E83"/>
    <w:rsid w:val="00557784"/>
    <w:rsid w:val="00557B21"/>
    <w:rsid w:val="00560232"/>
    <w:rsid w:val="00561821"/>
    <w:rsid w:val="005618D1"/>
    <w:rsid w:val="0056218B"/>
    <w:rsid w:val="005629A0"/>
    <w:rsid w:val="00562B8C"/>
    <w:rsid w:val="00562DC5"/>
    <w:rsid w:val="005633B8"/>
    <w:rsid w:val="00563629"/>
    <w:rsid w:val="00563DD3"/>
    <w:rsid w:val="00563F97"/>
    <w:rsid w:val="005649CA"/>
    <w:rsid w:val="0056535A"/>
    <w:rsid w:val="005655DD"/>
    <w:rsid w:val="005657A1"/>
    <w:rsid w:val="00565EA6"/>
    <w:rsid w:val="00566A52"/>
    <w:rsid w:val="00566A59"/>
    <w:rsid w:val="00567458"/>
    <w:rsid w:val="00567848"/>
    <w:rsid w:val="005679A1"/>
    <w:rsid w:val="005702B6"/>
    <w:rsid w:val="00570798"/>
    <w:rsid w:val="00570CDA"/>
    <w:rsid w:val="00570D00"/>
    <w:rsid w:val="0057144E"/>
    <w:rsid w:val="005714C8"/>
    <w:rsid w:val="005719C7"/>
    <w:rsid w:val="00571AF6"/>
    <w:rsid w:val="005732A2"/>
    <w:rsid w:val="00573E91"/>
    <w:rsid w:val="00574C59"/>
    <w:rsid w:val="0057542A"/>
    <w:rsid w:val="00575F36"/>
    <w:rsid w:val="00576162"/>
    <w:rsid w:val="00576478"/>
    <w:rsid w:val="00576D36"/>
    <w:rsid w:val="00577F14"/>
    <w:rsid w:val="00577F74"/>
    <w:rsid w:val="00580141"/>
    <w:rsid w:val="00580228"/>
    <w:rsid w:val="0058144C"/>
    <w:rsid w:val="00581500"/>
    <w:rsid w:val="00581754"/>
    <w:rsid w:val="00581B4A"/>
    <w:rsid w:val="00581CAD"/>
    <w:rsid w:val="0058264E"/>
    <w:rsid w:val="00582779"/>
    <w:rsid w:val="00582E38"/>
    <w:rsid w:val="0058340B"/>
    <w:rsid w:val="00583872"/>
    <w:rsid w:val="00583C44"/>
    <w:rsid w:val="0058427B"/>
    <w:rsid w:val="00584443"/>
    <w:rsid w:val="00584B3F"/>
    <w:rsid w:val="00584CF6"/>
    <w:rsid w:val="00587263"/>
    <w:rsid w:val="00587BB7"/>
    <w:rsid w:val="00587DCB"/>
    <w:rsid w:val="00590841"/>
    <w:rsid w:val="00590911"/>
    <w:rsid w:val="00590B37"/>
    <w:rsid w:val="0059159F"/>
    <w:rsid w:val="00591B95"/>
    <w:rsid w:val="00592EC3"/>
    <w:rsid w:val="00592EE3"/>
    <w:rsid w:val="00593466"/>
    <w:rsid w:val="0059409D"/>
    <w:rsid w:val="005943CC"/>
    <w:rsid w:val="0059445E"/>
    <w:rsid w:val="00594D69"/>
    <w:rsid w:val="00595646"/>
    <w:rsid w:val="00595ED1"/>
    <w:rsid w:val="00595FEC"/>
    <w:rsid w:val="0059677D"/>
    <w:rsid w:val="0059677E"/>
    <w:rsid w:val="00596D4B"/>
    <w:rsid w:val="00596D81"/>
    <w:rsid w:val="005975F0"/>
    <w:rsid w:val="00597B97"/>
    <w:rsid w:val="00597D56"/>
    <w:rsid w:val="00597D8D"/>
    <w:rsid w:val="005A0555"/>
    <w:rsid w:val="005A0974"/>
    <w:rsid w:val="005A134D"/>
    <w:rsid w:val="005A1CA1"/>
    <w:rsid w:val="005A2457"/>
    <w:rsid w:val="005A24F1"/>
    <w:rsid w:val="005A25D0"/>
    <w:rsid w:val="005A2BF9"/>
    <w:rsid w:val="005A2C3A"/>
    <w:rsid w:val="005A309C"/>
    <w:rsid w:val="005A3541"/>
    <w:rsid w:val="005A3636"/>
    <w:rsid w:val="005A3AD5"/>
    <w:rsid w:val="005A4201"/>
    <w:rsid w:val="005A44C3"/>
    <w:rsid w:val="005A44CD"/>
    <w:rsid w:val="005A4C25"/>
    <w:rsid w:val="005A4E63"/>
    <w:rsid w:val="005A50E9"/>
    <w:rsid w:val="005A5DA5"/>
    <w:rsid w:val="005A6603"/>
    <w:rsid w:val="005A6D56"/>
    <w:rsid w:val="005A6E85"/>
    <w:rsid w:val="005A7EB4"/>
    <w:rsid w:val="005B003C"/>
    <w:rsid w:val="005B0321"/>
    <w:rsid w:val="005B09A1"/>
    <w:rsid w:val="005B160A"/>
    <w:rsid w:val="005B1F23"/>
    <w:rsid w:val="005B200C"/>
    <w:rsid w:val="005B2278"/>
    <w:rsid w:val="005B2BF4"/>
    <w:rsid w:val="005B364F"/>
    <w:rsid w:val="005B3A3B"/>
    <w:rsid w:val="005B42CC"/>
    <w:rsid w:val="005B47E7"/>
    <w:rsid w:val="005B4C68"/>
    <w:rsid w:val="005B4F60"/>
    <w:rsid w:val="005B54A7"/>
    <w:rsid w:val="005B56F3"/>
    <w:rsid w:val="005B5B58"/>
    <w:rsid w:val="005B5C4C"/>
    <w:rsid w:val="005B5FF8"/>
    <w:rsid w:val="005B6652"/>
    <w:rsid w:val="005B687C"/>
    <w:rsid w:val="005B6C65"/>
    <w:rsid w:val="005B6CE3"/>
    <w:rsid w:val="005B6D35"/>
    <w:rsid w:val="005B7051"/>
    <w:rsid w:val="005C02C2"/>
    <w:rsid w:val="005C03BF"/>
    <w:rsid w:val="005C1581"/>
    <w:rsid w:val="005C1635"/>
    <w:rsid w:val="005C1C89"/>
    <w:rsid w:val="005C22E6"/>
    <w:rsid w:val="005C2B16"/>
    <w:rsid w:val="005C31FE"/>
    <w:rsid w:val="005C344B"/>
    <w:rsid w:val="005C3B1E"/>
    <w:rsid w:val="005C3D36"/>
    <w:rsid w:val="005C43B0"/>
    <w:rsid w:val="005C44F1"/>
    <w:rsid w:val="005C45A4"/>
    <w:rsid w:val="005C4AB4"/>
    <w:rsid w:val="005C5C1D"/>
    <w:rsid w:val="005C6014"/>
    <w:rsid w:val="005C647C"/>
    <w:rsid w:val="005C6AA8"/>
    <w:rsid w:val="005C6D4E"/>
    <w:rsid w:val="005C712B"/>
    <w:rsid w:val="005C7B77"/>
    <w:rsid w:val="005D05D0"/>
    <w:rsid w:val="005D083C"/>
    <w:rsid w:val="005D0B00"/>
    <w:rsid w:val="005D0B96"/>
    <w:rsid w:val="005D0FB8"/>
    <w:rsid w:val="005D1083"/>
    <w:rsid w:val="005D11D2"/>
    <w:rsid w:val="005D14A2"/>
    <w:rsid w:val="005D16C6"/>
    <w:rsid w:val="005D18DC"/>
    <w:rsid w:val="005D222A"/>
    <w:rsid w:val="005D2994"/>
    <w:rsid w:val="005D2BB2"/>
    <w:rsid w:val="005D2C57"/>
    <w:rsid w:val="005D2C60"/>
    <w:rsid w:val="005D3EA9"/>
    <w:rsid w:val="005D43A2"/>
    <w:rsid w:val="005D45C8"/>
    <w:rsid w:val="005D45F7"/>
    <w:rsid w:val="005D4A2B"/>
    <w:rsid w:val="005D5449"/>
    <w:rsid w:val="005D5B88"/>
    <w:rsid w:val="005D61CD"/>
    <w:rsid w:val="005D6A4E"/>
    <w:rsid w:val="005D72CE"/>
    <w:rsid w:val="005D753A"/>
    <w:rsid w:val="005D7897"/>
    <w:rsid w:val="005D79C6"/>
    <w:rsid w:val="005D7A4B"/>
    <w:rsid w:val="005D7FD2"/>
    <w:rsid w:val="005E042E"/>
    <w:rsid w:val="005E05BD"/>
    <w:rsid w:val="005E0606"/>
    <w:rsid w:val="005E06AE"/>
    <w:rsid w:val="005E0B2F"/>
    <w:rsid w:val="005E1860"/>
    <w:rsid w:val="005E1B9E"/>
    <w:rsid w:val="005E1F49"/>
    <w:rsid w:val="005E293B"/>
    <w:rsid w:val="005E303F"/>
    <w:rsid w:val="005E3639"/>
    <w:rsid w:val="005E39B2"/>
    <w:rsid w:val="005E3A22"/>
    <w:rsid w:val="005E3A5D"/>
    <w:rsid w:val="005E3AFE"/>
    <w:rsid w:val="005E3E2F"/>
    <w:rsid w:val="005E465D"/>
    <w:rsid w:val="005E47CA"/>
    <w:rsid w:val="005E4849"/>
    <w:rsid w:val="005E48D9"/>
    <w:rsid w:val="005E5025"/>
    <w:rsid w:val="005E5083"/>
    <w:rsid w:val="005E52BC"/>
    <w:rsid w:val="005E5394"/>
    <w:rsid w:val="005E5751"/>
    <w:rsid w:val="005E6172"/>
    <w:rsid w:val="005E6567"/>
    <w:rsid w:val="005E68A9"/>
    <w:rsid w:val="005E747A"/>
    <w:rsid w:val="005E7AC0"/>
    <w:rsid w:val="005E7C0B"/>
    <w:rsid w:val="005F096C"/>
    <w:rsid w:val="005F16A9"/>
    <w:rsid w:val="005F18E3"/>
    <w:rsid w:val="005F1B64"/>
    <w:rsid w:val="005F1DA4"/>
    <w:rsid w:val="005F2095"/>
    <w:rsid w:val="005F22F1"/>
    <w:rsid w:val="005F2407"/>
    <w:rsid w:val="005F2744"/>
    <w:rsid w:val="005F2BA0"/>
    <w:rsid w:val="005F32F3"/>
    <w:rsid w:val="005F37E9"/>
    <w:rsid w:val="005F47FC"/>
    <w:rsid w:val="005F4838"/>
    <w:rsid w:val="005F4E65"/>
    <w:rsid w:val="005F53F8"/>
    <w:rsid w:val="005F5B11"/>
    <w:rsid w:val="005F5E91"/>
    <w:rsid w:val="005F605E"/>
    <w:rsid w:val="005F6BE2"/>
    <w:rsid w:val="005F7664"/>
    <w:rsid w:val="005F77B1"/>
    <w:rsid w:val="005F7D1A"/>
    <w:rsid w:val="00600DD7"/>
    <w:rsid w:val="0060165F"/>
    <w:rsid w:val="00601BCC"/>
    <w:rsid w:val="0060234A"/>
    <w:rsid w:val="00602BAA"/>
    <w:rsid w:val="006033E2"/>
    <w:rsid w:val="00603962"/>
    <w:rsid w:val="00604007"/>
    <w:rsid w:val="0060497B"/>
    <w:rsid w:val="00604AC3"/>
    <w:rsid w:val="00605B8D"/>
    <w:rsid w:val="00605BBD"/>
    <w:rsid w:val="00605D18"/>
    <w:rsid w:val="00605F50"/>
    <w:rsid w:val="006061A7"/>
    <w:rsid w:val="006062EA"/>
    <w:rsid w:val="00606359"/>
    <w:rsid w:val="00606626"/>
    <w:rsid w:val="006067CF"/>
    <w:rsid w:val="00606CFA"/>
    <w:rsid w:val="00606E5B"/>
    <w:rsid w:val="006077B1"/>
    <w:rsid w:val="00607E1D"/>
    <w:rsid w:val="00607FD7"/>
    <w:rsid w:val="0061049C"/>
    <w:rsid w:val="00611737"/>
    <w:rsid w:val="006131C3"/>
    <w:rsid w:val="00613353"/>
    <w:rsid w:val="00613DEA"/>
    <w:rsid w:val="006141E9"/>
    <w:rsid w:val="00614BE6"/>
    <w:rsid w:val="00615C1A"/>
    <w:rsid w:val="00615CB5"/>
    <w:rsid w:val="00616C72"/>
    <w:rsid w:val="00617CC0"/>
    <w:rsid w:val="0062003E"/>
    <w:rsid w:val="00620625"/>
    <w:rsid w:val="006208B2"/>
    <w:rsid w:val="006208C0"/>
    <w:rsid w:val="00620E6A"/>
    <w:rsid w:val="00621A07"/>
    <w:rsid w:val="00621F00"/>
    <w:rsid w:val="006235D1"/>
    <w:rsid w:val="00623827"/>
    <w:rsid w:val="00623AD0"/>
    <w:rsid w:val="006240F4"/>
    <w:rsid w:val="0062430F"/>
    <w:rsid w:val="00624DDD"/>
    <w:rsid w:val="0062509C"/>
    <w:rsid w:val="00625250"/>
    <w:rsid w:val="006252CD"/>
    <w:rsid w:val="00626456"/>
    <w:rsid w:val="006267BC"/>
    <w:rsid w:val="00627391"/>
    <w:rsid w:val="0062743C"/>
    <w:rsid w:val="00630389"/>
    <w:rsid w:val="00630786"/>
    <w:rsid w:val="00630AC0"/>
    <w:rsid w:val="006317C6"/>
    <w:rsid w:val="00631872"/>
    <w:rsid w:val="00631D76"/>
    <w:rsid w:val="006321E5"/>
    <w:rsid w:val="0063252D"/>
    <w:rsid w:val="006329FF"/>
    <w:rsid w:val="00633175"/>
    <w:rsid w:val="00633680"/>
    <w:rsid w:val="00633A5F"/>
    <w:rsid w:val="006344EB"/>
    <w:rsid w:val="00634861"/>
    <w:rsid w:val="00634DAF"/>
    <w:rsid w:val="00635911"/>
    <w:rsid w:val="006360CB"/>
    <w:rsid w:val="00636382"/>
    <w:rsid w:val="00636471"/>
    <w:rsid w:val="00636AC6"/>
    <w:rsid w:val="006370BC"/>
    <w:rsid w:val="006376F7"/>
    <w:rsid w:val="00637E03"/>
    <w:rsid w:val="00640194"/>
    <w:rsid w:val="00640262"/>
    <w:rsid w:val="0064063B"/>
    <w:rsid w:val="00640765"/>
    <w:rsid w:val="00640824"/>
    <w:rsid w:val="00640860"/>
    <w:rsid w:val="00640E4B"/>
    <w:rsid w:val="00640EC9"/>
    <w:rsid w:val="00640F54"/>
    <w:rsid w:val="00641D80"/>
    <w:rsid w:val="00642758"/>
    <w:rsid w:val="006431A4"/>
    <w:rsid w:val="006434F4"/>
    <w:rsid w:val="00643AC6"/>
    <w:rsid w:val="006444BF"/>
    <w:rsid w:val="006444DA"/>
    <w:rsid w:val="00644584"/>
    <w:rsid w:val="00644599"/>
    <w:rsid w:val="006452E7"/>
    <w:rsid w:val="00645473"/>
    <w:rsid w:val="00645746"/>
    <w:rsid w:val="00645886"/>
    <w:rsid w:val="00645B3E"/>
    <w:rsid w:val="00645CD2"/>
    <w:rsid w:val="006462F0"/>
    <w:rsid w:val="0064668F"/>
    <w:rsid w:val="00646E5E"/>
    <w:rsid w:val="00646F19"/>
    <w:rsid w:val="0064730B"/>
    <w:rsid w:val="006478F8"/>
    <w:rsid w:val="00647959"/>
    <w:rsid w:val="00647BAC"/>
    <w:rsid w:val="00647BC1"/>
    <w:rsid w:val="00647C66"/>
    <w:rsid w:val="00647C9D"/>
    <w:rsid w:val="006509AC"/>
    <w:rsid w:val="00651320"/>
    <w:rsid w:val="006515F5"/>
    <w:rsid w:val="0065199E"/>
    <w:rsid w:val="00651AF5"/>
    <w:rsid w:val="00651DD7"/>
    <w:rsid w:val="0065269D"/>
    <w:rsid w:val="00652994"/>
    <w:rsid w:val="00652B80"/>
    <w:rsid w:val="006533C6"/>
    <w:rsid w:val="0065360A"/>
    <w:rsid w:val="00653BAC"/>
    <w:rsid w:val="00653BEF"/>
    <w:rsid w:val="00654286"/>
    <w:rsid w:val="0065538A"/>
    <w:rsid w:val="00655416"/>
    <w:rsid w:val="00655944"/>
    <w:rsid w:val="00655C33"/>
    <w:rsid w:val="00655CD7"/>
    <w:rsid w:val="00655EAA"/>
    <w:rsid w:val="006568EB"/>
    <w:rsid w:val="00656B1A"/>
    <w:rsid w:val="00656F16"/>
    <w:rsid w:val="00656FBF"/>
    <w:rsid w:val="0065710E"/>
    <w:rsid w:val="006608AC"/>
    <w:rsid w:val="006609D7"/>
    <w:rsid w:val="00661341"/>
    <w:rsid w:val="0066185F"/>
    <w:rsid w:val="00661C58"/>
    <w:rsid w:val="00662240"/>
    <w:rsid w:val="0066238E"/>
    <w:rsid w:val="006628C3"/>
    <w:rsid w:val="006628D0"/>
    <w:rsid w:val="00663523"/>
    <w:rsid w:val="00663566"/>
    <w:rsid w:val="00663DD0"/>
    <w:rsid w:val="00664508"/>
    <w:rsid w:val="0066482A"/>
    <w:rsid w:val="00664989"/>
    <w:rsid w:val="006649BE"/>
    <w:rsid w:val="00664BB6"/>
    <w:rsid w:val="00664C6D"/>
    <w:rsid w:val="00664D30"/>
    <w:rsid w:val="00664D88"/>
    <w:rsid w:val="00664E74"/>
    <w:rsid w:val="0066582A"/>
    <w:rsid w:val="00666253"/>
    <w:rsid w:val="00666E66"/>
    <w:rsid w:val="00666F04"/>
    <w:rsid w:val="00667067"/>
    <w:rsid w:val="006674D9"/>
    <w:rsid w:val="00670A79"/>
    <w:rsid w:val="00670FC0"/>
    <w:rsid w:val="00671256"/>
    <w:rsid w:val="00671728"/>
    <w:rsid w:val="00671B9A"/>
    <w:rsid w:val="00672228"/>
    <w:rsid w:val="00673288"/>
    <w:rsid w:val="006732F9"/>
    <w:rsid w:val="00673A4C"/>
    <w:rsid w:val="00674D34"/>
    <w:rsid w:val="00674DF2"/>
    <w:rsid w:val="00675542"/>
    <w:rsid w:val="00675B28"/>
    <w:rsid w:val="00676C04"/>
    <w:rsid w:val="00676C4A"/>
    <w:rsid w:val="00676DF6"/>
    <w:rsid w:val="00677B96"/>
    <w:rsid w:val="00677EC6"/>
    <w:rsid w:val="00677F03"/>
    <w:rsid w:val="0068093F"/>
    <w:rsid w:val="00680E9F"/>
    <w:rsid w:val="00680F92"/>
    <w:rsid w:val="0068134E"/>
    <w:rsid w:val="006816BF"/>
    <w:rsid w:val="00681DBD"/>
    <w:rsid w:val="006820AA"/>
    <w:rsid w:val="006824F6"/>
    <w:rsid w:val="00682B37"/>
    <w:rsid w:val="00683013"/>
    <w:rsid w:val="00683233"/>
    <w:rsid w:val="006844FA"/>
    <w:rsid w:val="00684826"/>
    <w:rsid w:val="00684980"/>
    <w:rsid w:val="00684FB0"/>
    <w:rsid w:val="00685522"/>
    <w:rsid w:val="0068570D"/>
    <w:rsid w:val="00685B57"/>
    <w:rsid w:val="00685E36"/>
    <w:rsid w:val="00685EB9"/>
    <w:rsid w:val="00686A01"/>
    <w:rsid w:val="00686D8C"/>
    <w:rsid w:val="00687C01"/>
    <w:rsid w:val="006907FA"/>
    <w:rsid w:val="006919AE"/>
    <w:rsid w:val="00691FFA"/>
    <w:rsid w:val="00692429"/>
    <w:rsid w:val="006930ED"/>
    <w:rsid w:val="00693181"/>
    <w:rsid w:val="006933D5"/>
    <w:rsid w:val="00693869"/>
    <w:rsid w:val="00694481"/>
    <w:rsid w:val="0069454A"/>
    <w:rsid w:val="00695743"/>
    <w:rsid w:val="00695AD8"/>
    <w:rsid w:val="00696C04"/>
    <w:rsid w:val="006973EF"/>
    <w:rsid w:val="0069749E"/>
    <w:rsid w:val="00697786"/>
    <w:rsid w:val="00697E50"/>
    <w:rsid w:val="00697FC5"/>
    <w:rsid w:val="006A0080"/>
    <w:rsid w:val="006A0309"/>
    <w:rsid w:val="006A087B"/>
    <w:rsid w:val="006A09D2"/>
    <w:rsid w:val="006A0ABA"/>
    <w:rsid w:val="006A0B7D"/>
    <w:rsid w:val="006A0E11"/>
    <w:rsid w:val="006A17F1"/>
    <w:rsid w:val="006A1DD7"/>
    <w:rsid w:val="006A1E4E"/>
    <w:rsid w:val="006A20F5"/>
    <w:rsid w:val="006A22FC"/>
    <w:rsid w:val="006A2C53"/>
    <w:rsid w:val="006A2C6D"/>
    <w:rsid w:val="006A305E"/>
    <w:rsid w:val="006A327E"/>
    <w:rsid w:val="006A338A"/>
    <w:rsid w:val="006A390D"/>
    <w:rsid w:val="006A520D"/>
    <w:rsid w:val="006A63AA"/>
    <w:rsid w:val="006A748F"/>
    <w:rsid w:val="006A7908"/>
    <w:rsid w:val="006A7C41"/>
    <w:rsid w:val="006B031B"/>
    <w:rsid w:val="006B0406"/>
    <w:rsid w:val="006B05AC"/>
    <w:rsid w:val="006B0F78"/>
    <w:rsid w:val="006B10E4"/>
    <w:rsid w:val="006B11FD"/>
    <w:rsid w:val="006B1710"/>
    <w:rsid w:val="006B2C2E"/>
    <w:rsid w:val="006B2DC4"/>
    <w:rsid w:val="006B31DA"/>
    <w:rsid w:val="006B386E"/>
    <w:rsid w:val="006B39BE"/>
    <w:rsid w:val="006B3D63"/>
    <w:rsid w:val="006B3F03"/>
    <w:rsid w:val="006B52CB"/>
    <w:rsid w:val="006B58C6"/>
    <w:rsid w:val="006B6063"/>
    <w:rsid w:val="006B61EA"/>
    <w:rsid w:val="006B6460"/>
    <w:rsid w:val="006B6973"/>
    <w:rsid w:val="006B6A29"/>
    <w:rsid w:val="006B7243"/>
    <w:rsid w:val="006B73A5"/>
    <w:rsid w:val="006B740C"/>
    <w:rsid w:val="006B7715"/>
    <w:rsid w:val="006B7735"/>
    <w:rsid w:val="006B78B0"/>
    <w:rsid w:val="006B7D36"/>
    <w:rsid w:val="006C019C"/>
    <w:rsid w:val="006C082F"/>
    <w:rsid w:val="006C0EA6"/>
    <w:rsid w:val="006C20A1"/>
    <w:rsid w:val="006C246F"/>
    <w:rsid w:val="006C2590"/>
    <w:rsid w:val="006C2FCB"/>
    <w:rsid w:val="006C3067"/>
    <w:rsid w:val="006C3B24"/>
    <w:rsid w:val="006C3E63"/>
    <w:rsid w:val="006C402C"/>
    <w:rsid w:val="006C407D"/>
    <w:rsid w:val="006C48B7"/>
    <w:rsid w:val="006C5C8D"/>
    <w:rsid w:val="006C6575"/>
    <w:rsid w:val="006C672E"/>
    <w:rsid w:val="006C6F67"/>
    <w:rsid w:val="006C73F3"/>
    <w:rsid w:val="006C75F0"/>
    <w:rsid w:val="006C7D88"/>
    <w:rsid w:val="006C7F13"/>
    <w:rsid w:val="006D1306"/>
    <w:rsid w:val="006D14DC"/>
    <w:rsid w:val="006D2183"/>
    <w:rsid w:val="006D2352"/>
    <w:rsid w:val="006D2537"/>
    <w:rsid w:val="006D3BB0"/>
    <w:rsid w:val="006D3C95"/>
    <w:rsid w:val="006D4390"/>
    <w:rsid w:val="006D44E3"/>
    <w:rsid w:val="006D4523"/>
    <w:rsid w:val="006D509A"/>
    <w:rsid w:val="006D57A5"/>
    <w:rsid w:val="006D5E24"/>
    <w:rsid w:val="006D6234"/>
    <w:rsid w:val="006D68DA"/>
    <w:rsid w:val="006D713E"/>
    <w:rsid w:val="006D7527"/>
    <w:rsid w:val="006D7A94"/>
    <w:rsid w:val="006E063B"/>
    <w:rsid w:val="006E0939"/>
    <w:rsid w:val="006E137B"/>
    <w:rsid w:val="006E13D6"/>
    <w:rsid w:val="006E1D3E"/>
    <w:rsid w:val="006E20A4"/>
    <w:rsid w:val="006E379D"/>
    <w:rsid w:val="006E37E6"/>
    <w:rsid w:val="006E3ED8"/>
    <w:rsid w:val="006E4626"/>
    <w:rsid w:val="006E4E76"/>
    <w:rsid w:val="006E4E98"/>
    <w:rsid w:val="006E5480"/>
    <w:rsid w:val="006E5D54"/>
    <w:rsid w:val="006E5F67"/>
    <w:rsid w:val="006E6038"/>
    <w:rsid w:val="006E6B1D"/>
    <w:rsid w:val="006E6BDA"/>
    <w:rsid w:val="006E6BF5"/>
    <w:rsid w:val="006E6CD6"/>
    <w:rsid w:val="006E6DBC"/>
    <w:rsid w:val="006E6F55"/>
    <w:rsid w:val="006E7481"/>
    <w:rsid w:val="006E74D7"/>
    <w:rsid w:val="006E771E"/>
    <w:rsid w:val="006E77D0"/>
    <w:rsid w:val="006E7B1D"/>
    <w:rsid w:val="006E7F8D"/>
    <w:rsid w:val="006F09CE"/>
    <w:rsid w:val="006F0EB4"/>
    <w:rsid w:val="006F13CC"/>
    <w:rsid w:val="006F1A5B"/>
    <w:rsid w:val="006F1AAF"/>
    <w:rsid w:val="006F2DF4"/>
    <w:rsid w:val="006F4A47"/>
    <w:rsid w:val="006F4E54"/>
    <w:rsid w:val="006F516C"/>
    <w:rsid w:val="006F58C0"/>
    <w:rsid w:val="006F592A"/>
    <w:rsid w:val="006F5B53"/>
    <w:rsid w:val="006F5B93"/>
    <w:rsid w:val="006F6A21"/>
    <w:rsid w:val="006F6C38"/>
    <w:rsid w:val="006F7142"/>
    <w:rsid w:val="006F7B87"/>
    <w:rsid w:val="00701A1F"/>
    <w:rsid w:val="007024CB"/>
    <w:rsid w:val="007025DD"/>
    <w:rsid w:val="0070388D"/>
    <w:rsid w:val="00703D03"/>
    <w:rsid w:val="00703EE9"/>
    <w:rsid w:val="00704099"/>
    <w:rsid w:val="007041B7"/>
    <w:rsid w:val="0070430D"/>
    <w:rsid w:val="00704316"/>
    <w:rsid w:val="007045FA"/>
    <w:rsid w:val="00704FA7"/>
    <w:rsid w:val="0070529C"/>
    <w:rsid w:val="0070552D"/>
    <w:rsid w:val="00705A66"/>
    <w:rsid w:val="00706035"/>
    <w:rsid w:val="00706153"/>
    <w:rsid w:val="00706188"/>
    <w:rsid w:val="0070654A"/>
    <w:rsid w:val="00706C0F"/>
    <w:rsid w:val="00706DDD"/>
    <w:rsid w:val="00706FC2"/>
    <w:rsid w:val="00707011"/>
    <w:rsid w:val="00707173"/>
    <w:rsid w:val="0070747E"/>
    <w:rsid w:val="00707955"/>
    <w:rsid w:val="00707E15"/>
    <w:rsid w:val="00707FE4"/>
    <w:rsid w:val="007100B8"/>
    <w:rsid w:val="00710892"/>
    <w:rsid w:val="00710E7E"/>
    <w:rsid w:val="00710EC7"/>
    <w:rsid w:val="0071115E"/>
    <w:rsid w:val="007113EF"/>
    <w:rsid w:val="0071147B"/>
    <w:rsid w:val="0071149A"/>
    <w:rsid w:val="00711A40"/>
    <w:rsid w:val="00711A49"/>
    <w:rsid w:val="00711D50"/>
    <w:rsid w:val="00712ACB"/>
    <w:rsid w:val="00713657"/>
    <w:rsid w:val="00715D7D"/>
    <w:rsid w:val="00715EEE"/>
    <w:rsid w:val="00716AF0"/>
    <w:rsid w:val="007170CF"/>
    <w:rsid w:val="00717131"/>
    <w:rsid w:val="007176AE"/>
    <w:rsid w:val="00717D70"/>
    <w:rsid w:val="00717EC8"/>
    <w:rsid w:val="007200AE"/>
    <w:rsid w:val="007208AC"/>
    <w:rsid w:val="00720E36"/>
    <w:rsid w:val="00720E9B"/>
    <w:rsid w:val="0072152C"/>
    <w:rsid w:val="007216C2"/>
    <w:rsid w:val="00721EFB"/>
    <w:rsid w:val="00721F13"/>
    <w:rsid w:val="00722000"/>
    <w:rsid w:val="00722053"/>
    <w:rsid w:val="00722366"/>
    <w:rsid w:val="00722BF5"/>
    <w:rsid w:val="00722D46"/>
    <w:rsid w:val="00722EA2"/>
    <w:rsid w:val="0072321A"/>
    <w:rsid w:val="0072331A"/>
    <w:rsid w:val="00723415"/>
    <w:rsid w:val="00723F5E"/>
    <w:rsid w:val="007244A4"/>
    <w:rsid w:val="00724A22"/>
    <w:rsid w:val="00724A82"/>
    <w:rsid w:val="00725296"/>
    <w:rsid w:val="00725360"/>
    <w:rsid w:val="00725B1E"/>
    <w:rsid w:val="0072601B"/>
    <w:rsid w:val="007264D7"/>
    <w:rsid w:val="00726627"/>
    <w:rsid w:val="00726E0F"/>
    <w:rsid w:val="0073018C"/>
    <w:rsid w:val="007306E8"/>
    <w:rsid w:val="007309C8"/>
    <w:rsid w:val="00730F6F"/>
    <w:rsid w:val="00731008"/>
    <w:rsid w:val="0073111F"/>
    <w:rsid w:val="00731248"/>
    <w:rsid w:val="007316EA"/>
    <w:rsid w:val="00733437"/>
    <w:rsid w:val="007336F8"/>
    <w:rsid w:val="00733736"/>
    <w:rsid w:val="00733B5A"/>
    <w:rsid w:val="00734A6A"/>
    <w:rsid w:val="00735004"/>
    <w:rsid w:val="0073576D"/>
    <w:rsid w:val="00736568"/>
    <w:rsid w:val="0073681C"/>
    <w:rsid w:val="00736963"/>
    <w:rsid w:val="00736F6A"/>
    <w:rsid w:val="007372A8"/>
    <w:rsid w:val="00737D66"/>
    <w:rsid w:val="00740E01"/>
    <w:rsid w:val="0074128B"/>
    <w:rsid w:val="00742CC5"/>
    <w:rsid w:val="00743419"/>
    <w:rsid w:val="007434F3"/>
    <w:rsid w:val="00743608"/>
    <w:rsid w:val="0074364D"/>
    <w:rsid w:val="007436C5"/>
    <w:rsid w:val="00743D2C"/>
    <w:rsid w:val="00744C00"/>
    <w:rsid w:val="00745FBE"/>
    <w:rsid w:val="0074675D"/>
    <w:rsid w:val="00746A2F"/>
    <w:rsid w:val="00746B1B"/>
    <w:rsid w:val="00746BA3"/>
    <w:rsid w:val="00746BC8"/>
    <w:rsid w:val="007472D2"/>
    <w:rsid w:val="007474C4"/>
    <w:rsid w:val="00747672"/>
    <w:rsid w:val="00747AE9"/>
    <w:rsid w:val="00747BD9"/>
    <w:rsid w:val="007506E7"/>
    <w:rsid w:val="00750902"/>
    <w:rsid w:val="00750FAC"/>
    <w:rsid w:val="0075111E"/>
    <w:rsid w:val="00751845"/>
    <w:rsid w:val="00751AA9"/>
    <w:rsid w:val="007522DE"/>
    <w:rsid w:val="00752939"/>
    <w:rsid w:val="00753816"/>
    <w:rsid w:val="00753913"/>
    <w:rsid w:val="007547B7"/>
    <w:rsid w:val="007557F2"/>
    <w:rsid w:val="0075592A"/>
    <w:rsid w:val="00755D2A"/>
    <w:rsid w:val="007562D1"/>
    <w:rsid w:val="007564C3"/>
    <w:rsid w:val="00756631"/>
    <w:rsid w:val="00761469"/>
    <w:rsid w:val="0076190E"/>
    <w:rsid w:val="00761DDB"/>
    <w:rsid w:val="00761FD9"/>
    <w:rsid w:val="007627DE"/>
    <w:rsid w:val="00763D3F"/>
    <w:rsid w:val="00763D58"/>
    <w:rsid w:val="00764617"/>
    <w:rsid w:val="007654FE"/>
    <w:rsid w:val="0076625D"/>
    <w:rsid w:val="00766872"/>
    <w:rsid w:val="00766929"/>
    <w:rsid w:val="00766A8C"/>
    <w:rsid w:val="00766DF3"/>
    <w:rsid w:val="0076708F"/>
    <w:rsid w:val="00767AE0"/>
    <w:rsid w:val="00767F51"/>
    <w:rsid w:val="00770E15"/>
    <w:rsid w:val="007712A9"/>
    <w:rsid w:val="0077134A"/>
    <w:rsid w:val="00772130"/>
    <w:rsid w:val="007721BF"/>
    <w:rsid w:val="00772B43"/>
    <w:rsid w:val="00772B77"/>
    <w:rsid w:val="00772D4D"/>
    <w:rsid w:val="00772FCF"/>
    <w:rsid w:val="007735F4"/>
    <w:rsid w:val="007745BF"/>
    <w:rsid w:val="00774746"/>
    <w:rsid w:val="00774DEE"/>
    <w:rsid w:val="00775667"/>
    <w:rsid w:val="007757A7"/>
    <w:rsid w:val="00776143"/>
    <w:rsid w:val="007765B1"/>
    <w:rsid w:val="007771F4"/>
    <w:rsid w:val="00777329"/>
    <w:rsid w:val="0077775A"/>
    <w:rsid w:val="00777AFD"/>
    <w:rsid w:val="00777B23"/>
    <w:rsid w:val="00777B59"/>
    <w:rsid w:val="0078032D"/>
    <w:rsid w:val="00780B8D"/>
    <w:rsid w:val="007821B9"/>
    <w:rsid w:val="007829C1"/>
    <w:rsid w:val="00782C45"/>
    <w:rsid w:val="00782FEE"/>
    <w:rsid w:val="007841DD"/>
    <w:rsid w:val="007847A4"/>
    <w:rsid w:val="00785277"/>
    <w:rsid w:val="00785344"/>
    <w:rsid w:val="00785461"/>
    <w:rsid w:val="00785831"/>
    <w:rsid w:val="0078676A"/>
    <w:rsid w:val="00786D39"/>
    <w:rsid w:val="00787C59"/>
    <w:rsid w:val="00787CED"/>
    <w:rsid w:val="00787DE4"/>
    <w:rsid w:val="00790967"/>
    <w:rsid w:val="00790F79"/>
    <w:rsid w:val="00791484"/>
    <w:rsid w:val="00791A3F"/>
    <w:rsid w:val="00791EED"/>
    <w:rsid w:val="0079204E"/>
    <w:rsid w:val="007920D2"/>
    <w:rsid w:val="00792715"/>
    <w:rsid w:val="00792C0F"/>
    <w:rsid w:val="00793379"/>
    <w:rsid w:val="007946B8"/>
    <w:rsid w:val="00794AB3"/>
    <w:rsid w:val="00794F73"/>
    <w:rsid w:val="00795289"/>
    <w:rsid w:val="00795666"/>
    <w:rsid w:val="00795C40"/>
    <w:rsid w:val="00795D4E"/>
    <w:rsid w:val="00795DA6"/>
    <w:rsid w:val="00796461"/>
    <w:rsid w:val="00796822"/>
    <w:rsid w:val="007968DD"/>
    <w:rsid w:val="00796BA8"/>
    <w:rsid w:val="00796C94"/>
    <w:rsid w:val="00797CD8"/>
    <w:rsid w:val="00797E3D"/>
    <w:rsid w:val="007A02FD"/>
    <w:rsid w:val="007A0851"/>
    <w:rsid w:val="007A142B"/>
    <w:rsid w:val="007A1819"/>
    <w:rsid w:val="007A20D5"/>
    <w:rsid w:val="007A22A8"/>
    <w:rsid w:val="007A32D1"/>
    <w:rsid w:val="007A32E2"/>
    <w:rsid w:val="007A391D"/>
    <w:rsid w:val="007A3BE2"/>
    <w:rsid w:val="007A3F3C"/>
    <w:rsid w:val="007A4E4A"/>
    <w:rsid w:val="007A545E"/>
    <w:rsid w:val="007A547E"/>
    <w:rsid w:val="007A57CC"/>
    <w:rsid w:val="007A580F"/>
    <w:rsid w:val="007A58CE"/>
    <w:rsid w:val="007A643E"/>
    <w:rsid w:val="007A7462"/>
    <w:rsid w:val="007A758B"/>
    <w:rsid w:val="007A7A8C"/>
    <w:rsid w:val="007A7BD9"/>
    <w:rsid w:val="007B0793"/>
    <w:rsid w:val="007B173B"/>
    <w:rsid w:val="007B18BC"/>
    <w:rsid w:val="007B18FC"/>
    <w:rsid w:val="007B196D"/>
    <w:rsid w:val="007B1E8F"/>
    <w:rsid w:val="007B2551"/>
    <w:rsid w:val="007B2A43"/>
    <w:rsid w:val="007B2ABA"/>
    <w:rsid w:val="007B3681"/>
    <w:rsid w:val="007B37D3"/>
    <w:rsid w:val="007B4892"/>
    <w:rsid w:val="007B48EF"/>
    <w:rsid w:val="007B5532"/>
    <w:rsid w:val="007B5A64"/>
    <w:rsid w:val="007B5F60"/>
    <w:rsid w:val="007B619B"/>
    <w:rsid w:val="007B622F"/>
    <w:rsid w:val="007B6350"/>
    <w:rsid w:val="007B6831"/>
    <w:rsid w:val="007B69C0"/>
    <w:rsid w:val="007B6E28"/>
    <w:rsid w:val="007B7890"/>
    <w:rsid w:val="007C06A3"/>
    <w:rsid w:val="007C09FC"/>
    <w:rsid w:val="007C13E3"/>
    <w:rsid w:val="007C16C3"/>
    <w:rsid w:val="007C283B"/>
    <w:rsid w:val="007C2B64"/>
    <w:rsid w:val="007C2CE7"/>
    <w:rsid w:val="007C2F65"/>
    <w:rsid w:val="007C36F7"/>
    <w:rsid w:val="007C3794"/>
    <w:rsid w:val="007C3811"/>
    <w:rsid w:val="007C3A3A"/>
    <w:rsid w:val="007C4075"/>
    <w:rsid w:val="007C517F"/>
    <w:rsid w:val="007C54D9"/>
    <w:rsid w:val="007C5AE7"/>
    <w:rsid w:val="007C6664"/>
    <w:rsid w:val="007C6CE3"/>
    <w:rsid w:val="007C6D7B"/>
    <w:rsid w:val="007C6FD1"/>
    <w:rsid w:val="007C70BF"/>
    <w:rsid w:val="007C7143"/>
    <w:rsid w:val="007C75C5"/>
    <w:rsid w:val="007C75F8"/>
    <w:rsid w:val="007C7C48"/>
    <w:rsid w:val="007D11F2"/>
    <w:rsid w:val="007D1209"/>
    <w:rsid w:val="007D14FC"/>
    <w:rsid w:val="007D19D8"/>
    <w:rsid w:val="007D1A8B"/>
    <w:rsid w:val="007D232C"/>
    <w:rsid w:val="007D277D"/>
    <w:rsid w:val="007D2A5C"/>
    <w:rsid w:val="007D3BB3"/>
    <w:rsid w:val="007D3DB5"/>
    <w:rsid w:val="007D40AF"/>
    <w:rsid w:val="007D422C"/>
    <w:rsid w:val="007D4998"/>
    <w:rsid w:val="007D4F7D"/>
    <w:rsid w:val="007D5315"/>
    <w:rsid w:val="007D5AED"/>
    <w:rsid w:val="007D5B8E"/>
    <w:rsid w:val="007D5E3D"/>
    <w:rsid w:val="007D631F"/>
    <w:rsid w:val="007D6A46"/>
    <w:rsid w:val="007D6BD2"/>
    <w:rsid w:val="007D70E7"/>
    <w:rsid w:val="007E01F4"/>
    <w:rsid w:val="007E0DEA"/>
    <w:rsid w:val="007E1C26"/>
    <w:rsid w:val="007E1C4D"/>
    <w:rsid w:val="007E1CCE"/>
    <w:rsid w:val="007E2461"/>
    <w:rsid w:val="007E252B"/>
    <w:rsid w:val="007E265A"/>
    <w:rsid w:val="007E282A"/>
    <w:rsid w:val="007E2D33"/>
    <w:rsid w:val="007E2F14"/>
    <w:rsid w:val="007E306E"/>
    <w:rsid w:val="007E37EC"/>
    <w:rsid w:val="007E3A7B"/>
    <w:rsid w:val="007E3D84"/>
    <w:rsid w:val="007E418A"/>
    <w:rsid w:val="007E4824"/>
    <w:rsid w:val="007E4C6F"/>
    <w:rsid w:val="007E4DB6"/>
    <w:rsid w:val="007E540A"/>
    <w:rsid w:val="007E6050"/>
    <w:rsid w:val="007E60E8"/>
    <w:rsid w:val="007E66CC"/>
    <w:rsid w:val="007E671E"/>
    <w:rsid w:val="007E6DFF"/>
    <w:rsid w:val="007E79A3"/>
    <w:rsid w:val="007E7BCE"/>
    <w:rsid w:val="007E7D19"/>
    <w:rsid w:val="007E7D5A"/>
    <w:rsid w:val="007F010F"/>
    <w:rsid w:val="007F06AC"/>
    <w:rsid w:val="007F07F1"/>
    <w:rsid w:val="007F0ADB"/>
    <w:rsid w:val="007F0CF0"/>
    <w:rsid w:val="007F0D7D"/>
    <w:rsid w:val="007F0FB1"/>
    <w:rsid w:val="007F1092"/>
    <w:rsid w:val="007F1742"/>
    <w:rsid w:val="007F1B9C"/>
    <w:rsid w:val="007F1D15"/>
    <w:rsid w:val="007F2982"/>
    <w:rsid w:val="007F2D21"/>
    <w:rsid w:val="007F2F5B"/>
    <w:rsid w:val="007F3622"/>
    <w:rsid w:val="007F3780"/>
    <w:rsid w:val="007F47A1"/>
    <w:rsid w:val="007F511E"/>
    <w:rsid w:val="007F594C"/>
    <w:rsid w:val="007F6422"/>
    <w:rsid w:val="007F6779"/>
    <w:rsid w:val="007F67BC"/>
    <w:rsid w:val="008007EC"/>
    <w:rsid w:val="00800A88"/>
    <w:rsid w:val="00800D2C"/>
    <w:rsid w:val="008010B0"/>
    <w:rsid w:val="008010C0"/>
    <w:rsid w:val="008016D6"/>
    <w:rsid w:val="00801700"/>
    <w:rsid w:val="00801912"/>
    <w:rsid w:val="00801DF9"/>
    <w:rsid w:val="00802101"/>
    <w:rsid w:val="00802486"/>
    <w:rsid w:val="008025BC"/>
    <w:rsid w:val="008025ED"/>
    <w:rsid w:val="00802D19"/>
    <w:rsid w:val="0080340A"/>
    <w:rsid w:val="00803B98"/>
    <w:rsid w:val="00803CBA"/>
    <w:rsid w:val="00803E78"/>
    <w:rsid w:val="00804505"/>
    <w:rsid w:val="0080456E"/>
    <w:rsid w:val="00804FB4"/>
    <w:rsid w:val="0080534D"/>
    <w:rsid w:val="008058A0"/>
    <w:rsid w:val="00805DEF"/>
    <w:rsid w:val="00805F38"/>
    <w:rsid w:val="00806EA7"/>
    <w:rsid w:val="0080728B"/>
    <w:rsid w:val="00807425"/>
    <w:rsid w:val="00807436"/>
    <w:rsid w:val="008074CB"/>
    <w:rsid w:val="00807962"/>
    <w:rsid w:val="0081034A"/>
    <w:rsid w:val="0081042B"/>
    <w:rsid w:val="008110B5"/>
    <w:rsid w:val="008117AD"/>
    <w:rsid w:val="008119D2"/>
    <w:rsid w:val="00811D8D"/>
    <w:rsid w:val="00811F59"/>
    <w:rsid w:val="00812594"/>
    <w:rsid w:val="00812BBD"/>
    <w:rsid w:val="008134AB"/>
    <w:rsid w:val="00813662"/>
    <w:rsid w:val="008145BD"/>
    <w:rsid w:val="00814FA4"/>
    <w:rsid w:val="00815535"/>
    <w:rsid w:val="00815536"/>
    <w:rsid w:val="0081572F"/>
    <w:rsid w:val="00815742"/>
    <w:rsid w:val="00815914"/>
    <w:rsid w:val="008159BF"/>
    <w:rsid w:val="00815C33"/>
    <w:rsid w:val="008163D1"/>
    <w:rsid w:val="008167F6"/>
    <w:rsid w:val="00817D2B"/>
    <w:rsid w:val="00817F4E"/>
    <w:rsid w:val="00817F73"/>
    <w:rsid w:val="008201B4"/>
    <w:rsid w:val="008203B9"/>
    <w:rsid w:val="00820424"/>
    <w:rsid w:val="008209D1"/>
    <w:rsid w:val="008209E4"/>
    <w:rsid w:val="00821239"/>
    <w:rsid w:val="00821640"/>
    <w:rsid w:val="00821A4E"/>
    <w:rsid w:val="0082200C"/>
    <w:rsid w:val="00822431"/>
    <w:rsid w:val="00822543"/>
    <w:rsid w:val="00822666"/>
    <w:rsid w:val="0082277A"/>
    <w:rsid w:val="008229BD"/>
    <w:rsid w:val="0082316E"/>
    <w:rsid w:val="00823336"/>
    <w:rsid w:val="00823480"/>
    <w:rsid w:val="0082432C"/>
    <w:rsid w:val="008244AB"/>
    <w:rsid w:val="008248EA"/>
    <w:rsid w:val="00826240"/>
    <w:rsid w:val="00826582"/>
    <w:rsid w:val="008269DC"/>
    <w:rsid w:val="00826A93"/>
    <w:rsid w:val="00826C4E"/>
    <w:rsid w:val="008306A1"/>
    <w:rsid w:val="00830B85"/>
    <w:rsid w:val="00830C95"/>
    <w:rsid w:val="00830FF1"/>
    <w:rsid w:val="00831C37"/>
    <w:rsid w:val="00832618"/>
    <w:rsid w:val="008327B1"/>
    <w:rsid w:val="00832972"/>
    <w:rsid w:val="0083317F"/>
    <w:rsid w:val="008334BD"/>
    <w:rsid w:val="0083377A"/>
    <w:rsid w:val="008343F3"/>
    <w:rsid w:val="0083454C"/>
    <w:rsid w:val="008346D8"/>
    <w:rsid w:val="00835323"/>
    <w:rsid w:val="008359F1"/>
    <w:rsid w:val="00835D5F"/>
    <w:rsid w:val="00836119"/>
    <w:rsid w:val="00836EC0"/>
    <w:rsid w:val="008372AF"/>
    <w:rsid w:val="008377B4"/>
    <w:rsid w:val="00840DC9"/>
    <w:rsid w:val="00841435"/>
    <w:rsid w:val="00841583"/>
    <w:rsid w:val="00841C24"/>
    <w:rsid w:val="0084231E"/>
    <w:rsid w:val="00842739"/>
    <w:rsid w:val="00842E5F"/>
    <w:rsid w:val="00842E62"/>
    <w:rsid w:val="0084303C"/>
    <w:rsid w:val="00843105"/>
    <w:rsid w:val="00843569"/>
    <w:rsid w:val="008439C8"/>
    <w:rsid w:val="00843EC1"/>
    <w:rsid w:val="008441C5"/>
    <w:rsid w:val="00844ADE"/>
    <w:rsid w:val="00844FBB"/>
    <w:rsid w:val="008454A3"/>
    <w:rsid w:val="00845E8D"/>
    <w:rsid w:val="00846114"/>
    <w:rsid w:val="00846669"/>
    <w:rsid w:val="00850160"/>
    <w:rsid w:val="00850649"/>
    <w:rsid w:val="008509C2"/>
    <w:rsid w:val="00850E65"/>
    <w:rsid w:val="008512FB"/>
    <w:rsid w:val="0085175D"/>
    <w:rsid w:val="008519FD"/>
    <w:rsid w:val="00851D55"/>
    <w:rsid w:val="00851D71"/>
    <w:rsid w:val="008522E2"/>
    <w:rsid w:val="0085234C"/>
    <w:rsid w:val="0085255C"/>
    <w:rsid w:val="00853793"/>
    <w:rsid w:val="00853DE3"/>
    <w:rsid w:val="00854056"/>
    <w:rsid w:val="00854087"/>
    <w:rsid w:val="00854388"/>
    <w:rsid w:val="00854610"/>
    <w:rsid w:val="00854CC6"/>
    <w:rsid w:val="00856008"/>
    <w:rsid w:val="00856067"/>
    <w:rsid w:val="008560E6"/>
    <w:rsid w:val="00856184"/>
    <w:rsid w:val="00856584"/>
    <w:rsid w:val="00856714"/>
    <w:rsid w:val="00857D5D"/>
    <w:rsid w:val="00860E26"/>
    <w:rsid w:val="00860F89"/>
    <w:rsid w:val="008610F8"/>
    <w:rsid w:val="00861E0A"/>
    <w:rsid w:val="00861F6E"/>
    <w:rsid w:val="0086231D"/>
    <w:rsid w:val="00862981"/>
    <w:rsid w:val="008629EE"/>
    <w:rsid w:val="00863847"/>
    <w:rsid w:val="00863BA3"/>
    <w:rsid w:val="00863E16"/>
    <w:rsid w:val="00864E37"/>
    <w:rsid w:val="008659A7"/>
    <w:rsid w:val="00865F13"/>
    <w:rsid w:val="008662F5"/>
    <w:rsid w:val="008665D7"/>
    <w:rsid w:val="00866D6F"/>
    <w:rsid w:val="00866DE9"/>
    <w:rsid w:val="00867139"/>
    <w:rsid w:val="00867882"/>
    <w:rsid w:val="00867C19"/>
    <w:rsid w:val="00867D53"/>
    <w:rsid w:val="0087043D"/>
    <w:rsid w:val="00870B7E"/>
    <w:rsid w:val="00870BE4"/>
    <w:rsid w:val="00870BEC"/>
    <w:rsid w:val="0087116F"/>
    <w:rsid w:val="00871D07"/>
    <w:rsid w:val="00871DD3"/>
    <w:rsid w:val="00871E10"/>
    <w:rsid w:val="00873DC3"/>
    <w:rsid w:val="00873F14"/>
    <w:rsid w:val="008742E2"/>
    <w:rsid w:val="0087479E"/>
    <w:rsid w:val="00874A15"/>
    <w:rsid w:val="00874F9C"/>
    <w:rsid w:val="0087594F"/>
    <w:rsid w:val="00876563"/>
    <w:rsid w:val="0087676E"/>
    <w:rsid w:val="00876833"/>
    <w:rsid w:val="00876C8B"/>
    <w:rsid w:val="008779BE"/>
    <w:rsid w:val="00877DC2"/>
    <w:rsid w:val="0088099F"/>
    <w:rsid w:val="00880A09"/>
    <w:rsid w:val="00880E11"/>
    <w:rsid w:val="00881408"/>
    <w:rsid w:val="00881455"/>
    <w:rsid w:val="0088150E"/>
    <w:rsid w:val="00881584"/>
    <w:rsid w:val="0088164C"/>
    <w:rsid w:val="008816F1"/>
    <w:rsid w:val="00881B2B"/>
    <w:rsid w:val="008825C1"/>
    <w:rsid w:val="008827FF"/>
    <w:rsid w:val="00882876"/>
    <w:rsid w:val="008834C0"/>
    <w:rsid w:val="00883E9B"/>
    <w:rsid w:val="008846E3"/>
    <w:rsid w:val="0088482B"/>
    <w:rsid w:val="00884E82"/>
    <w:rsid w:val="008850D7"/>
    <w:rsid w:val="0088518A"/>
    <w:rsid w:val="00885456"/>
    <w:rsid w:val="00886523"/>
    <w:rsid w:val="008865B5"/>
    <w:rsid w:val="008867A9"/>
    <w:rsid w:val="00886CD5"/>
    <w:rsid w:val="00886F41"/>
    <w:rsid w:val="0088758D"/>
    <w:rsid w:val="00887643"/>
    <w:rsid w:val="00887724"/>
    <w:rsid w:val="00887A83"/>
    <w:rsid w:val="00887DC8"/>
    <w:rsid w:val="00887E3D"/>
    <w:rsid w:val="00887FEB"/>
    <w:rsid w:val="008900AD"/>
    <w:rsid w:val="008902A5"/>
    <w:rsid w:val="00890468"/>
    <w:rsid w:val="00890BB0"/>
    <w:rsid w:val="0089157B"/>
    <w:rsid w:val="00892219"/>
    <w:rsid w:val="008924D8"/>
    <w:rsid w:val="008928AE"/>
    <w:rsid w:val="00892AF4"/>
    <w:rsid w:val="008932E7"/>
    <w:rsid w:val="008935DE"/>
    <w:rsid w:val="00893686"/>
    <w:rsid w:val="00893D66"/>
    <w:rsid w:val="00894140"/>
    <w:rsid w:val="008941ED"/>
    <w:rsid w:val="00894AA0"/>
    <w:rsid w:val="00895BA1"/>
    <w:rsid w:val="00895C10"/>
    <w:rsid w:val="00895C1E"/>
    <w:rsid w:val="0089669F"/>
    <w:rsid w:val="00896AF4"/>
    <w:rsid w:val="00896F1E"/>
    <w:rsid w:val="00897045"/>
    <w:rsid w:val="00897415"/>
    <w:rsid w:val="0089785A"/>
    <w:rsid w:val="008A0106"/>
    <w:rsid w:val="008A02EF"/>
    <w:rsid w:val="008A0B83"/>
    <w:rsid w:val="008A0DBF"/>
    <w:rsid w:val="008A0FB8"/>
    <w:rsid w:val="008A115B"/>
    <w:rsid w:val="008A142F"/>
    <w:rsid w:val="008A144E"/>
    <w:rsid w:val="008A1F8C"/>
    <w:rsid w:val="008A2620"/>
    <w:rsid w:val="008A26C9"/>
    <w:rsid w:val="008A2A6E"/>
    <w:rsid w:val="008A2B88"/>
    <w:rsid w:val="008A2FE4"/>
    <w:rsid w:val="008A304B"/>
    <w:rsid w:val="008A3A47"/>
    <w:rsid w:val="008A3C3D"/>
    <w:rsid w:val="008A3F55"/>
    <w:rsid w:val="008A4B1F"/>
    <w:rsid w:val="008A4D44"/>
    <w:rsid w:val="008A4E21"/>
    <w:rsid w:val="008A4F1B"/>
    <w:rsid w:val="008A62F1"/>
    <w:rsid w:val="008A6509"/>
    <w:rsid w:val="008A6A6B"/>
    <w:rsid w:val="008A6C95"/>
    <w:rsid w:val="008A6DD7"/>
    <w:rsid w:val="008A6FA9"/>
    <w:rsid w:val="008A72FF"/>
    <w:rsid w:val="008A76FD"/>
    <w:rsid w:val="008A7A74"/>
    <w:rsid w:val="008A7D07"/>
    <w:rsid w:val="008B039F"/>
    <w:rsid w:val="008B05FF"/>
    <w:rsid w:val="008B07CE"/>
    <w:rsid w:val="008B1A00"/>
    <w:rsid w:val="008B2608"/>
    <w:rsid w:val="008B36F9"/>
    <w:rsid w:val="008B378B"/>
    <w:rsid w:val="008B3BB8"/>
    <w:rsid w:val="008B40ED"/>
    <w:rsid w:val="008B45AD"/>
    <w:rsid w:val="008B466E"/>
    <w:rsid w:val="008B4BAD"/>
    <w:rsid w:val="008B4BD1"/>
    <w:rsid w:val="008B53E5"/>
    <w:rsid w:val="008B5530"/>
    <w:rsid w:val="008B57A6"/>
    <w:rsid w:val="008B5CC4"/>
    <w:rsid w:val="008B5E61"/>
    <w:rsid w:val="008B646A"/>
    <w:rsid w:val="008B668F"/>
    <w:rsid w:val="008B6B31"/>
    <w:rsid w:val="008B6B54"/>
    <w:rsid w:val="008B6F1F"/>
    <w:rsid w:val="008B724C"/>
    <w:rsid w:val="008B77EC"/>
    <w:rsid w:val="008B796C"/>
    <w:rsid w:val="008C0A3D"/>
    <w:rsid w:val="008C0B08"/>
    <w:rsid w:val="008C18FC"/>
    <w:rsid w:val="008C207F"/>
    <w:rsid w:val="008C209F"/>
    <w:rsid w:val="008C2372"/>
    <w:rsid w:val="008C25EC"/>
    <w:rsid w:val="008C3B8A"/>
    <w:rsid w:val="008C3DD7"/>
    <w:rsid w:val="008C3E8C"/>
    <w:rsid w:val="008C5276"/>
    <w:rsid w:val="008C619C"/>
    <w:rsid w:val="008C6BB9"/>
    <w:rsid w:val="008C72DF"/>
    <w:rsid w:val="008C774D"/>
    <w:rsid w:val="008C7B0B"/>
    <w:rsid w:val="008D0203"/>
    <w:rsid w:val="008D1EE2"/>
    <w:rsid w:val="008D2542"/>
    <w:rsid w:val="008D2996"/>
    <w:rsid w:val="008D2DFC"/>
    <w:rsid w:val="008D3444"/>
    <w:rsid w:val="008D40AE"/>
    <w:rsid w:val="008D42E9"/>
    <w:rsid w:val="008D4FB7"/>
    <w:rsid w:val="008D51BA"/>
    <w:rsid w:val="008D54FE"/>
    <w:rsid w:val="008D5DE2"/>
    <w:rsid w:val="008D607C"/>
    <w:rsid w:val="008D65EE"/>
    <w:rsid w:val="008D66F7"/>
    <w:rsid w:val="008D68E1"/>
    <w:rsid w:val="008D6DA5"/>
    <w:rsid w:val="008D6E10"/>
    <w:rsid w:val="008D6E56"/>
    <w:rsid w:val="008D78B6"/>
    <w:rsid w:val="008E08CA"/>
    <w:rsid w:val="008E09C5"/>
    <w:rsid w:val="008E0F4A"/>
    <w:rsid w:val="008E1023"/>
    <w:rsid w:val="008E12FB"/>
    <w:rsid w:val="008E1857"/>
    <w:rsid w:val="008E28AB"/>
    <w:rsid w:val="008E2FC4"/>
    <w:rsid w:val="008E40BF"/>
    <w:rsid w:val="008E4BFE"/>
    <w:rsid w:val="008E4D02"/>
    <w:rsid w:val="008E4E68"/>
    <w:rsid w:val="008E4FAE"/>
    <w:rsid w:val="008E5225"/>
    <w:rsid w:val="008E590B"/>
    <w:rsid w:val="008E5E28"/>
    <w:rsid w:val="008E67BF"/>
    <w:rsid w:val="008E6877"/>
    <w:rsid w:val="008E6E11"/>
    <w:rsid w:val="008E6EF0"/>
    <w:rsid w:val="008E7595"/>
    <w:rsid w:val="008E77F9"/>
    <w:rsid w:val="008E7B5D"/>
    <w:rsid w:val="008F0120"/>
    <w:rsid w:val="008F0483"/>
    <w:rsid w:val="008F0898"/>
    <w:rsid w:val="008F0A6A"/>
    <w:rsid w:val="008F15AB"/>
    <w:rsid w:val="008F1ADD"/>
    <w:rsid w:val="008F1C09"/>
    <w:rsid w:val="008F20EA"/>
    <w:rsid w:val="008F23E2"/>
    <w:rsid w:val="008F28B9"/>
    <w:rsid w:val="008F2D02"/>
    <w:rsid w:val="008F35EC"/>
    <w:rsid w:val="008F5878"/>
    <w:rsid w:val="008F5A6B"/>
    <w:rsid w:val="008F5AC8"/>
    <w:rsid w:val="008F5D40"/>
    <w:rsid w:val="008F5E05"/>
    <w:rsid w:val="008F5F4E"/>
    <w:rsid w:val="008F6284"/>
    <w:rsid w:val="008F68E8"/>
    <w:rsid w:val="008F6A0E"/>
    <w:rsid w:val="008F6A3B"/>
    <w:rsid w:val="008F7296"/>
    <w:rsid w:val="008F74ED"/>
    <w:rsid w:val="008F7B1A"/>
    <w:rsid w:val="00900163"/>
    <w:rsid w:val="00901354"/>
    <w:rsid w:val="00901798"/>
    <w:rsid w:val="00902986"/>
    <w:rsid w:val="00902D5B"/>
    <w:rsid w:val="00903299"/>
    <w:rsid w:val="0090390F"/>
    <w:rsid w:val="00903FB5"/>
    <w:rsid w:val="00904C08"/>
    <w:rsid w:val="00904C8C"/>
    <w:rsid w:val="009050E3"/>
    <w:rsid w:val="009052A2"/>
    <w:rsid w:val="0090558D"/>
    <w:rsid w:val="00906660"/>
    <w:rsid w:val="009066E3"/>
    <w:rsid w:val="00906747"/>
    <w:rsid w:val="009077F4"/>
    <w:rsid w:val="00907C15"/>
    <w:rsid w:val="00907C57"/>
    <w:rsid w:val="00907EA7"/>
    <w:rsid w:val="009104C4"/>
    <w:rsid w:val="00910D53"/>
    <w:rsid w:val="00911071"/>
    <w:rsid w:val="0091125B"/>
    <w:rsid w:val="009113D6"/>
    <w:rsid w:val="00911DED"/>
    <w:rsid w:val="00912159"/>
    <w:rsid w:val="0091236D"/>
    <w:rsid w:val="00912D56"/>
    <w:rsid w:val="009130CC"/>
    <w:rsid w:val="00913261"/>
    <w:rsid w:val="00913ABE"/>
    <w:rsid w:val="00914384"/>
    <w:rsid w:val="0091440D"/>
    <w:rsid w:val="009148CC"/>
    <w:rsid w:val="00914AB1"/>
    <w:rsid w:val="00914C3A"/>
    <w:rsid w:val="00914FC3"/>
    <w:rsid w:val="009156F5"/>
    <w:rsid w:val="009164BC"/>
    <w:rsid w:val="00916E24"/>
    <w:rsid w:val="009171D4"/>
    <w:rsid w:val="009172C5"/>
    <w:rsid w:val="0092003D"/>
    <w:rsid w:val="009203AC"/>
    <w:rsid w:val="00920F1A"/>
    <w:rsid w:val="0092171D"/>
    <w:rsid w:val="009219CC"/>
    <w:rsid w:val="0092332F"/>
    <w:rsid w:val="00923585"/>
    <w:rsid w:val="0092475F"/>
    <w:rsid w:val="00925C7D"/>
    <w:rsid w:val="00925CE1"/>
    <w:rsid w:val="00925F7E"/>
    <w:rsid w:val="00926355"/>
    <w:rsid w:val="009267CA"/>
    <w:rsid w:val="0092691F"/>
    <w:rsid w:val="00926D75"/>
    <w:rsid w:val="00926DDC"/>
    <w:rsid w:val="009272EB"/>
    <w:rsid w:val="00927641"/>
    <w:rsid w:val="00927CE5"/>
    <w:rsid w:val="00927DDC"/>
    <w:rsid w:val="00930650"/>
    <w:rsid w:val="0093289A"/>
    <w:rsid w:val="00932A92"/>
    <w:rsid w:val="00932C04"/>
    <w:rsid w:val="009334D8"/>
    <w:rsid w:val="0093360C"/>
    <w:rsid w:val="00935762"/>
    <w:rsid w:val="009357E5"/>
    <w:rsid w:val="00936182"/>
    <w:rsid w:val="009361AA"/>
    <w:rsid w:val="009366B9"/>
    <w:rsid w:val="009369F0"/>
    <w:rsid w:val="00936CC8"/>
    <w:rsid w:val="00937ED3"/>
    <w:rsid w:val="009401DD"/>
    <w:rsid w:val="009402EF"/>
    <w:rsid w:val="009418B8"/>
    <w:rsid w:val="00941AC7"/>
    <w:rsid w:val="00941D11"/>
    <w:rsid w:val="009421D8"/>
    <w:rsid w:val="0094281E"/>
    <w:rsid w:val="00942E83"/>
    <w:rsid w:val="00943BE7"/>
    <w:rsid w:val="00943E45"/>
    <w:rsid w:val="00944797"/>
    <w:rsid w:val="009454EF"/>
    <w:rsid w:val="009456FB"/>
    <w:rsid w:val="00945BD7"/>
    <w:rsid w:val="00945EAF"/>
    <w:rsid w:val="009464D9"/>
    <w:rsid w:val="009464E2"/>
    <w:rsid w:val="0094683E"/>
    <w:rsid w:val="00946E8C"/>
    <w:rsid w:val="00947196"/>
    <w:rsid w:val="00947232"/>
    <w:rsid w:val="00947513"/>
    <w:rsid w:val="009477A1"/>
    <w:rsid w:val="00947EDD"/>
    <w:rsid w:val="009507AE"/>
    <w:rsid w:val="00951070"/>
    <w:rsid w:val="0095161F"/>
    <w:rsid w:val="00951904"/>
    <w:rsid w:val="009526DA"/>
    <w:rsid w:val="00952950"/>
    <w:rsid w:val="00952BB0"/>
    <w:rsid w:val="00952F44"/>
    <w:rsid w:val="00953581"/>
    <w:rsid w:val="009537DF"/>
    <w:rsid w:val="00953B24"/>
    <w:rsid w:val="00953BA9"/>
    <w:rsid w:val="00954470"/>
    <w:rsid w:val="00954DBC"/>
    <w:rsid w:val="009552BF"/>
    <w:rsid w:val="00955D18"/>
    <w:rsid w:val="00957630"/>
    <w:rsid w:val="00960843"/>
    <w:rsid w:val="00960A21"/>
    <w:rsid w:val="00960CE4"/>
    <w:rsid w:val="00961288"/>
    <w:rsid w:val="0096141B"/>
    <w:rsid w:val="00961EFB"/>
    <w:rsid w:val="00961FB3"/>
    <w:rsid w:val="009620C9"/>
    <w:rsid w:val="009620EB"/>
    <w:rsid w:val="009626A1"/>
    <w:rsid w:val="00962B56"/>
    <w:rsid w:val="00962D75"/>
    <w:rsid w:val="009630A3"/>
    <w:rsid w:val="0096324C"/>
    <w:rsid w:val="009640BB"/>
    <w:rsid w:val="00964A11"/>
    <w:rsid w:val="00964EB0"/>
    <w:rsid w:val="0096502C"/>
    <w:rsid w:val="009656AE"/>
    <w:rsid w:val="00965836"/>
    <w:rsid w:val="00965B2D"/>
    <w:rsid w:val="009669E0"/>
    <w:rsid w:val="009676E7"/>
    <w:rsid w:val="009678AF"/>
    <w:rsid w:val="00967A5F"/>
    <w:rsid w:val="00971139"/>
    <w:rsid w:val="00971BC8"/>
    <w:rsid w:val="00972F61"/>
    <w:rsid w:val="009731C5"/>
    <w:rsid w:val="00973F7E"/>
    <w:rsid w:val="00974D4D"/>
    <w:rsid w:val="0097560A"/>
    <w:rsid w:val="00975890"/>
    <w:rsid w:val="0097599D"/>
    <w:rsid w:val="00975D10"/>
    <w:rsid w:val="00976444"/>
    <w:rsid w:val="009768E8"/>
    <w:rsid w:val="009773BF"/>
    <w:rsid w:val="00977B24"/>
    <w:rsid w:val="00980254"/>
    <w:rsid w:val="00980D37"/>
    <w:rsid w:val="00981473"/>
    <w:rsid w:val="009819A4"/>
    <w:rsid w:val="00981B67"/>
    <w:rsid w:val="00981B78"/>
    <w:rsid w:val="00982139"/>
    <w:rsid w:val="009821F6"/>
    <w:rsid w:val="00982696"/>
    <w:rsid w:val="009831DD"/>
    <w:rsid w:val="00983AD5"/>
    <w:rsid w:val="009849CC"/>
    <w:rsid w:val="00984CA3"/>
    <w:rsid w:val="00984CBE"/>
    <w:rsid w:val="00985294"/>
    <w:rsid w:val="00986036"/>
    <w:rsid w:val="009861F4"/>
    <w:rsid w:val="00986297"/>
    <w:rsid w:val="00986B03"/>
    <w:rsid w:val="009878FC"/>
    <w:rsid w:val="00987B7C"/>
    <w:rsid w:val="009900DB"/>
    <w:rsid w:val="00990877"/>
    <w:rsid w:val="00991012"/>
    <w:rsid w:val="009913BA"/>
    <w:rsid w:val="009913C6"/>
    <w:rsid w:val="00991D12"/>
    <w:rsid w:val="00992133"/>
    <w:rsid w:val="009921A7"/>
    <w:rsid w:val="0099224E"/>
    <w:rsid w:val="009927F4"/>
    <w:rsid w:val="00992EFA"/>
    <w:rsid w:val="00993761"/>
    <w:rsid w:val="009939E1"/>
    <w:rsid w:val="00994DFA"/>
    <w:rsid w:val="00994FF9"/>
    <w:rsid w:val="009958BF"/>
    <w:rsid w:val="009977A6"/>
    <w:rsid w:val="0099793B"/>
    <w:rsid w:val="00997C52"/>
    <w:rsid w:val="009A06DB"/>
    <w:rsid w:val="009A0BB9"/>
    <w:rsid w:val="009A0D34"/>
    <w:rsid w:val="009A13E2"/>
    <w:rsid w:val="009A1513"/>
    <w:rsid w:val="009A184C"/>
    <w:rsid w:val="009A22A1"/>
    <w:rsid w:val="009A24D7"/>
    <w:rsid w:val="009A25BF"/>
    <w:rsid w:val="009A2AA2"/>
    <w:rsid w:val="009A31F3"/>
    <w:rsid w:val="009A32DF"/>
    <w:rsid w:val="009A3550"/>
    <w:rsid w:val="009A3E34"/>
    <w:rsid w:val="009A3FDA"/>
    <w:rsid w:val="009A4000"/>
    <w:rsid w:val="009A400D"/>
    <w:rsid w:val="009A481B"/>
    <w:rsid w:val="009A4BD7"/>
    <w:rsid w:val="009A5AAD"/>
    <w:rsid w:val="009A5B99"/>
    <w:rsid w:val="009A62C1"/>
    <w:rsid w:val="009A64FC"/>
    <w:rsid w:val="009A657E"/>
    <w:rsid w:val="009A675C"/>
    <w:rsid w:val="009A6C7C"/>
    <w:rsid w:val="009A7A01"/>
    <w:rsid w:val="009B08F5"/>
    <w:rsid w:val="009B1919"/>
    <w:rsid w:val="009B1A96"/>
    <w:rsid w:val="009B1F31"/>
    <w:rsid w:val="009B2ADB"/>
    <w:rsid w:val="009B2CD7"/>
    <w:rsid w:val="009B2F37"/>
    <w:rsid w:val="009B33A7"/>
    <w:rsid w:val="009B3872"/>
    <w:rsid w:val="009B38B8"/>
    <w:rsid w:val="009B3D32"/>
    <w:rsid w:val="009B3F65"/>
    <w:rsid w:val="009B402C"/>
    <w:rsid w:val="009B4285"/>
    <w:rsid w:val="009B42B8"/>
    <w:rsid w:val="009B4887"/>
    <w:rsid w:val="009B4CFC"/>
    <w:rsid w:val="009B4D54"/>
    <w:rsid w:val="009B517E"/>
    <w:rsid w:val="009B5B09"/>
    <w:rsid w:val="009B5C24"/>
    <w:rsid w:val="009B5D23"/>
    <w:rsid w:val="009B5D7C"/>
    <w:rsid w:val="009B60F6"/>
    <w:rsid w:val="009B6478"/>
    <w:rsid w:val="009B65C5"/>
    <w:rsid w:val="009B67E9"/>
    <w:rsid w:val="009B75D6"/>
    <w:rsid w:val="009C0188"/>
    <w:rsid w:val="009C0225"/>
    <w:rsid w:val="009C03CA"/>
    <w:rsid w:val="009C06FA"/>
    <w:rsid w:val="009C0CE5"/>
    <w:rsid w:val="009C0D75"/>
    <w:rsid w:val="009C0E65"/>
    <w:rsid w:val="009C0E9B"/>
    <w:rsid w:val="009C0FFB"/>
    <w:rsid w:val="009C1715"/>
    <w:rsid w:val="009C1CAA"/>
    <w:rsid w:val="009C345B"/>
    <w:rsid w:val="009C3570"/>
    <w:rsid w:val="009C3C73"/>
    <w:rsid w:val="009C4465"/>
    <w:rsid w:val="009C461E"/>
    <w:rsid w:val="009C5856"/>
    <w:rsid w:val="009C5A74"/>
    <w:rsid w:val="009C5D32"/>
    <w:rsid w:val="009C631E"/>
    <w:rsid w:val="009C655E"/>
    <w:rsid w:val="009C661F"/>
    <w:rsid w:val="009C668B"/>
    <w:rsid w:val="009C66B2"/>
    <w:rsid w:val="009C670A"/>
    <w:rsid w:val="009C75A3"/>
    <w:rsid w:val="009C7AA7"/>
    <w:rsid w:val="009C7D59"/>
    <w:rsid w:val="009D064F"/>
    <w:rsid w:val="009D0EBB"/>
    <w:rsid w:val="009D1257"/>
    <w:rsid w:val="009D150F"/>
    <w:rsid w:val="009D1FD8"/>
    <w:rsid w:val="009D2250"/>
    <w:rsid w:val="009D302F"/>
    <w:rsid w:val="009D3310"/>
    <w:rsid w:val="009D39A0"/>
    <w:rsid w:val="009D3BB1"/>
    <w:rsid w:val="009D410C"/>
    <w:rsid w:val="009D4E6F"/>
    <w:rsid w:val="009D51DA"/>
    <w:rsid w:val="009D56B1"/>
    <w:rsid w:val="009D579D"/>
    <w:rsid w:val="009D5921"/>
    <w:rsid w:val="009D721B"/>
    <w:rsid w:val="009D79C7"/>
    <w:rsid w:val="009D7F71"/>
    <w:rsid w:val="009E0B90"/>
    <w:rsid w:val="009E0BA3"/>
    <w:rsid w:val="009E11A8"/>
    <w:rsid w:val="009E16F6"/>
    <w:rsid w:val="009E24A5"/>
    <w:rsid w:val="009E2745"/>
    <w:rsid w:val="009E31D9"/>
    <w:rsid w:val="009E37B2"/>
    <w:rsid w:val="009E3C4D"/>
    <w:rsid w:val="009E4170"/>
    <w:rsid w:val="009E440F"/>
    <w:rsid w:val="009E48D4"/>
    <w:rsid w:val="009E4948"/>
    <w:rsid w:val="009E4968"/>
    <w:rsid w:val="009E4BEB"/>
    <w:rsid w:val="009E56ED"/>
    <w:rsid w:val="009E609B"/>
    <w:rsid w:val="009E6545"/>
    <w:rsid w:val="009E69F0"/>
    <w:rsid w:val="009E6B09"/>
    <w:rsid w:val="009E6C5B"/>
    <w:rsid w:val="009E6EAC"/>
    <w:rsid w:val="009E70DE"/>
    <w:rsid w:val="009E71A2"/>
    <w:rsid w:val="009F0AF9"/>
    <w:rsid w:val="009F0E64"/>
    <w:rsid w:val="009F1193"/>
    <w:rsid w:val="009F1362"/>
    <w:rsid w:val="009F15A1"/>
    <w:rsid w:val="009F1807"/>
    <w:rsid w:val="009F188F"/>
    <w:rsid w:val="009F199F"/>
    <w:rsid w:val="009F1AD4"/>
    <w:rsid w:val="009F1C08"/>
    <w:rsid w:val="009F1C0A"/>
    <w:rsid w:val="009F203D"/>
    <w:rsid w:val="009F23D9"/>
    <w:rsid w:val="009F264C"/>
    <w:rsid w:val="009F2A15"/>
    <w:rsid w:val="009F3137"/>
    <w:rsid w:val="009F3603"/>
    <w:rsid w:val="009F39B0"/>
    <w:rsid w:val="009F39B5"/>
    <w:rsid w:val="009F3F7F"/>
    <w:rsid w:val="009F483C"/>
    <w:rsid w:val="009F513F"/>
    <w:rsid w:val="009F59C8"/>
    <w:rsid w:val="009F6166"/>
    <w:rsid w:val="009F674D"/>
    <w:rsid w:val="009F69A0"/>
    <w:rsid w:val="009F74AD"/>
    <w:rsid w:val="009F7E34"/>
    <w:rsid w:val="00A0008F"/>
    <w:rsid w:val="00A00674"/>
    <w:rsid w:val="00A016F7"/>
    <w:rsid w:val="00A01E63"/>
    <w:rsid w:val="00A02210"/>
    <w:rsid w:val="00A0271B"/>
    <w:rsid w:val="00A02772"/>
    <w:rsid w:val="00A02CBA"/>
    <w:rsid w:val="00A02F3E"/>
    <w:rsid w:val="00A0324E"/>
    <w:rsid w:val="00A03904"/>
    <w:rsid w:val="00A039B4"/>
    <w:rsid w:val="00A03E82"/>
    <w:rsid w:val="00A04BB2"/>
    <w:rsid w:val="00A04D6B"/>
    <w:rsid w:val="00A04F61"/>
    <w:rsid w:val="00A04FC0"/>
    <w:rsid w:val="00A05011"/>
    <w:rsid w:val="00A05413"/>
    <w:rsid w:val="00A06109"/>
    <w:rsid w:val="00A0634F"/>
    <w:rsid w:val="00A063C1"/>
    <w:rsid w:val="00A06520"/>
    <w:rsid w:val="00A06CD0"/>
    <w:rsid w:val="00A0703B"/>
    <w:rsid w:val="00A074A7"/>
    <w:rsid w:val="00A077CF"/>
    <w:rsid w:val="00A07F91"/>
    <w:rsid w:val="00A101F9"/>
    <w:rsid w:val="00A10699"/>
    <w:rsid w:val="00A10A73"/>
    <w:rsid w:val="00A10AB2"/>
    <w:rsid w:val="00A10B88"/>
    <w:rsid w:val="00A10D2E"/>
    <w:rsid w:val="00A10E2C"/>
    <w:rsid w:val="00A11074"/>
    <w:rsid w:val="00A111A5"/>
    <w:rsid w:val="00A11251"/>
    <w:rsid w:val="00A11EB0"/>
    <w:rsid w:val="00A11ECE"/>
    <w:rsid w:val="00A1224B"/>
    <w:rsid w:val="00A12A50"/>
    <w:rsid w:val="00A12B96"/>
    <w:rsid w:val="00A12BA4"/>
    <w:rsid w:val="00A12DE4"/>
    <w:rsid w:val="00A135AD"/>
    <w:rsid w:val="00A1366E"/>
    <w:rsid w:val="00A13866"/>
    <w:rsid w:val="00A13A57"/>
    <w:rsid w:val="00A13DA3"/>
    <w:rsid w:val="00A14ABF"/>
    <w:rsid w:val="00A15309"/>
    <w:rsid w:val="00A15CCC"/>
    <w:rsid w:val="00A162DD"/>
    <w:rsid w:val="00A16445"/>
    <w:rsid w:val="00A1693D"/>
    <w:rsid w:val="00A1696D"/>
    <w:rsid w:val="00A16D9E"/>
    <w:rsid w:val="00A1712C"/>
    <w:rsid w:val="00A17406"/>
    <w:rsid w:val="00A17E5B"/>
    <w:rsid w:val="00A17EA3"/>
    <w:rsid w:val="00A20305"/>
    <w:rsid w:val="00A2093E"/>
    <w:rsid w:val="00A23378"/>
    <w:rsid w:val="00A237A4"/>
    <w:rsid w:val="00A23F8F"/>
    <w:rsid w:val="00A2414C"/>
    <w:rsid w:val="00A244C8"/>
    <w:rsid w:val="00A24611"/>
    <w:rsid w:val="00A24744"/>
    <w:rsid w:val="00A252E2"/>
    <w:rsid w:val="00A25303"/>
    <w:rsid w:val="00A2545D"/>
    <w:rsid w:val="00A255C8"/>
    <w:rsid w:val="00A25B21"/>
    <w:rsid w:val="00A25C25"/>
    <w:rsid w:val="00A2629D"/>
    <w:rsid w:val="00A2649C"/>
    <w:rsid w:val="00A26C1D"/>
    <w:rsid w:val="00A2775C"/>
    <w:rsid w:val="00A30811"/>
    <w:rsid w:val="00A30CBC"/>
    <w:rsid w:val="00A30CBE"/>
    <w:rsid w:val="00A31353"/>
    <w:rsid w:val="00A3150C"/>
    <w:rsid w:val="00A31700"/>
    <w:rsid w:val="00A31E6D"/>
    <w:rsid w:val="00A32079"/>
    <w:rsid w:val="00A326A4"/>
    <w:rsid w:val="00A32B02"/>
    <w:rsid w:val="00A32F6E"/>
    <w:rsid w:val="00A33157"/>
    <w:rsid w:val="00A3374D"/>
    <w:rsid w:val="00A33A68"/>
    <w:rsid w:val="00A33DA9"/>
    <w:rsid w:val="00A33DCC"/>
    <w:rsid w:val="00A34437"/>
    <w:rsid w:val="00A349C7"/>
    <w:rsid w:val="00A34AA6"/>
    <w:rsid w:val="00A34BF2"/>
    <w:rsid w:val="00A356A6"/>
    <w:rsid w:val="00A3571C"/>
    <w:rsid w:val="00A36104"/>
    <w:rsid w:val="00A36127"/>
    <w:rsid w:val="00A363B3"/>
    <w:rsid w:val="00A36416"/>
    <w:rsid w:val="00A364E0"/>
    <w:rsid w:val="00A36B27"/>
    <w:rsid w:val="00A37ACF"/>
    <w:rsid w:val="00A40566"/>
    <w:rsid w:val="00A405DC"/>
    <w:rsid w:val="00A4083A"/>
    <w:rsid w:val="00A40A4D"/>
    <w:rsid w:val="00A40B22"/>
    <w:rsid w:val="00A40BA5"/>
    <w:rsid w:val="00A413D6"/>
    <w:rsid w:val="00A415A3"/>
    <w:rsid w:val="00A4176E"/>
    <w:rsid w:val="00A41A3D"/>
    <w:rsid w:val="00A41BE5"/>
    <w:rsid w:val="00A41D55"/>
    <w:rsid w:val="00A42B5F"/>
    <w:rsid w:val="00A42B7C"/>
    <w:rsid w:val="00A4311D"/>
    <w:rsid w:val="00A440B4"/>
    <w:rsid w:val="00A4434A"/>
    <w:rsid w:val="00A45A06"/>
    <w:rsid w:val="00A4667A"/>
    <w:rsid w:val="00A470E0"/>
    <w:rsid w:val="00A471BE"/>
    <w:rsid w:val="00A474D4"/>
    <w:rsid w:val="00A47714"/>
    <w:rsid w:val="00A47A62"/>
    <w:rsid w:val="00A50286"/>
    <w:rsid w:val="00A50810"/>
    <w:rsid w:val="00A50C2D"/>
    <w:rsid w:val="00A51042"/>
    <w:rsid w:val="00A52954"/>
    <w:rsid w:val="00A52A0A"/>
    <w:rsid w:val="00A52F82"/>
    <w:rsid w:val="00A52FA0"/>
    <w:rsid w:val="00A532FD"/>
    <w:rsid w:val="00A5330E"/>
    <w:rsid w:val="00A536FD"/>
    <w:rsid w:val="00A538F1"/>
    <w:rsid w:val="00A53B29"/>
    <w:rsid w:val="00A53F1E"/>
    <w:rsid w:val="00A54A9A"/>
    <w:rsid w:val="00A54CAF"/>
    <w:rsid w:val="00A54FDB"/>
    <w:rsid w:val="00A55219"/>
    <w:rsid w:val="00A55299"/>
    <w:rsid w:val="00A55F03"/>
    <w:rsid w:val="00A55FA7"/>
    <w:rsid w:val="00A56B15"/>
    <w:rsid w:val="00A572C9"/>
    <w:rsid w:val="00A61613"/>
    <w:rsid w:val="00A61644"/>
    <w:rsid w:val="00A61695"/>
    <w:rsid w:val="00A61D72"/>
    <w:rsid w:val="00A61D73"/>
    <w:rsid w:val="00A61F78"/>
    <w:rsid w:val="00A62199"/>
    <w:rsid w:val="00A6274E"/>
    <w:rsid w:val="00A62989"/>
    <w:rsid w:val="00A630DC"/>
    <w:rsid w:val="00A6389C"/>
    <w:rsid w:val="00A63D2A"/>
    <w:rsid w:val="00A642E6"/>
    <w:rsid w:val="00A64518"/>
    <w:rsid w:val="00A64600"/>
    <w:rsid w:val="00A6476E"/>
    <w:rsid w:val="00A648EA"/>
    <w:rsid w:val="00A6529A"/>
    <w:rsid w:val="00A656B4"/>
    <w:rsid w:val="00A65F9C"/>
    <w:rsid w:val="00A664AC"/>
    <w:rsid w:val="00A667B7"/>
    <w:rsid w:val="00A66C1D"/>
    <w:rsid w:val="00A671BB"/>
    <w:rsid w:val="00A671F6"/>
    <w:rsid w:val="00A673E3"/>
    <w:rsid w:val="00A67F72"/>
    <w:rsid w:val="00A704A5"/>
    <w:rsid w:val="00A7118B"/>
    <w:rsid w:val="00A71895"/>
    <w:rsid w:val="00A71963"/>
    <w:rsid w:val="00A723CE"/>
    <w:rsid w:val="00A727CB"/>
    <w:rsid w:val="00A72D25"/>
    <w:rsid w:val="00A73198"/>
    <w:rsid w:val="00A73555"/>
    <w:rsid w:val="00A737D4"/>
    <w:rsid w:val="00A73839"/>
    <w:rsid w:val="00A744D6"/>
    <w:rsid w:val="00A7465D"/>
    <w:rsid w:val="00A74927"/>
    <w:rsid w:val="00A74EAF"/>
    <w:rsid w:val="00A75198"/>
    <w:rsid w:val="00A753DC"/>
    <w:rsid w:val="00A75645"/>
    <w:rsid w:val="00A758EF"/>
    <w:rsid w:val="00A75BD2"/>
    <w:rsid w:val="00A769C8"/>
    <w:rsid w:val="00A77C45"/>
    <w:rsid w:val="00A803FC"/>
    <w:rsid w:val="00A8142C"/>
    <w:rsid w:val="00A817D1"/>
    <w:rsid w:val="00A81B9A"/>
    <w:rsid w:val="00A81E56"/>
    <w:rsid w:val="00A820F8"/>
    <w:rsid w:val="00A8229D"/>
    <w:rsid w:val="00A82A9A"/>
    <w:rsid w:val="00A82CBB"/>
    <w:rsid w:val="00A83199"/>
    <w:rsid w:val="00A84357"/>
    <w:rsid w:val="00A84513"/>
    <w:rsid w:val="00A84EDE"/>
    <w:rsid w:val="00A859CD"/>
    <w:rsid w:val="00A867B4"/>
    <w:rsid w:val="00A86DFF"/>
    <w:rsid w:val="00A8705B"/>
    <w:rsid w:val="00A8721F"/>
    <w:rsid w:val="00A874AA"/>
    <w:rsid w:val="00A87F7A"/>
    <w:rsid w:val="00A90366"/>
    <w:rsid w:val="00A904BF"/>
    <w:rsid w:val="00A92766"/>
    <w:rsid w:val="00A92CFB"/>
    <w:rsid w:val="00A933D3"/>
    <w:rsid w:val="00A938C7"/>
    <w:rsid w:val="00A93BF3"/>
    <w:rsid w:val="00A93D09"/>
    <w:rsid w:val="00A93ECE"/>
    <w:rsid w:val="00A9404D"/>
    <w:rsid w:val="00A9418E"/>
    <w:rsid w:val="00A94A26"/>
    <w:rsid w:val="00A94A5F"/>
    <w:rsid w:val="00A950F3"/>
    <w:rsid w:val="00A95208"/>
    <w:rsid w:val="00A95812"/>
    <w:rsid w:val="00A9589A"/>
    <w:rsid w:val="00A96061"/>
    <w:rsid w:val="00A9634B"/>
    <w:rsid w:val="00A96E5A"/>
    <w:rsid w:val="00A97A28"/>
    <w:rsid w:val="00A97CA3"/>
    <w:rsid w:val="00AA13BF"/>
    <w:rsid w:val="00AA2401"/>
    <w:rsid w:val="00AA2696"/>
    <w:rsid w:val="00AA2C7D"/>
    <w:rsid w:val="00AA2EB5"/>
    <w:rsid w:val="00AA2EDF"/>
    <w:rsid w:val="00AA36C9"/>
    <w:rsid w:val="00AA38E6"/>
    <w:rsid w:val="00AA43E6"/>
    <w:rsid w:val="00AA530E"/>
    <w:rsid w:val="00AA5BC2"/>
    <w:rsid w:val="00AA6475"/>
    <w:rsid w:val="00AA64C7"/>
    <w:rsid w:val="00AA6C4A"/>
    <w:rsid w:val="00AA76B0"/>
    <w:rsid w:val="00AA76ED"/>
    <w:rsid w:val="00AA771F"/>
    <w:rsid w:val="00AB0697"/>
    <w:rsid w:val="00AB06F0"/>
    <w:rsid w:val="00AB0AFF"/>
    <w:rsid w:val="00AB17B7"/>
    <w:rsid w:val="00AB19B2"/>
    <w:rsid w:val="00AB242D"/>
    <w:rsid w:val="00AB27D5"/>
    <w:rsid w:val="00AB2A79"/>
    <w:rsid w:val="00AB2BC9"/>
    <w:rsid w:val="00AB2C29"/>
    <w:rsid w:val="00AB3851"/>
    <w:rsid w:val="00AB4367"/>
    <w:rsid w:val="00AB4714"/>
    <w:rsid w:val="00AB49D9"/>
    <w:rsid w:val="00AB4F62"/>
    <w:rsid w:val="00AB52B0"/>
    <w:rsid w:val="00AB52EE"/>
    <w:rsid w:val="00AB56FD"/>
    <w:rsid w:val="00AB5BCC"/>
    <w:rsid w:val="00AB6A8D"/>
    <w:rsid w:val="00AB6F33"/>
    <w:rsid w:val="00AB73E5"/>
    <w:rsid w:val="00AB7512"/>
    <w:rsid w:val="00AB75B9"/>
    <w:rsid w:val="00AB7EB2"/>
    <w:rsid w:val="00AC0192"/>
    <w:rsid w:val="00AC0316"/>
    <w:rsid w:val="00AC0456"/>
    <w:rsid w:val="00AC0E47"/>
    <w:rsid w:val="00AC112A"/>
    <w:rsid w:val="00AC1BE7"/>
    <w:rsid w:val="00AC2225"/>
    <w:rsid w:val="00AC239E"/>
    <w:rsid w:val="00AC2470"/>
    <w:rsid w:val="00AC2D2B"/>
    <w:rsid w:val="00AC4068"/>
    <w:rsid w:val="00AC5D50"/>
    <w:rsid w:val="00AC5E7A"/>
    <w:rsid w:val="00AC631F"/>
    <w:rsid w:val="00AC6A44"/>
    <w:rsid w:val="00AC6FE2"/>
    <w:rsid w:val="00AC711A"/>
    <w:rsid w:val="00AC7240"/>
    <w:rsid w:val="00AC73EF"/>
    <w:rsid w:val="00AC75EB"/>
    <w:rsid w:val="00AC7A22"/>
    <w:rsid w:val="00AD0221"/>
    <w:rsid w:val="00AD038C"/>
    <w:rsid w:val="00AD2D2C"/>
    <w:rsid w:val="00AD2DCA"/>
    <w:rsid w:val="00AD30C9"/>
    <w:rsid w:val="00AD3FEF"/>
    <w:rsid w:val="00AD48BE"/>
    <w:rsid w:val="00AD48E0"/>
    <w:rsid w:val="00AD4B58"/>
    <w:rsid w:val="00AD4E8D"/>
    <w:rsid w:val="00AD5E9D"/>
    <w:rsid w:val="00AD7B87"/>
    <w:rsid w:val="00AD7D3E"/>
    <w:rsid w:val="00AE047C"/>
    <w:rsid w:val="00AE0833"/>
    <w:rsid w:val="00AE121F"/>
    <w:rsid w:val="00AE2400"/>
    <w:rsid w:val="00AE2678"/>
    <w:rsid w:val="00AE3B03"/>
    <w:rsid w:val="00AE3DE3"/>
    <w:rsid w:val="00AE436E"/>
    <w:rsid w:val="00AE4432"/>
    <w:rsid w:val="00AE48A9"/>
    <w:rsid w:val="00AE4E97"/>
    <w:rsid w:val="00AE51B1"/>
    <w:rsid w:val="00AE5BA3"/>
    <w:rsid w:val="00AE5EAF"/>
    <w:rsid w:val="00AE6240"/>
    <w:rsid w:val="00AE624F"/>
    <w:rsid w:val="00AE6EB2"/>
    <w:rsid w:val="00AE6FAE"/>
    <w:rsid w:val="00AE713F"/>
    <w:rsid w:val="00AE7D61"/>
    <w:rsid w:val="00AF0181"/>
    <w:rsid w:val="00AF01DB"/>
    <w:rsid w:val="00AF0281"/>
    <w:rsid w:val="00AF0981"/>
    <w:rsid w:val="00AF0A24"/>
    <w:rsid w:val="00AF0A71"/>
    <w:rsid w:val="00AF0AE9"/>
    <w:rsid w:val="00AF0DD3"/>
    <w:rsid w:val="00AF223A"/>
    <w:rsid w:val="00AF2339"/>
    <w:rsid w:val="00AF258C"/>
    <w:rsid w:val="00AF2955"/>
    <w:rsid w:val="00AF2C81"/>
    <w:rsid w:val="00AF3FF3"/>
    <w:rsid w:val="00AF4BE9"/>
    <w:rsid w:val="00AF5E99"/>
    <w:rsid w:val="00AF6222"/>
    <w:rsid w:val="00AF6510"/>
    <w:rsid w:val="00AF6869"/>
    <w:rsid w:val="00AF6A5C"/>
    <w:rsid w:val="00AF7608"/>
    <w:rsid w:val="00AF7755"/>
    <w:rsid w:val="00AF7E95"/>
    <w:rsid w:val="00B00E2A"/>
    <w:rsid w:val="00B00E8B"/>
    <w:rsid w:val="00B010E3"/>
    <w:rsid w:val="00B01A51"/>
    <w:rsid w:val="00B01F94"/>
    <w:rsid w:val="00B02230"/>
    <w:rsid w:val="00B02270"/>
    <w:rsid w:val="00B0231F"/>
    <w:rsid w:val="00B02970"/>
    <w:rsid w:val="00B0329B"/>
    <w:rsid w:val="00B03524"/>
    <w:rsid w:val="00B0389B"/>
    <w:rsid w:val="00B043E4"/>
    <w:rsid w:val="00B04A11"/>
    <w:rsid w:val="00B04B88"/>
    <w:rsid w:val="00B04D37"/>
    <w:rsid w:val="00B04F82"/>
    <w:rsid w:val="00B05162"/>
    <w:rsid w:val="00B05655"/>
    <w:rsid w:val="00B05740"/>
    <w:rsid w:val="00B057E3"/>
    <w:rsid w:val="00B05952"/>
    <w:rsid w:val="00B064AA"/>
    <w:rsid w:val="00B103F3"/>
    <w:rsid w:val="00B105EF"/>
    <w:rsid w:val="00B10764"/>
    <w:rsid w:val="00B114BE"/>
    <w:rsid w:val="00B11B47"/>
    <w:rsid w:val="00B11B50"/>
    <w:rsid w:val="00B11FAB"/>
    <w:rsid w:val="00B12EF8"/>
    <w:rsid w:val="00B1335B"/>
    <w:rsid w:val="00B133E7"/>
    <w:rsid w:val="00B146D6"/>
    <w:rsid w:val="00B149AB"/>
    <w:rsid w:val="00B14A43"/>
    <w:rsid w:val="00B1547A"/>
    <w:rsid w:val="00B1560D"/>
    <w:rsid w:val="00B16299"/>
    <w:rsid w:val="00B166A4"/>
    <w:rsid w:val="00B17472"/>
    <w:rsid w:val="00B174F2"/>
    <w:rsid w:val="00B20AA9"/>
    <w:rsid w:val="00B20C69"/>
    <w:rsid w:val="00B20FFC"/>
    <w:rsid w:val="00B21327"/>
    <w:rsid w:val="00B215A1"/>
    <w:rsid w:val="00B2170D"/>
    <w:rsid w:val="00B219C7"/>
    <w:rsid w:val="00B21D77"/>
    <w:rsid w:val="00B227F0"/>
    <w:rsid w:val="00B23357"/>
    <w:rsid w:val="00B23754"/>
    <w:rsid w:val="00B2459D"/>
    <w:rsid w:val="00B246A1"/>
    <w:rsid w:val="00B24B4E"/>
    <w:rsid w:val="00B24BE4"/>
    <w:rsid w:val="00B2570A"/>
    <w:rsid w:val="00B2574A"/>
    <w:rsid w:val="00B25A72"/>
    <w:rsid w:val="00B25CC5"/>
    <w:rsid w:val="00B266ED"/>
    <w:rsid w:val="00B26F08"/>
    <w:rsid w:val="00B27AC9"/>
    <w:rsid w:val="00B27BB8"/>
    <w:rsid w:val="00B30718"/>
    <w:rsid w:val="00B314D9"/>
    <w:rsid w:val="00B3184E"/>
    <w:rsid w:val="00B31992"/>
    <w:rsid w:val="00B32F89"/>
    <w:rsid w:val="00B3329C"/>
    <w:rsid w:val="00B3366A"/>
    <w:rsid w:val="00B33A63"/>
    <w:rsid w:val="00B33F9B"/>
    <w:rsid w:val="00B3405C"/>
    <w:rsid w:val="00B345C5"/>
    <w:rsid w:val="00B349E3"/>
    <w:rsid w:val="00B3559A"/>
    <w:rsid w:val="00B35BC7"/>
    <w:rsid w:val="00B35D2E"/>
    <w:rsid w:val="00B365DD"/>
    <w:rsid w:val="00B36710"/>
    <w:rsid w:val="00B3691D"/>
    <w:rsid w:val="00B369B1"/>
    <w:rsid w:val="00B3701A"/>
    <w:rsid w:val="00B37D63"/>
    <w:rsid w:val="00B40593"/>
    <w:rsid w:val="00B40F21"/>
    <w:rsid w:val="00B411EE"/>
    <w:rsid w:val="00B41352"/>
    <w:rsid w:val="00B41866"/>
    <w:rsid w:val="00B41A5B"/>
    <w:rsid w:val="00B41AA6"/>
    <w:rsid w:val="00B41BB1"/>
    <w:rsid w:val="00B41F85"/>
    <w:rsid w:val="00B4248B"/>
    <w:rsid w:val="00B42DD2"/>
    <w:rsid w:val="00B42EDD"/>
    <w:rsid w:val="00B43038"/>
    <w:rsid w:val="00B430DE"/>
    <w:rsid w:val="00B43234"/>
    <w:rsid w:val="00B434A4"/>
    <w:rsid w:val="00B43CDC"/>
    <w:rsid w:val="00B43F1B"/>
    <w:rsid w:val="00B441DC"/>
    <w:rsid w:val="00B443FC"/>
    <w:rsid w:val="00B44622"/>
    <w:rsid w:val="00B449C4"/>
    <w:rsid w:val="00B44A40"/>
    <w:rsid w:val="00B4518F"/>
    <w:rsid w:val="00B4550F"/>
    <w:rsid w:val="00B46518"/>
    <w:rsid w:val="00B46BC4"/>
    <w:rsid w:val="00B46C95"/>
    <w:rsid w:val="00B46FBF"/>
    <w:rsid w:val="00B471C1"/>
    <w:rsid w:val="00B47BC2"/>
    <w:rsid w:val="00B506A2"/>
    <w:rsid w:val="00B51777"/>
    <w:rsid w:val="00B51CF7"/>
    <w:rsid w:val="00B51EDD"/>
    <w:rsid w:val="00B523F2"/>
    <w:rsid w:val="00B53816"/>
    <w:rsid w:val="00B53A4D"/>
    <w:rsid w:val="00B53DC7"/>
    <w:rsid w:val="00B53DD8"/>
    <w:rsid w:val="00B540A3"/>
    <w:rsid w:val="00B54594"/>
    <w:rsid w:val="00B545F2"/>
    <w:rsid w:val="00B54D52"/>
    <w:rsid w:val="00B5508E"/>
    <w:rsid w:val="00B5533F"/>
    <w:rsid w:val="00B558DD"/>
    <w:rsid w:val="00B56965"/>
    <w:rsid w:val="00B57010"/>
    <w:rsid w:val="00B57367"/>
    <w:rsid w:val="00B60C15"/>
    <w:rsid w:val="00B610E8"/>
    <w:rsid w:val="00B613B1"/>
    <w:rsid w:val="00B627FF"/>
    <w:rsid w:val="00B62A1F"/>
    <w:rsid w:val="00B63679"/>
    <w:rsid w:val="00B63D77"/>
    <w:rsid w:val="00B63E5A"/>
    <w:rsid w:val="00B64667"/>
    <w:rsid w:val="00B64FFD"/>
    <w:rsid w:val="00B655D0"/>
    <w:rsid w:val="00B65F28"/>
    <w:rsid w:val="00B66164"/>
    <w:rsid w:val="00B661C3"/>
    <w:rsid w:val="00B66671"/>
    <w:rsid w:val="00B67FE5"/>
    <w:rsid w:val="00B70EA7"/>
    <w:rsid w:val="00B71069"/>
    <w:rsid w:val="00B710C0"/>
    <w:rsid w:val="00B7249B"/>
    <w:rsid w:val="00B72A74"/>
    <w:rsid w:val="00B72E1A"/>
    <w:rsid w:val="00B72F2E"/>
    <w:rsid w:val="00B730A1"/>
    <w:rsid w:val="00B73EC1"/>
    <w:rsid w:val="00B74360"/>
    <w:rsid w:val="00B7481E"/>
    <w:rsid w:val="00B7501F"/>
    <w:rsid w:val="00B75239"/>
    <w:rsid w:val="00B75735"/>
    <w:rsid w:val="00B7607F"/>
    <w:rsid w:val="00B762D9"/>
    <w:rsid w:val="00B76405"/>
    <w:rsid w:val="00B76618"/>
    <w:rsid w:val="00B76640"/>
    <w:rsid w:val="00B767A8"/>
    <w:rsid w:val="00B76C19"/>
    <w:rsid w:val="00B7729C"/>
    <w:rsid w:val="00B774FC"/>
    <w:rsid w:val="00B8016B"/>
    <w:rsid w:val="00B80D39"/>
    <w:rsid w:val="00B810AC"/>
    <w:rsid w:val="00B813E4"/>
    <w:rsid w:val="00B815E8"/>
    <w:rsid w:val="00B81B10"/>
    <w:rsid w:val="00B81DB5"/>
    <w:rsid w:val="00B82AB5"/>
    <w:rsid w:val="00B82C70"/>
    <w:rsid w:val="00B8382C"/>
    <w:rsid w:val="00B83AC8"/>
    <w:rsid w:val="00B83DC1"/>
    <w:rsid w:val="00B83F72"/>
    <w:rsid w:val="00B84079"/>
    <w:rsid w:val="00B843E8"/>
    <w:rsid w:val="00B84B3E"/>
    <w:rsid w:val="00B84E19"/>
    <w:rsid w:val="00B850DF"/>
    <w:rsid w:val="00B85169"/>
    <w:rsid w:val="00B855BE"/>
    <w:rsid w:val="00B85601"/>
    <w:rsid w:val="00B85B56"/>
    <w:rsid w:val="00B86874"/>
    <w:rsid w:val="00B87174"/>
    <w:rsid w:val="00B871C1"/>
    <w:rsid w:val="00B87682"/>
    <w:rsid w:val="00B878DA"/>
    <w:rsid w:val="00B87AEC"/>
    <w:rsid w:val="00B87E3F"/>
    <w:rsid w:val="00B905D0"/>
    <w:rsid w:val="00B9113A"/>
    <w:rsid w:val="00B91634"/>
    <w:rsid w:val="00B919A6"/>
    <w:rsid w:val="00B91A1D"/>
    <w:rsid w:val="00B9264B"/>
    <w:rsid w:val="00B92F9C"/>
    <w:rsid w:val="00B9335B"/>
    <w:rsid w:val="00B934F3"/>
    <w:rsid w:val="00B935B8"/>
    <w:rsid w:val="00B937AE"/>
    <w:rsid w:val="00B9388F"/>
    <w:rsid w:val="00B93EA1"/>
    <w:rsid w:val="00B94ADB"/>
    <w:rsid w:val="00B94C5D"/>
    <w:rsid w:val="00B94E4E"/>
    <w:rsid w:val="00B94F09"/>
    <w:rsid w:val="00B95280"/>
    <w:rsid w:val="00B955EF"/>
    <w:rsid w:val="00B956ED"/>
    <w:rsid w:val="00B958B9"/>
    <w:rsid w:val="00B95D6E"/>
    <w:rsid w:val="00B96031"/>
    <w:rsid w:val="00B96966"/>
    <w:rsid w:val="00B975A7"/>
    <w:rsid w:val="00B97D30"/>
    <w:rsid w:val="00B97E9A"/>
    <w:rsid w:val="00BA004B"/>
    <w:rsid w:val="00BA01F6"/>
    <w:rsid w:val="00BA12A1"/>
    <w:rsid w:val="00BA1459"/>
    <w:rsid w:val="00BA15E7"/>
    <w:rsid w:val="00BA17B9"/>
    <w:rsid w:val="00BA2407"/>
    <w:rsid w:val="00BA33B9"/>
    <w:rsid w:val="00BA354B"/>
    <w:rsid w:val="00BA3977"/>
    <w:rsid w:val="00BA3D9E"/>
    <w:rsid w:val="00BA411B"/>
    <w:rsid w:val="00BA41DA"/>
    <w:rsid w:val="00BA44D4"/>
    <w:rsid w:val="00BA46CF"/>
    <w:rsid w:val="00BA4806"/>
    <w:rsid w:val="00BA4FD5"/>
    <w:rsid w:val="00BA5337"/>
    <w:rsid w:val="00BA638E"/>
    <w:rsid w:val="00BA6A90"/>
    <w:rsid w:val="00BA6C49"/>
    <w:rsid w:val="00BA7296"/>
    <w:rsid w:val="00BA7EB2"/>
    <w:rsid w:val="00BB018E"/>
    <w:rsid w:val="00BB0BD1"/>
    <w:rsid w:val="00BB135C"/>
    <w:rsid w:val="00BB1AE7"/>
    <w:rsid w:val="00BB1DC6"/>
    <w:rsid w:val="00BB241D"/>
    <w:rsid w:val="00BB279E"/>
    <w:rsid w:val="00BB2D43"/>
    <w:rsid w:val="00BB32D4"/>
    <w:rsid w:val="00BB4806"/>
    <w:rsid w:val="00BB4B5B"/>
    <w:rsid w:val="00BB4FBF"/>
    <w:rsid w:val="00BB50A2"/>
    <w:rsid w:val="00BB5591"/>
    <w:rsid w:val="00BB59C7"/>
    <w:rsid w:val="00BB5F19"/>
    <w:rsid w:val="00BB68A1"/>
    <w:rsid w:val="00BB6BDC"/>
    <w:rsid w:val="00BB7230"/>
    <w:rsid w:val="00BB7C06"/>
    <w:rsid w:val="00BC0964"/>
    <w:rsid w:val="00BC0B10"/>
    <w:rsid w:val="00BC0E6A"/>
    <w:rsid w:val="00BC0EFB"/>
    <w:rsid w:val="00BC10AA"/>
    <w:rsid w:val="00BC11AA"/>
    <w:rsid w:val="00BC15ED"/>
    <w:rsid w:val="00BC1B7E"/>
    <w:rsid w:val="00BC1EE0"/>
    <w:rsid w:val="00BC4006"/>
    <w:rsid w:val="00BC4217"/>
    <w:rsid w:val="00BC447E"/>
    <w:rsid w:val="00BC4711"/>
    <w:rsid w:val="00BC5944"/>
    <w:rsid w:val="00BC5E70"/>
    <w:rsid w:val="00BC5F9A"/>
    <w:rsid w:val="00BC644C"/>
    <w:rsid w:val="00BC7A5C"/>
    <w:rsid w:val="00BC7DD8"/>
    <w:rsid w:val="00BC7F38"/>
    <w:rsid w:val="00BC7F4D"/>
    <w:rsid w:val="00BD06FD"/>
    <w:rsid w:val="00BD09EC"/>
    <w:rsid w:val="00BD0A30"/>
    <w:rsid w:val="00BD1002"/>
    <w:rsid w:val="00BD108B"/>
    <w:rsid w:val="00BD1314"/>
    <w:rsid w:val="00BD16BF"/>
    <w:rsid w:val="00BD1A73"/>
    <w:rsid w:val="00BD23AD"/>
    <w:rsid w:val="00BD2911"/>
    <w:rsid w:val="00BD29FE"/>
    <w:rsid w:val="00BD2F8D"/>
    <w:rsid w:val="00BD317F"/>
    <w:rsid w:val="00BD33BB"/>
    <w:rsid w:val="00BD3794"/>
    <w:rsid w:val="00BD3CA1"/>
    <w:rsid w:val="00BD419C"/>
    <w:rsid w:val="00BD45E4"/>
    <w:rsid w:val="00BD4BEA"/>
    <w:rsid w:val="00BD4CDA"/>
    <w:rsid w:val="00BD4F6B"/>
    <w:rsid w:val="00BD51E0"/>
    <w:rsid w:val="00BD57C9"/>
    <w:rsid w:val="00BD5C4F"/>
    <w:rsid w:val="00BD7887"/>
    <w:rsid w:val="00BD7F63"/>
    <w:rsid w:val="00BE022F"/>
    <w:rsid w:val="00BE06F8"/>
    <w:rsid w:val="00BE0B03"/>
    <w:rsid w:val="00BE1247"/>
    <w:rsid w:val="00BE21E0"/>
    <w:rsid w:val="00BE25F4"/>
    <w:rsid w:val="00BE3051"/>
    <w:rsid w:val="00BE3103"/>
    <w:rsid w:val="00BE35B5"/>
    <w:rsid w:val="00BE3AB1"/>
    <w:rsid w:val="00BE3AFD"/>
    <w:rsid w:val="00BE416A"/>
    <w:rsid w:val="00BE42EE"/>
    <w:rsid w:val="00BE5ABE"/>
    <w:rsid w:val="00BE6566"/>
    <w:rsid w:val="00BE6939"/>
    <w:rsid w:val="00BE6DA7"/>
    <w:rsid w:val="00BE726E"/>
    <w:rsid w:val="00BE73DE"/>
    <w:rsid w:val="00BE7DD2"/>
    <w:rsid w:val="00BE7F2E"/>
    <w:rsid w:val="00BF0C51"/>
    <w:rsid w:val="00BF1C48"/>
    <w:rsid w:val="00BF1E0F"/>
    <w:rsid w:val="00BF25D5"/>
    <w:rsid w:val="00BF30A6"/>
    <w:rsid w:val="00BF3175"/>
    <w:rsid w:val="00BF31BE"/>
    <w:rsid w:val="00BF35F7"/>
    <w:rsid w:val="00BF38CB"/>
    <w:rsid w:val="00BF3A73"/>
    <w:rsid w:val="00BF3FC1"/>
    <w:rsid w:val="00BF499D"/>
    <w:rsid w:val="00BF4BAE"/>
    <w:rsid w:val="00BF4D7B"/>
    <w:rsid w:val="00BF5A62"/>
    <w:rsid w:val="00BF5BE9"/>
    <w:rsid w:val="00BF5CAB"/>
    <w:rsid w:val="00BF6253"/>
    <w:rsid w:val="00BF6323"/>
    <w:rsid w:val="00BF6419"/>
    <w:rsid w:val="00BF6535"/>
    <w:rsid w:val="00BF69FA"/>
    <w:rsid w:val="00BF7584"/>
    <w:rsid w:val="00C007B7"/>
    <w:rsid w:val="00C009EB"/>
    <w:rsid w:val="00C00B04"/>
    <w:rsid w:val="00C01121"/>
    <w:rsid w:val="00C012F5"/>
    <w:rsid w:val="00C014E6"/>
    <w:rsid w:val="00C01560"/>
    <w:rsid w:val="00C025FC"/>
    <w:rsid w:val="00C035F7"/>
    <w:rsid w:val="00C0427E"/>
    <w:rsid w:val="00C04386"/>
    <w:rsid w:val="00C054D9"/>
    <w:rsid w:val="00C0557D"/>
    <w:rsid w:val="00C05604"/>
    <w:rsid w:val="00C05C59"/>
    <w:rsid w:val="00C05DF3"/>
    <w:rsid w:val="00C05FB6"/>
    <w:rsid w:val="00C06075"/>
    <w:rsid w:val="00C06D46"/>
    <w:rsid w:val="00C06EE9"/>
    <w:rsid w:val="00C0777B"/>
    <w:rsid w:val="00C07843"/>
    <w:rsid w:val="00C07EE8"/>
    <w:rsid w:val="00C10399"/>
    <w:rsid w:val="00C10DAA"/>
    <w:rsid w:val="00C10F42"/>
    <w:rsid w:val="00C116D7"/>
    <w:rsid w:val="00C1205F"/>
    <w:rsid w:val="00C12203"/>
    <w:rsid w:val="00C12721"/>
    <w:rsid w:val="00C12766"/>
    <w:rsid w:val="00C129A7"/>
    <w:rsid w:val="00C135BE"/>
    <w:rsid w:val="00C13B4D"/>
    <w:rsid w:val="00C13CD1"/>
    <w:rsid w:val="00C13E45"/>
    <w:rsid w:val="00C1498A"/>
    <w:rsid w:val="00C14A0A"/>
    <w:rsid w:val="00C15467"/>
    <w:rsid w:val="00C15558"/>
    <w:rsid w:val="00C160AA"/>
    <w:rsid w:val="00C162FA"/>
    <w:rsid w:val="00C16A58"/>
    <w:rsid w:val="00C173FA"/>
    <w:rsid w:val="00C17670"/>
    <w:rsid w:val="00C17A04"/>
    <w:rsid w:val="00C17A1F"/>
    <w:rsid w:val="00C204BD"/>
    <w:rsid w:val="00C207BA"/>
    <w:rsid w:val="00C20928"/>
    <w:rsid w:val="00C209B5"/>
    <w:rsid w:val="00C20BD1"/>
    <w:rsid w:val="00C21679"/>
    <w:rsid w:val="00C21D1F"/>
    <w:rsid w:val="00C22064"/>
    <w:rsid w:val="00C220FE"/>
    <w:rsid w:val="00C22C47"/>
    <w:rsid w:val="00C23192"/>
    <w:rsid w:val="00C23CAC"/>
    <w:rsid w:val="00C23D56"/>
    <w:rsid w:val="00C23DC3"/>
    <w:rsid w:val="00C23EA2"/>
    <w:rsid w:val="00C24D7E"/>
    <w:rsid w:val="00C24DD3"/>
    <w:rsid w:val="00C24EF6"/>
    <w:rsid w:val="00C26497"/>
    <w:rsid w:val="00C264A9"/>
    <w:rsid w:val="00C26F5B"/>
    <w:rsid w:val="00C27068"/>
    <w:rsid w:val="00C270DA"/>
    <w:rsid w:val="00C27213"/>
    <w:rsid w:val="00C275BC"/>
    <w:rsid w:val="00C27762"/>
    <w:rsid w:val="00C301B4"/>
    <w:rsid w:val="00C30333"/>
    <w:rsid w:val="00C30EB8"/>
    <w:rsid w:val="00C3157E"/>
    <w:rsid w:val="00C31A46"/>
    <w:rsid w:val="00C320E3"/>
    <w:rsid w:val="00C32543"/>
    <w:rsid w:val="00C3256D"/>
    <w:rsid w:val="00C32909"/>
    <w:rsid w:val="00C329FE"/>
    <w:rsid w:val="00C32C7B"/>
    <w:rsid w:val="00C33567"/>
    <w:rsid w:val="00C346FC"/>
    <w:rsid w:val="00C348A5"/>
    <w:rsid w:val="00C34993"/>
    <w:rsid w:val="00C34B17"/>
    <w:rsid w:val="00C34FB2"/>
    <w:rsid w:val="00C3539C"/>
    <w:rsid w:val="00C3572A"/>
    <w:rsid w:val="00C35780"/>
    <w:rsid w:val="00C35FBF"/>
    <w:rsid w:val="00C36297"/>
    <w:rsid w:val="00C36F95"/>
    <w:rsid w:val="00C36F96"/>
    <w:rsid w:val="00C370F6"/>
    <w:rsid w:val="00C3755B"/>
    <w:rsid w:val="00C377D7"/>
    <w:rsid w:val="00C37FCD"/>
    <w:rsid w:val="00C40A90"/>
    <w:rsid w:val="00C40F73"/>
    <w:rsid w:val="00C412C0"/>
    <w:rsid w:val="00C41A3A"/>
    <w:rsid w:val="00C41E66"/>
    <w:rsid w:val="00C421C9"/>
    <w:rsid w:val="00C427C3"/>
    <w:rsid w:val="00C42FB2"/>
    <w:rsid w:val="00C43A26"/>
    <w:rsid w:val="00C43BA8"/>
    <w:rsid w:val="00C44497"/>
    <w:rsid w:val="00C45423"/>
    <w:rsid w:val="00C45630"/>
    <w:rsid w:val="00C45A4C"/>
    <w:rsid w:val="00C45FF1"/>
    <w:rsid w:val="00C464F4"/>
    <w:rsid w:val="00C46502"/>
    <w:rsid w:val="00C472A6"/>
    <w:rsid w:val="00C475B5"/>
    <w:rsid w:val="00C475F5"/>
    <w:rsid w:val="00C47797"/>
    <w:rsid w:val="00C47B87"/>
    <w:rsid w:val="00C504C9"/>
    <w:rsid w:val="00C50881"/>
    <w:rsid w:val="00C5189A"/>
    <w:rsid w:val="00C5319F"/>
    <w:rsid w:val="00C5377D"/>
    <w:rsid w:val="00C53E3C"/>
    <w:rsid w:val="00C5498B"/>
    <w:rsid w:val="00C5533F"/>
    <w:rsid w:val="00C55783"/>
    <w:rsid w:val="00C56335"/>
    <w:rsid w:val="00C56BEE"/>
    <w:rsid w:val="00C57A55"/>
    <w:rsid w:val="00C60549"/>
    <w:rsid w:val="00C609BD"/>
    <w:rsid w:val="00C6159C"/>
    <w:rsid w:val="00C617B2"/>
    <w:rsid w:val="00C61E85"/>
    <w:rsid w:val="00C63392"/>
    <w:rsid w:val="00C638DE"/>
    <w:rsid w:val="00C63A75"/>
    <w:rsid w:val="00C63C4C"/>
    <w:rsid w:val="00C64149"/>
    <w:rsid w:val="00C650A5"/>
    <w:rsid w:val="00C652C4"/>
    <w:rsid w:val="00C65E05"/>
    <w:rsid w:val="00C65ECA"/>
    <w:rsid w:val="00C66341"/>
    <w:rsid w:val="00C66544"/>
    <w:rsid w:val="00C666F6"/>
    <w:rsid w:val="00C67500"/>
    <w:rsid w:val="00C6793F"/>
    <w:rsid w:val="00C67D56"/>
    <w:rsid w:val="00C67F2D"/>
    <w:rsid w:val="00C716B3"/>
    <w:rsid w:val="00C719AC"/>
    <w:rsid w:val="00C729E4"/>
    <w:rsid w:val="00C73024"/>
    <w:rsid w:val="00C7351F"/>
    <w:rsid w:val="00C73888"/>
    <w:rsid w:val="00C73986"/>
    <w:rsid w:val="00C73C2C"/>
    <w:rsid w:val="00C74A24"/>
    <w:rsid w:val="00C74C65"/>
    <w:rsid w:val="00C74FE2"/>
    <w:rsid w:val="00C75418"/>
    <w:rsid w:val="00C75D62"/>
    <w:rsid w:val="00C76495"/>
    <w:rsid w:val="00C76588"/>
    <w:rsid w:val="00C766AB"/>
    <w:rsid w:val="00C768CC"/>
    <w:rsid w:val="00C76B91"/>
    <w:rsid w:val="00C76C77"/>
    <w:rsid w:val="00C770C0"/>
    <w:rsid w:val="00C7726E"/>
    <w:rsid w:val="00C77654"/>
    <w:rsid w:val="00C77682"/>
    <w:rsid w:val="00C805CE"/>
    <w:rsid w:val="00C8211D"/>
    <w:rsid w:val="00C823FB"/>
    <w:rsid w:val="00C8266C"/>
    <w:rsid w:val="00C83751"/>
    <w:rsid w:val="00C83D39"/>
    <w:rsid w:val="00C83F21"/>
    <w:rsid w:val="00C850C1"/>
    <w:rsid w:val="00C8686D"/>
    <w:rsid w:val="00C86F27"/>
    <w:rsid w:val="00C9045D"/>
    <w:rsid w:val="00C905A7"/>
    <w:rsid w:val="00C90A0F"/>
    <w:rsid w:val="00C911D3"/>
    <w:rsid w:val="00C91798"/>
    <w:rsid w:val="00C91B0D"/>
    <w:rsid w:val="00C929AC"/>
    <w:rsid w:val="00C92A55"/>
    <w:rsid w:val="00C92EDF"/>
    <w:rsid w:val="00C92FA2"/>
    <w:rsid w:val="00C9348D"/>
    <w:rsid w:val="00C9350A"/>
    <w:rsid w:val="00C93C7F"/>
    <w:rsid w:val="00C94367"/>
    <w:rsid w:val="00C94816"/>
    <w:rsid w:val="00C94CF7"/>
    <w:rsid w:val="00C954A3"/>
    <w:rsid w:val="00C9610D"/>
    <w:rsid w:val="00C9787C"/>
    <w:rsid w:val="00C97AB5"/>
    <w:rsid w:val="00C97B06"/>
    <w:rsid w:val="00C97D64"/>
    <w:rsid w:val="00C97D8A"/>
    <w:rsid w:val="00C97E2D"/>
    <w:rsid w:val="00CA0ECE"/>
    <w:rsid w:val="00CA1272"/>
    <w:rsid w:val="00CA1C65"/>
    <w:rsid w:val="00CA1ECA"/>
    <w:rsid w:val="00CA2045"/>
    <w:rsid w:val="00CA215E"/>
    <w:rsid w:val="00CA2A27"/>
    <w:rsid w:val="00CA2A35"/>
    <w:rsid w:val="00CA2EC4"/>
    <w:rsid w:val="00CA3195"/>
    <w:rsid w:val="00CA3C10"/>
    <w:rsid w:val="00CA41C1"/>
    <w:rsid w:val="00CA4866"/>
    <w:rsid w:val="00CA4B28"/>
    <w:rsid w:val="00CA4BED"/>
    <w:rsid w:val="00CA4F0C"/>
    <w:rsid w:val="00CA4FDA"/>
    <w:rsid w:val="00CA51A4"/>
    <w:rsid w:val="00CA5289"/>
    <w:rsid w:val="00CA52DE"/>
    <w:rsid w:val="00CA5D8B"/>
    <w:rsid w:val="00CA6414"/>
    <w:rsid w:val="00CA6A15"/>
    <w:rsid w:val="00CA6CD6"/>
    <w:rsid w:val="00CA6D18"/>
    <w:rsid w:val="00CA6DE8"/>
    <w:rsid w:val="00CA78EC"/>
    <w:rsid w:val="00CB01F5"/>
    <w:rsid w:val="00CB03CF"/>
    <w:rsid w:val="00CB0CA9"/>
    <w:rsid w:val="00CB11DB"/>
    <w:rsid w:val="00CB248A"/>
    <w:rsid w:val="00CB27E9"/>
    <w:rsid w:val="00CB2AFD"/>
    <w:rsid w:val="00CB2DC6"/>
    <w:rsid w:val="00CB3274"/>
    <w:rsid w:val="00CB35FE"/>
    <w:rsid w:val="00CB37DF"/>
    <w:rsid w:val="00CB4651"/>
    <w:rsid w:val="00CB47EA"/>
    <w:rsid w:val="00CB5330"/>
    <w:rsid w:val="00CB64B9"/>
    <w:rsid w:val="00CB6678"/>
    <w:rsid w:val="00CB6E77"/>
    <w:rsid w:val="00CB6F2E"/>
    <w:rsid w:val="00CB7D81"/>
    <w:rsid w:val="00CB7F90"/>
    <w:rsid w:val="00CC02CF"/>
    <w:rsid w:val="00CC05EC"/>
    <w:rsid w:val="00CC063F"/>
    <w:rsid w:val="00CC084D"/>
    <w:rsid w:val="00CC0C05"/>
    <w:rsid w:val="00CC0E3C"/>
    <w:rsid w:val="00CC0E47"/>
    <w:rsid w:val="00CC0FF1"/>
    <w:rsid w:val="00CC1094"/>
    <w:rsid w:val="00CC1398"/>
    <w:rsid w:val="00CC1452"/>
    <w:rsid w:val="00CC148A"/>
    <w:rsid w:val="00CC19D6"/>
    <w:rsid w:val="00CC1B2D"/>
    <w:rsid w:val="00CC2493"/>
    <w:rsid w:val="00CC2CDF"/>
    <w:rsid w:val="00CC35DB"/>
    <w:rsid w:val="00CC3700"/>
    <w:rsid w:val="00CC3734"/>
    <w:rsid w:val="00CC38E2"/>
    <w:rsid w:val="00CC398A"/>
    <w:rsid w:val="00CC45D6"/>
    <w:rsid w:val="00CC4853"/>
    <w:rsid w:val="00CC499E"/>
    <w:rsid w:val="00CC4D42"/>
    <w:rsid w:val="00CC5064"/>
    <w:rsid w:val="00CC631C"/>
    <w:rsid w:val="00CC6599"/>
    <w:rsid w:val="00CC6896"/>
    <w:rsid w:val="00CC79AA"/>
    <w:rsid w:val="00CD016F"/>
    <w:rsid w:val="00CD0C98"/>
    <w:rsid w:val="00CD0CEA"/>
    <w:rsid w:val="00CD0D2E"/>
    <w:rsid w:val="00CD1970"/>
    <w:rsid w:val="00CD1A78"/>
    <w:rsid w:val="00CD1B73"/>
    <w:rsid w:val="00CD1BA6"/>
    <w:rsid w:val="00CD1E67"/>
    <w:rsid w:val="00CD2357"/>
    <w:rsid w:val="00CD2383"/>
    <w:rsid w:val="00CD2C98"/>
    <w:rsid w:val="00CD305E"/>
    <w:rsid w:val="00CD30DA"/>
    <w:rsid w:val="00CD3255"/>
    <w:rsid w:val="00CD3398"/>
    <w:rsid w:val="00CD34DE"/>
    <w:rsid w:val="00CD3D92"/>
    <w:rsid w:val="00CD3DDA"/>
    <w:rsid w:val="00CD492A"/>
    <w:rsid w:val="00CD4C77"/>
    <w:rsid w:val="00CD570A"/>
    <w:rsid w:val="00CD5884"/>
    <w:rsid w:val="00CD680C"/>
    <w:rsid w:val="00CD6AAA"/>
    <w:rsid w:val="00CD6D24"/>
    <w:rsid w:val="00CD71D9"/>
    <w:rsid w:val="00CD72C2"/>
    <w:rsid w:val="00CD78E1"/>
    <w:rsid w:val="00CD7A1A"/>
    <w:rsid w:val="00CD7A85"/>
    <w:rsid w:val="00CE00EC"/>
    <w:rsid w:val="00CE08D5"/>
    <w:rsid w:val="00CE0E95"/>
    <w:rsid w:val="00CE17B0"/>
    <w:rsid w:val="00CE17EB"/>
    <w:rsid w:val="00CE190B"/>
    <w:rsid w:val="00CE2667"/>
    <w:rsid w:val="00CE3162"/>
    <w:rsid w:val="00CE31A2"/>
    <w:rsid w:val="00CE3406"/>
    <w:rsid w:val="00CE349E"/>
    <w:rsid w:val="00CE36EF"/>
    <w:rsid w:val="00CE39CB"/>
    <w:rsid w:val="00CE46DD"/>
    <w:rsid w:val="00CE5179"/>
    <w:rsid w:val="00CE521A"/>
    <w:rsid w:val="00CE59BF"/>
    <w:rsid w:val="00CE65C9"/>
    <w:rsid w:val="00CE6F26"/>
    <w:rsid w:val="00CE74D1"/>
    <w:rsid w:val="00CE78A3"/>
    <w:rsid w:val="00CE7E8B"/>
    <w:rsid w:val="00CF077B"/>
    <w:rsid w:val="00CF0B87"/>
    <w:rsid w:val="00CF0F61"/>
    <w:rsid w:val="00CF12A1"/>
    <w:rsid w:val="00CF170F"/>
    <w:rsid w:val="00CF1BAB"/>
    <w:rsid w:val="00CF30CC"/>
    <w:rsid w:val="00CF37B4"/>
    <w:rsid w:val="00CF47AA"/>
    <w:rsid w:val="00CF4F77"/>
    <w:rsid w:val="00CF5102"/>
    <w:rsid w:val="00CF530E"/>
    <w:rsid w:val="00CF5598"/>
    <w:rsid w:val="00CF5B68"/>
    <w:rsid w:val="00CF60D9"/>
    <w:rsid w:val="00CF639E"/>
    <w:rsid w:val="00CF647E"/>
    <w:rsid w:val="00CF65C6"/>
    <w:rsid w:val="00CF6711"/>
    <w:rsid w:val="00CF6FAF"/>
    <w:rsid w:val="00CF78BB"/>
    <w:rsid w:val="00CF7986"/>
    <w:rsid w:val="00CF7C36"/>
    <w:rsid w:val="00CF7CE5"/>
    <w:rsid w:val="00CF7FE9"/>
    <w:rsid w:val="00D00323"/>
    <w:rsid w:val="00D006DC"/>
    <w:rsid w:val="00D00DE6"/>
    <w:rsid w:val="00D00F8E"/>
    <w:rsid w:val="00D01417"/>
    <w:rsid w:val="00D01FFC"/>
    <w:rsid w:val="00D024EA"/>
    <w:rsid w:val="00D0286E"/>
    <w:rsid w:val="00D02D3F"/>
    <w:rsid w:val="00D044E6"/>
    <w:rsid w:val="00D0526B"/>
    <w:rsid w:val="00D0585E"/>
    <w:rsid w:val="00D05933"/>
    <w:rsid w:val="00D059B4"/>
    <w:rsid w:val="00D062AD"/>
    <w:rsid w:val="00D06C49"/>
    <w:rsid w:val="00D06DE6"/>
    <w:rsid w:val="00D06F17"/>
    <w:rsid w:val="00D06F78"/>
    <w:rsid w:val="00D07E64"/>
    <w:rsid w:val="00D07F2A"/>
    <w:rsid w:val="00D10F17"/>
    <w:rsid w:val="00D10F68"/>
    <w:rsid w:val="00D11DD8"/>
    <w:rsid w:val="00D128C4"/>
    <w:rsid w:val="00D1290F"/>
    <w:rsid w:val="00D1305B"/>
    <w:rsid w:val="00D13084"/>
    <w:rsid w:val="00D130E8"/>
    <w:rsid w:val="00D13197"/>
    <w:rsid w:val="00D13608"/>
    <w:rsid w:val="00D137AC"/>
    <w:rsid w:val="00D13E45"/>
    <w:rsid w:val="00D14342"/>
    <w:rsid w:val="00D1466B"/>
    <w:rsid w:val="00D15100"/>
    <w:rsid w:val="00D163C1"/>
    <w:rsid w:val="00D166A0"/>
    <w:rsid w:val="00D16D10"/>
    <w:rsid w:val="00D16DC1"/>
    <w:rsid w:val="00D16DFC"/>
    <w:rsid w:val="00D177AC"/>
    <w:rsid w:val="00D17E90"/>
    <w:rsid w:val="00D203FD"/>
    <w:rsid w:val="00D22055"/>
    <w:rsid w:val="00D226C0"/>
    <w:rsid w:val="00D2293B"/>
    <w:rsid w:val="00D231AE"/>
    <w:rsid w:val="00D23515"/>
    <w:rsid w:val="00D23813"/>
    <w:rsid w:val="00D23A44"/>
    <w:rsid w:val="00D23DE4"/>
    <w:rsid w:val="00D23EF6"/>
    <w:rsid w:val="00D23F61"/>
    <w:rsid w:val="00D24732"/>
    <w:rsid w:val="00D249B1"/>
    <w:rsid w:val="00D25439"/>
    <w:rsid w:val="00D2555B"/>
    <w:rsid w:val="00D257F2"/>
    <w:rsid w:val="00D25F1E"/>
    <w:rsid w:val="00D26AED"/>
    <w:rsid w:val="00D26E0D"/>
    <w:rsid w:val="00D274FE"/>
    <w:rsid w:val="00D275A9"/>
    <w:rsid w:val="00D27758"/>
    <w:rsid w:val="00D301D0"/>
    <w:rsid w:val="00D30803"/>
    <w:rsid w:val="00D308BE"/>
    <w:rsid w:val="00D3092F"/>
    <w:rsid w:val="00D30AC9"/>
    <w:rsid w:val="00D30B33"/>
    <w:rsid w:val="00D30DBF"/>
    <w:rsid w:val="00D30FDB"/>
    <w:rsid w:val="00D310BF"/>
    <w:rsid w:val="00D31C77"/>
    <w:rsid w:val="00D31F20"/>
    <w:rsid w:val="00D32554"/>
    <w:rsid w:val="00D32AB2"/>
    <w:rsid w:val="00D32B7F"/>
    <w:rsid w:val="00D32C22"/>
    <w:rsid w:val="00D32EBA"/>
    <w:rsid w:val="00D3354E"/>
    <w:rsid w:val="00D339AD"/>
    <w:rsid w:val="00D339F9"/>
    <w:rsid w:val="00D3498E"/>
    <w:rsid w:val="00D34BB2"/>
    <w:rsid w:val="00D355FA"/>
    <w:rsid w:val="00D359A6"/>
    <w:rsid w:val="00D360B0"/>
    <w:rsid w:val="00D366F0"/>
    <w:rsid w:val="00D3670C"/>
    <w:rsid w:val="00D37D7E"/>
    <w:rsid w:val="00D37DCF"/>
    <w:rsid w:val="00D40389"/>
    <w:rsid w:val="00D40D3A"/>
    <w:rsid w:val="00D40F4C"/>
    <w:rsid w:val="00D40F88"/>
    <w:rsid w:val="00D41756"/>
    <w:rsid w:val="00D419D8"/>
    <w:rsid w:val="00D4348C"/>
    <w:rsid w:val="00D43F82"/>
    <w:rsid w:val="00D44510"/>
    <w:rsid w:val="00D44765"/>
    <w:rsid w:val="00D44FDC"/>
    <w:rsid w:val="00D45466"/>
    <w:rsid w:val="00D454C0"/>
    <w:rsid w:val="00D459F8"/>
    <w:rsid w:val="00D45E43"/>
    <w:rsid w:val="00D4632C"/>
    <w:rsid w:val="00D470E2"/>
    <w:rsid w:val="00D4746E"/>
    <w:rsid w:val="00D47491"/>
    <w:rsid w:val="00D47537"/>
    <w:rsid w:val="00D4793C"/>
    <w:rsid w:val="00D47E2B"/>
    <w:rsid w:val="00D50026"/>
    <w:rsid w:val="00D50384"/>
    <w:rsid w:val="00D50701"/>
    <w:rsid w:val="00D50759"/>
    <w:rsid w:val="00D50DDE"/>
    <w:rsid w:val="00D51233"/>
    <w:rsid w:val="00D5143B"/>
    <w:rsid w:val="00D516BE"/>
    <w:rsid w:val="00D51BD7"/>
    <w:rsid w:val="00D52142"/>
    <w:rsid w:val="00D527BF"/>
    <w:rsid w:val="00D5352A"/>
    <w:rsid w:val="00D53A60"/>
    <w:rsid w:val="00D53E96"/>
    <w:rsid w:val="00D548F0"/>
    <w:rsid w:val="00D54A12"/>
    <w:rsid w:val="00D55571"/>
    <w:rsid w:val="00D557D6"/>
    <w:rsid w:val="00D56568"/>
    <w:rsid w:val="00D56712"/>
    <w:rsid w:val="00D5676D"/>
    <w:rsid w:val="00D56D24"/>
    <w:rsid w:val="00D57089"/>
    <w:rsid w:val="00D57298"/>
    <w:rsid w:val="00D60743"/>
    <w:rsid w:val="00D61098"/>
    <w:rsid w:val="00D612B2"/>
    <w:rsid w:val="00D612D5"/>
    <w:rsid w:val="00D6158F"/>
    <w:rsid w:val="00D61B2A"/>
    <w:rsid w:val="00D61DD4"/>
    <w:rsid w:val="00D620D0"/>
    <w:rsid w:val="00D624EC"/>
    <w:rsid w:val="00D632DF"/>
    <w:rsid w:val="00D63AAC"/>
    <w:rsid w:val="00D63FB4"/>
    <w:rsid w:val="00D64089"/>
    <w:rsid w:val="00D641B8"/>
    <w:rsid w:val="00D65C71"/>
    <w:rsid w:val="00D65CCE"/>
    <w:rsid w:val="00D666F8"/>
    <w:rsid w:val="00D66E01"/>
    <w:rsid w:val="00D66EFA"/>
    <w:rsid w:val="00D676A2"/>
    <w:rsid w:val="00D67D31"/>
    <w:rsid w:val="00D7003F"/>
    <w:rsid w:val="00D7040C"/>
    <w:rsid w:val="00D70798"/>
    <w:rsid w:val="00D70BAC"/>
    <w:rsid w:val="00D71409"/>
    <w:rsid w:val="00D71576"/>
    <w:rsid w:val="00D719C0"/>
    <w:rsid w:val="00D71AF1"/>
    <w:rsid w:val="00D71F30"/>
    <w:rsid w:val="00D71F73"/>
    <w:rsid w:val="00D7257A"/>
    <w:rsid w:val="00D7266C"/>
    <w:rsid w:val="00D72AD4"/>
    <w:rsid w:val="00D72B43"/>
    <w:rsid w:val="00D73803"/>
    <w:rsid w:val="00D73841"/>
    <w:rsid w:val="00D738F6"/>
    <w:rsid w:val="00D73A7F"/>
    <w:rsid w:val="00D73D00"/>
    <w:rsid w:val="00D73F75"/>
    <w:rsid w:val="00D74651"/>
    <w:rsid w:val="00D7486D"/>
    <w:rsid w:val="00D74BCB"/>
    <w:rsid w:val="00D74F77"/>
    <w:rsid w:val="00D7510E"/>
    <w:rsid w:val="00D75113"/>
    <w:rsid w:val="00D7538B"/>
    <w:rsid w:val="00D754C3"/>
    <w:rsid w:val="00D75538"/>
    <w:rsid w:val="00D76919"/>
    <w:rsid w:val="00D76F56"/>
    <w:rsid w:val="00D7759F"/>
    <w:rsid w:val="00D80603"/>
    <w:rsid w:val="00D80878"/>
    <w:rsid w:val="00D80AB7"/>
    <w:rsid w:val="00D81737"/>
    <w:rsid w:val="00D81C64"/>
    <w:rsid w:val="00D81DE5"/>
    <w:rsid w:val="00D829AC"/>
    <w:rsid w:val="00D829FB"/>
    <w:rsid w:val="00D82ACE"/>
    <w:rsid w:val="00D833FF"/>
    <w:rsid w:val="00D8370B"/>
    <w:rsid w:val="00D845A9"/>
    <w:rsid w:val="00D845E6"/>
    <w:rsid w:val="00D85370"/>
    <w:rsid w:val="00D856F1"/>
    <w:rsid w:val="00D85A55"/>
    <w:rsid w:val="00D85CA6"/>
    <w:rsid w:val="00D85E51"/>
    <w:rsid w:val="00D85FDF"/>
    <w:rsid w:val="00D8688A"/>
    <w:rsid w:val="00D86F19"/>
    <w:rsid w:val="00D870A1"/>
    <w:rsid w:val="00D873C6"/>
    <w:rsid w:val="00D87408"/>
    <w:rsid w:val="00D8750B"/>
    <w:rsid w:val="00D8778A"/>
    <w:rsid w:val="00D87A9D"/>
    <w:rsid w:val="00D87C55"/>
    <w:rsid w:val="00D87FE7"/>
    <w:rsid w:val="00D90031"/>
    <w:rsid w:val="00D919B0"/>
    <w:rsid w:val="00D91C6D"/>
    <w:rsid w:val="00D91D3B"/>
    <w:rsid w:val="00D923C2"/>
    <w:rsid w:val="00D9257F"/>
    <w:rsid w:val="00D925F4"/>
    <w:rsid w:val="00D92833"/>
    <w:rsid w:val="00D92A32"/>
    <w:rsid w:val="00D92B7B"/>
    <w:rsid w:val="00D930AD"/>
    <w:rsid w:val="00D934C6"/>
    <w:rsid w:val="00D93709"/>
    <w:rsid w:val="00D946E6"/>
    <w:rsid w:val="00D94DCD"/>
    <w:rsid w:val="00D95EE7"/>
    <w:rsid w:val="00D95F66"/>
    <w:rsid w:val="00D95FBC"/>
    <w:rsid w:val="00D962C0"/>
    <w:rsid w:val="00D969D2"/>
    <w:rsid w:val="00D96C79"/>
    <w:rsid w:val="00D97737"/>
    <w:rsid w:val="00D97C5C"/>
    <w:rsid w:val="00D97CC2"/>
    <w:rsid w:val="00DA038F"/>
    <w:rsid w:val="00DA0776"/>
    <w:rsid w:val="00DA16F1"/>
    <w:rsid w:val="00DA2B77"/>
    <w:rsid w:val="00DA304C"/>
    <w:rsid w:val="00DA3180"/>
    <w:rsid w:val="00DA3EEB"/>
    <w:rsid w:val="00DA3F41"/>
    <w:rsid w:val="00DA4446"/>
    <w:rsid w:val="00DA4CB2"/>
    <w:rsid w:val="00DA5E1B"/>
    <w:rsid w:val="00DA60AD"/>
    <w:rsid w:val="00DA692F"/>
    <w:rsid w:val="00DA6F6A"/>
    <w:rsid w:val="00DA7134"/>
    <w:rsid w:val="00DA722A"/>
    <w:rsid w:val="00DB0723"/>
    <w:rsid w:val="00DB078B"/>
    <w:rsid w:val="00DB088F"/>
    <w:rsid w:val="00DB10A2"/>
    <w:rsid w:val="00DB22C8"/>
    <w:rsid w:val="00DB27AE"/>
    <w:rsid w:val="00DB28C5"/>
    <w:rsid w:val="00DB2AC2"/>
    <w:rsid w:val="00DB2BB2"/>
    <w:rsid w:val="00DB2C44"/>
    <w:rsid w:val="00DB2D96"/>
    <w:rsid w:val="00DB39C8"/>
    <w:rsid w:val="00DB3D53"/>
    <w:rsid w:val="00DB427C"/>
    <w:rsid w:val="00DB4F7F"/>
    <w:rsid w:val="00DB4FD6"/>
    <w:rsid w:val="00DB5129"/>
    <w:rsid w:val="00DB5394"/>
    <w:rsid w:val="00DB55DC"/>
    <w:rsid w:val="00DB5BB3"/>
    <w:rsid w:val="00DB5D3A"/>
    <w:rsid w:val="00DB5EAF"/>
    <w:rsid w:val="00DB6070"/>
    <w:rsid w:val="00DB6245"/>
    <w:rsid w:val="00DB62EE"/>
    <w:rsid w:val="00DB6754"/>
    <w:rsid w:val="00DB691E"/>
    <w:rsid w:val="00DB7266"/>
    <w:rsid w:val="00DB75CB"/>
    <w:rsid w:val="00DB7DF7"/>
    <w:rsid w:val="00DC1209"/>
    <w:rsid w:val="00DC1D23"/>
    <w:rsid w:val="00DC2036"/>
    <w:rsid w:val="00DC2EDD"/>
    <w:rsid w:val="00DC3523"/>
    <w:rsid w:val="00DC36F6"/>
    <w:rsid w:val="00DC396A"/>
    <w:rsid w:val="00DC3AFA"/>
    <w:rsid w:val="00DC3EE8"/>
    <w:rsid w:val="00DC4B97"/>
    <w:rsid w:val="00DC4DAA"/>
    <w:rsid w:val="00DC4F98"/>
    <w:rsid w:val="00DC5B6C"/>
    <w:rsid w:val="00DC5E74"/>
    <w:rsid w:val="00DC62DD"/>
    <w:rsid w:val="00DC6707"/>
    <w:rsid w:val="00DC6E2B"/>
    <w:rsid w:val="00DC727E"/>
    <w:rsid w:val="00DC7A68"/>
    <w:rsid w:val="00DC7ACB"/>
    <w:rsid w:val="00DC7B79"/>
    <w:rsid w:val="00DD0030"/>
    <w:rsid w:val="00DD03F6"/>
    <w:rsid w:val="00DD05C6"/>
    <w:rsid w:val="00DD0E4F"/>
    <w:rsid w:val="00DD0E5A"/>
    <w:rsid w:val="00DD168A"/>
    <w:rsid w:val="00DD1E39"/>
    <w:rsid w:val="00DD1F53"/>
    <w:rsid w:val="00DD200F"/>
    <w:rsid w:val="00DD2393"/>
    <w:rsid w:val="00DD23AE"/>
    <w:rsid w:val="00DD2E1F"/>
    <w:rsid w:val="00DD3DBF"/>
    <w:rsid w:val="00DD407D"/>
    <w:rsid w:val="00DD4C95"/>
    <w:rsid w:val="00DD5646"/>
    <w:rsid w:val="00DD5A65"/>
    <w:rsid w:val="00DD5E97"/>
    <w:rsid w:val="00DD70AC"/>
    <w:rsid w:val="00DD7B24"/>
    <w:rsid w:val="00DE0081"/>
    <w:rsid w:val="00DE01A1"/>
    <w:rsid w:val="00DE0FF6"/>
    <w:rsid w:val="00DE1154"/>
    <w:rsid w:val="00DE19B7"/>
    <w:rsid w:val="00DE1CDA"/>
    <w:rsid w:val="00DE1E19"/>
    <w:rsid w:val="00DE1F30"/>
    <w:rsid w:val="00DE25F9"/>
    <w:rsid w:val="00DE37ED"/>
    <w:rsid w:val="00DE4075"/>
    <w:rsid w:val="00DE45BC"/>
    <w:rsid w:val="00DE4A06"/>
    <w:rsid w:val="00DE4E47"/>
    <w:rsid w:val="00DE4F08"/>
    <w:rsid w:val="00DE5B2A"/>
    <w:rsid w:val="00DE6330"/>
    <w:rsid w:val="00DE6562"/>
    <w:rsid w:val="00DE73F1"/>
    <w:rsid w:val="00DE7894"/>
    <w:rsid w:val="00DF0135"/>
    <w:rsid w:val="00DF0CD2"/>
    <w:rsid w:val="00DF17C4"/>
    <w:rsid w:val="00DF1EA2"/>
    <w:rsid w:val="00DF207C"/>
    <w:rsid w:val="00DF2BF3"/>
    <w:rsid w:val="00DF2EA8"/>
    <w:rsid w:val="00DF361A"/>
    <w:rsid w:val="00DF46F6"/>
    <w:rsid w:val="00DF50E9"/>
    <w:rsid w:val="00DF5697"/>
    <w:rsid w:val="00DF57B7"/>
    <w:rsid w:val="00DF59CF"/>
    <w:rsid w:val="00DF6167"/>
    <w:rsid w:val="00DF71AD"/>
    <w:rsid w:val="00DF73E2"/>
    <w:rsid w:val="00E00559"/>
    <w:rsid w:val="00E005CB"/>
    <w:rsid w:val="00E005FF"/>
    <w:rsid w:val="00E0174E"/>
    <w:rsid w:val="00E01EB9"/>
    <w:rsid w:val="00E025DF"/>
    <w:rsid w:val="00E02E69"/>
    <w:rsid w:val="00E030E9"/>
    <w:rsid w:val="00E035E4"/>
    <w:rsid w:val="00E040A1"/>
    <w:rsid w:val="00E04394"/>
    <w:rsid w:val="00E046CF"/>
    <w:rsid w:val="00E046EC"/>
    <w:rsid w:val="00E05E28"/>
    <w:rsid w:val="00E064FE"/>
    <w:rsid w:val="00E06686"/>
    <w:rsid w:val="00E06BA1"/>
    <w:rsid w:val="00E10774"/>
    <w:rsid w:val="00E10818"/>
    <w:rsid w:val="00E10A97"/>
    <w:rsid w:val="00E11628"/>
    <w:rsid w:val="00E1171D"/>
    <w:rsid w:val="00E1251F"/>
    <w:rsid w:val="00E128C6"/>
    <w:rsid w:val="00E12923"/>
    <w:rsid w:val="00E12D08"/>
    <w:rsid w:val="00E13419"/>
    <w:rsid w:val="00E136C3"/>
    <w:rsid w:val="00E136ED"/>
    <w:rsid w:val="00E13AD4"/>
    <w:rsid w:val="00E14A92"/>
    <w:rsid w:val="00E150E4"/>
    <w:rsid w:val="00E15D55"/>
    <w:rsid w:val="00E1662D"/>
    <w:rsid w:val="00E16B0D"/>
    <w:rsid w:val="00E17525"/>
    <w:rsid w:val="00E175E8"/>
    <w:rsid w:val="00E1762D"/>
    <w:rsid w:val="00E177BA"/>
    <w:rsid w:val="00E17E3A"/>
    <w:rsid w:val="00E17F07"/>
    <w:rsid w:val="00E17F45"/>
    <w:rsid w:val="00E17F47"/>
    <w:rsid w:val="00E202D3"/>
    <w:rsid w:val="00E21492"/>
    <w:rsid w:val="00E219ED"/>
    <w:rsid w:val="00E21A65"/>
    <w:rsid w:val="00E21B07"/>
    <w:rsid w:val="00E21CA5"/>
    <w:rsid w:val="00E22791"/>
    <w:rsid w:val="00E2378F"/>
    <w:rsid w:val="00E237D9"/>
    <w:rsid w:val="00E2393D"/>
    <w:rsid w:val="00E243F2"/>
    <w:rsid w:val="00E2450B"/>
    <w:rsid w:val="00E24AA1"/>
    <w:rsid w:val="00E25508"/>
    <w:rsid w:val="00E25914"/>
    <w:rsid w:val="00E2639E"/>
    <w:rsid w:val="00E26660"/>
    <w:rsid w:val="00E26839"/>
    <w:rsid w:val="00E2714D"/>
    <w:rsid w:val="00E271B2"/>
    <w:rsid w:val="00E27316"/>
    <w:rsid w:val="00E27CBA"/>
    <w:rsid w:val="00E30155"/>
    <w:rsid w:val="00E30831"/>
    <w:rsid w:val="00E323A0"/>
    <w:rsid w:val="00E3269E"/>
    <w:rsid w:val="00E32895"/>
    <w:rsid w:val="00E32A1E"/>
    <w:rsid w:val="00E33D17"/>
    <w:rsid w:val="00E344DD"/>
    <w:rsid w:val="00E34DAF"/>
    <w:rsid w:val="00E3564E"/>
    <w:rsid w:val="00E35883"/>
    <w:rsid w:val="00E358BB"/>
    <w:rsid w:val="00E35A06"/>
    <w:rsid w:val="00E36139"/>
    <w:rsid w:val="00E366EF"/>
    <w:rsid w:val="00E3695D"/>
    <w:rsid w:val="00E369B2"/>
    <w:rsid w:val="00E3707D"/>
    <w:rsid w:val="00E3732C"/>
    <w:rsid w:val="00E3793E"/>
    <w:rsid w:val="00E37C07"/>
    <w:rsid w:val="00E40153"/>
    <w:rsid w:val="00E4310E"/>
    <w:rsid w:val="00E43D3A"/>
    <w:rsid w:val="00E43F27"/>
    <w:rsid w:val="00E441D4"/>
    <w:rsid w:val="00E441F8"/>
    <w:rsid w:val="00E443CE"/>
    <w:rsid w:val="00E443E4"/>
    <w:rsid w:val="00E44973"/>
    <w:rsid w:val="00E44C28"/>
    <w:rsid w:val="00E44F06"/>
    <w:rsid w:val="00E45031"/>
    <w:rsid w:val="00E452FC"/>
    <w:rsid w:val="00E4530A"/>
    <w:rsid w:val="00E453B0"/>
    <w:rsid w:val="00E4571C"/>
    <w:rsid w:val="00E457E8"/>
    <w:rsid w:val="00E46460"/>
    <w:rsid w:val="00E4659E"/>
    <w:rsid w:val="00E46927"/>
    <w:rsid w:val="00E46FCF"/>
    <w:rsid w:val="00E476D9"/>
    <w:rsid w:val="00E479ED"/>
    <w:rsid w:val="00E51F1D"/>
    <w:rsid w:val="00E523B6"/>
    <w:rsid w:val="00E52438"/>
    <w:rsid w:val="00E528AB"/>
    <w:rsid w:val="00E531CA"/>
    <w:rsid w:val="00E53C84"/>
    <w:rsid w:val="00E53CEE"/>
    <w:rsid w:val="00E544CF"/>
    <w:rsid w:val="00E545AE"/>
    <w:rsid w:val="00E54E7B"/>
    <w:rsid w:val="00E551CC"/>
    <w:rsid w:val="00E5536C"/>
    <w:rsid w:val="00E55888"/>
    <w:rsid w:val="00E55EF8"/>
    <w:rsid w:val="00E565B2"/>
    <w:rsid w:val="00E568CB"/>
    <w:rsid w:val="00E56A3B"/>
    <w:rsid w:val="00E56C2B"/>
    <w:rsid w:val="00E5770F"/>
    <w:rsid w:val="00E6087E"/>
    <w:rsid w:val="00E609FE"/>
    <w:rsid w:val="00E60A10"/>
    <w:rsid w:val="00E6106F"/>
    <w:rsid w:val="00E6314B"/>
    <w:rsid w:val="00E63198"/>
    <w:rsid w:val="00E640D8"/>
    <w:rsid w:val="00E641C3"/>
    <w:rsid w:val="00E64411"/>
    <w:rsid w:val="00E64CE7"/>
    <w:rsid w:val="00E64F75"/>
    <w:rsid w:val="00E65B78"/>
    <w:rsid w:val="00E65CD2"/>
    <w:rsid w:val="00E66A48"/>
    <w:rsid w:val="00E670B5"/>
    <w:rsid w:val="00E67168"/>
    <w:rsid w:val="00E6768A"/>
    <w:rsid w:val="00E677E8"/>
    <w:rsid w:val="00E67B5B"/>
    <w:rsid w:val="00E70CF4"/>
    <w:rsid w:val="00E70DA1"/>
    <w:rsid w:val="00E70F56"/>
    <w:rsid w:val="00E70F79"/>
    <w:rsid w:val="00E71059"/>
    <w:rsid w:val="00E715A3"/>
    <w:rsid w:val="00E717C5"/>
    <w:rsid w:val="00E727DE"/>
    <w:rsid w:val="00E730BD"/>
    <w:rsid w:val="00E73117"/>
    <w:rsid w:val="00E7312D"/>
    <w:rsid w:val="00E73C77"/>
    <w:rsid w:val="00E73CA3"/>
    <w:rsid w:val="00E73D7B"/>
    <w:rsid w:val="00E73F15"/>
    <w:rsid w:val="00E74EC6"/>
    <w:rsid w:val="00E75584"/>
    <w:rsid w:val="00E75F59"/>
    <w:rsid w:val="00E7653D"/>
    <w:rsid w:val="00E76F1E"/>
    <w:rsid w:val="00E77015"/>
    <w:rsid w:val="00E77897"/>
    <w:rsid w:val="00E77A05"/>
    <w:rsid w:val="00E801AF"/>
    <w:rsid w:val="00E807EA"/>
    <w:rsid w:val="00E8099D"/>
    <w:rsid w:val="00E809D5"/>
    <w:rsid w:val="00E80D97"/>
    <w:rsid w:val="00E8128B"/>
    <w:rsid w:val="00E81573"/>
    <w:rsid w:val="00E823B2"/>
    <w:rsid w:val="00E82446"/>
    <w:rsid w:val="00E829E0"/>
    <w:rsid w:val="00E82BD7"/>
    <w:rsid w:val="00E82C38"/>
    <w:rsid w:val="00E83565"/>
    <w:rsid w:val="00E83861"/>
    <w:rsid w:val="00E83A49"/>
    <w:rsid w:val="00E83E88"/>
    <w:rsid w:val="00E8444F"/>
    <w:rsid w:val="00E84762"/>
    <w:rsid w:val="00E848F2"/>
    <w:rsid w:val="00E84DDA"/>
    <w:rsid w:val="00E84E39"/>
    <w:rsid w:val="00E84FD5"/>
    <w:rsid w:val="00E86CCF"/>
    <w:rsid w:val="00E86F1B"/>
    <w:rsid w:val="00E87784"/>
    <w:rsid w:val="00E87A73"/>
    <w:rsid w:val="00E87FAD"/>
    <w:rsid w:val="00E90109"/>
    <w:rsid w:val="00E90AEE"/>
    <w:rsid w:val="00E90B1D"/>
    <w:rsid w:val="00E90D11"/>
    <w:rsid w:val="00E91BBA"/>
    <w:rsid w:val="00E91DF2"/>
    <w:rsid w:val="00E9214C"/>
    <w:rsid w:val="00E92267"/>
    <w:rsid w:val="00E929E1"/>
    <w:rsid w:val="00E92CC7"/>
    <w:rsid w:val="00E932D5"/>
    <w:rsid w:val="00E936E0"/>
    <w:rsid w:val="00E9374A"/>
    <w:rsid w:val="00E938FF"/>
    <w:rsid w:val="00E93DF0"/>
    <w:rsid w:val="00E93EA8"/>
    <w:rsid w:val="00E93F06"/>
    <w:rsid w:val="00E94749"/>
    <w:rsid w:val="00E94AC8"/>
    <w:rsid w:val="00E94CCF"/>
    <w:rsid w:val="00E94D20"/>
    <w:rsid w:val="00E956CC"/>
    <w:rsid w:val="00E95CDB"/>
    <w:rsid w:val="00E96458"/>
    <w:rsid w:val="00E96AE0"/>
    <w:rsid w:val="00E97523"/>
    <w:rsid w:val="00E97B4B"/>
    <w:rsid w:val="00E97E03"/>
    <w:rsid w:val="00EA0077"/>
    <w:rsid w:val="00EA023F"/>
    <w:rsid w:val="00EA025F"/>
    <w:rsid w:val="00EA05CC"/>
    <w:rsid w:val="00EA13B2"/>
    <w:rsid w:val="00EA15DD"/>
    <w:rsid w:val="00EA17F3"/>
    <w:rsid w:val="00EA1C86"/>
    <w:rsid w:val="00EA1E9A"/>
    <w:rsid w:val="00EA1F7A"/>
    <w:rsid w:val="00EA2261"/>
    <w:rsid w:val="00EA297B"/>
    <w:rsid w:val="00EA2BAD"/>
    <w:rsid w:val="00EA327B"/>
    <w:rsid w:val="00EA3560"/>
    <w:rsid w:val="00EA37E4"/>
    <w:rsid w:val="00EA37F6"/>
    <w:rsid w:val="00EA3B2A"/>
    <w:rsid w:val="00EA422E"/>
    <w:rsid w:val="00EA46EF"/>
    <w:rsid w:val="00EA48C5"/>
    <w:rsid w:val="00EA4903"/>
    <w:rsid w:val="00EA500B"/>
    <w:rsid w:val="00EA5838"/>
    <w:rsid w:val="00EA6699"/>
    <w:rsid w:val="00EA76E5"/>
    <w:rsid w:val="00EB009C"/>
    <w:rsid w:val="00EB014B"/>
    <w:rsid w:val="00EB0258"/>
    <w:rsid w:val="00EB0DC8"/>
    <w:rsid w:val="00EB12B3"/>
    <w:rsid w:val="00EB1778"/>
    <w:rsid w:val="00EB1A08"/>
    <w:rsid w:val="00EB1A3B"/>
    <w:rsid w:val="00EB1F5F"/>
    <w:rsid w:val="00EB24D8"/>
    <w:rsid w:val="00EB37DD"/>
    <w:rsid w:val="00EB42E2"/>
    <w:rsid w:val="00EB43D5"/>
    <w:rsid w:val="00EB4446"/>
    <w:rsid w:val="00EB5161"/>
    <w:rsid w:val="00EB526A"/>
    <w:rsid w:val="00EB5C07"/>
    <w:rsid w:val="00EB693E"/>
    <w:rsid w:val="00EB6F95"/>
    <w:rsid w:val="00EB7329"/>
    <w:rsid w:val="00EB79E0"/>
    <w:rsid w:val="00EB7E95"/>
    <w:rsid w:val="00EC01B3"/>
    <w:rsid w:val="00EC072A"/>
    <w:rsid w:val="00EC1162"/>
    <w:rsid w:val="00EC162F"/>
    <w:rsid w:val="00EC1B67"/>
    <w:rsid w:val="00EC20D6"/>
    <w:rsid w:val="00EC232F"/>
    <w:rsid w:val="00EC270B"/>
    <w:rsid w:val="00EC28A5"/>
    <w:rsid w:val="00EC28B3"/>
    <w:rsid w:val="00EC28D4"/>
    <w:rsid w:val="00EC2A25"/>
    <w:rsid w:val="00EC2E0C"/>
    <w:rsid w:val="00EC36C6"/>
    <w:rsid w:val="00EC41FD"/>
    <w:rsid w:val="00EC46AA"/>
    <w:rsid w:val="00EC4D39"/>
    <w:rsid w:val="00EC5116"/>
    <w:rsid w:val="00EC525C"/>
    <w:rsid w:val="00EC527F"/>
    <w:rsid w:val="00EC5ABB"/>
    <w:rsid w:val="00EC62BE"/>
    <w:rsid w:val="00EC647C"/>
    <w:rsid w:val="00EC6E97"/>
    <w:rsid w:val="00EC721E"/>
    <w:rsid w:val="00EC7861"/>
    <w:rsid w:val="00EC7FB5"/>
    <w:rsid w:val="00ED0C56"/>
    <w:rsid w:val="00ED1211"/>
    <w:rsid w:val="00ED140A"/>
    <w:rsid w:val="00ED1644"/>
    <w:rsid w:val="00ED2071"/>
    <w:rsid w:val="00ED306F"/>
    <w:rsid w:val="00ED3BE4"/>
    <w:rsid w:val="00ED454B"/>
    <w:rsid w:val="00ED4BDD"/>
    <w:rsid w:val="00ED4C34"/>
    <w:rsid w:val="00ED4CF6"/>
    <w:rsid w:val="00ED542F"/>
    <w:rsid w:val="00ED5439"/>
    <w:rsid w:val="00ED60BC"/>
    <w:rsid w:val="00ED65F2"/>
    <w:rsid w:val="00ED6626"/>
    <w:rsid w:val="00ED6B2A"/>
    <w:rsid w:val="00ED75CD"/>
    <w:rsid w:val="00ED798A"/>
    <w:rsid w:val="00ED7E15"/>
    <w:rsid w:val="00ED7E3F"/>
    <w:rsid w:val="00EE0234"/>
    <w:rsid w:val="00EE0337"/>
    <w:rsid w:val="00EE077F"/>
    <w:rsid w:val="00EE0784"/>
    <w:rsid w:val="00EE0ECA"/>
    <w:rsid w:val="00EE10FF"/>
    <w:rsid w:val="00EE140B"/>
    <w:rsid w:val="00EE1B66"/>
    <w:rsid w:val="00EE226E"/>
    <w:rsid w:val="00EE2931"/>
    <w:rsid w:val="00EE29F8"/>
    <w:rsid w:val="00EE3B3C"/>
    <w:rsid w:val="00EE44AE"/>
    <w:rsid w:val="00EE467A"/>
    <w:rsid w:val="00EE4964"/>
    <w:rsid w:val="00EE5346"/>
    <w:rsid w:val="00EE6066"/>
    <w:rsid w:val="00EE60AD"/>
    <w:rsid w:val="00EE6B76"/>
    <w:rsid w:val="00EE6B91"/>
    <w:rsid w:val="00EE6DE7"/>
    <w:rsid w:val="00EE7228"/>
    <w:rsid w:val="00EE7322"/>
    <w:rsid w:val="00EE739F"/>
    <w:rsid w:val="00EE7662"/>
    <w:rsid w:val="00EE7A01"/>
    <w:rsid w:val="00EF00AE"/>
    <w:rsid w:val="00EF01B3"/>
    <w:rsid w:val="00EF033D"/>
    <w:rsid w:val="00EF0CCC"/>
    <w:rsid w:val="00EF11D7"/>
    <w:rsid w:val="00EF1804"/>
    <w:rsid w:val="00EF19A5"/>
    <w:rsid w:val="00EF1B96"/>
    <w:rsid w:val="00EF2784"/>
    <w:rsid w:val="00EF2985"/>
    <w:rsid w:val="00EF29DA"/>
    <w:rsid w:val="00EF2C20"/>
    <w:rsid w:val="00EF37E0"/>
    <w:rsid w:val="00EF4433"/>
    <w:rsid w:val="00EF487E"/>
    <w:rsid w:val="00EF55AB"/>
    <w:rsid w:val="00EF5B8D"/>
    <w:rsid w:val="00EF67AE"/>
    <w:rsid w:val="00EF7592"/>
    <w:rsid w:val="00EF7878"/>
    <w:rsid w:val="00F0068B"/>
    <w:rsid w:val="00F01025"/>
    <w:rsid w:val="00F01536"/>
    <w:rsid w:val="00F02599"/>
    <w:rsid w:val="00F031A7"/>
    <w:rsid w:val="00F04489"/>
    <w:rsid w:val="00F05142"/>
    <w:rsid w:val="00F056E3"/>
    <w:rsid w:val="00F062B4"/>
    <w:rsid w:val="00F06E83"/>
    <w:rsid w:val="00F071CC"/>
    <w:rsid w:val="00F0730B"/>
    <w:rsid w:val="00F07560"/>
    <w:rsid w:val="00F07C2E"/>
    <w:rsid w:val="00F07F51"/>
    <w:rsid w:val="00F106BA"/>
    <w:rsid w:val="00F1082C"/>
    <w:rsid w:val="00F10D94"/>
    <w:rsid w:val="00F10D9D"/>
    <w:rsid w:val="00F10E22"/>
    <w:rsid w:val="00F11243"/>
    <w:rsid w:val="00F118FB"/>
    <w:rsid w:val="00F119A7"/>
    <w:rsid w:val="00F11B00"/>
    <w:rsid w:val="00F11C16"/>
    <w:rsid w:val="00F12203"/>
    <w:rsid w:val="00F12DE0"/>
    <w:rsid w:val="00F1362D"/>
    <w:rsid w:val="00F13BE1"/>
    <w:rsid w:val="00F13C39"/>
    <w:rsid w:val="00F144C4"/>
    <w:rsid w:val="00F14627"/>
    <w:rsid w:val="00F14B15"/>
    <w:rsid w:val="00F14D99"/>
    <w:rsid w:val="00F15109"/>
    <w:rsid w:val="00F15DB3"/>
    <w:rsid w:val="00F15F2B"/>
    <w:rsid w:val="00F16728"/>
    <w:rsid w:val="00F168BA"/>
    <w:rsid w:val="00F16C24"/>
    <w:rsid w:val="00F16E24"/>
    <w:rsid w:val="00F171AE"/>
    <w:rsid w:val="00F17372"/>
    <w:rsid w:val="00F175CC"/>
    <w:rsid w:val="00F20300"/>
    <w:rsid w:val="00F20905"/>
    <w:rsid w:val="00F20A8F"/>
    <w:rsid w:val="00F20AD2"/>
    <w:rsid w:val="00F20E41"/>
    <w:rsid w:val="00F2149B"/>
    <w:rsid w:val="00F21B23"/>
    <w:rsid w:val="00F2241F"/>
    <w:rsid w:val="00F23D60"/>
    <w:rsid w:val="00F23F3E"/>
    <w:rsid w:val="00F240D3"/>
    <w:rsid w:val="00F2430C"/>
    <w:rsid w:val="00F24676"/>
    <w:rsid w:val="00F246D8"/>
    <w:rsid w:val="00F25BF2"/>
    <w:rsid w:val="00F26791"/>
    <w:rsid w:val="00F27980"/>
    <w:rsid w:val="00F27C3D"/>
    <w:rsid w:val="00F3008E"/>
    <w:rsid w:val="00F30C3B"/>
    <w:rsid w:val="00F312C2"/>
    <w:rsid w:val="00F32177"/>
    <w:rsid w:val="00F3222B"/>
    <w:rsid w:val="00F323E6"/>
    <w:rsid w:val="00F32C12"/>
    <w:rsid w:val="00F32DEF"/>
    <w:rsid w:val="00F3310D"/>
    <w:rsid w:val="00F331AB"/>
    <w:rsid w:val="00F33580"/>
    <w:rsid w:val="00F3391E"/>
    <w:rsid w:val="00F34744"/>
    <w:rsid w:val="00F34D3F"/>
    <w:rsid w:val="00F350AD"/>
    <w:rsid w:val="00F351A3"/>
    <w:rsid w:val="00F35233"/>
    <w:rsid w:val="00F35309"/>
    <w:rsid w:val="00F3595C"/>
    <w:rsid w:val="00F35C7B"/>
    <w:rsid w:val="00F35D5C"/>
    <w:rsid w:val="00F35E6F"/>
    <w:rsid w:val="00F35F23"/>
    <w:rsid w:val="00F360EF"/>
    <w:rsid w:val="00F36502"/>
    <w:rsid w:val="00F375FD"/>
    <w:rsid w:val="00F376D3"/>
    <w:rsid w:val="00F37983"/>
    <w:rsid w:val="00F37B00"/>
    <w:rsid w:val="00F37D30"/>
    <w:rsid w:val="00F4030B"/>
    <w:rsid w:val="00F40B7C"/>
    <w:rsid w:val="00F4167F"/>
    <w:rsid w:val="00F4203B"/>
    <w:rsid w:val="00F4223F"/>
    <w:rsid w:val="00F42433"/>
    <w:rsid w:val="00F42673"/>
    <w:rsid w:val="00F43244"/>
    <w:rsid w:val="00F436AB"/>
    <w:rsid w:val="00F43BC4"/>
    <w:rsid w:val="00F43D46"/>
    <w:rsid w:val="00F44874"/>
    <w:rsid w:val="00F4496C"/>
    <w:rsid w:val="00F44DC7"/>
    <w:rsid w:val="00F450E3"/>
    <w:rsid w:val="00F45C3F"/>
    <w:rsid w:val="00F460AD"/>
    <w:rsid w:val="00F4637A"/>
    <w:rsid w:val="00F464C3"/>
    <w:rsid w:val="00F467A5"/>
    <w:rsid w:val="00F47387"/>
    <w:rsid w:val="00F47E4E"/>
    <w:rsid w:val="00F505A2"/>
    <w:rsid w:val="00F506A2"/>
    <w:rsid w:val="00F5089D"/>
    <w:rsid w:val="00F50E7D"/>
    <w:rsid w:val="00F50E89"/>
    <w:rsid w:val="00F51E04"/>
    <w:rsid w:val="00F52BF2"/>
    <w:rsid w:val="00F52D55"/>
    <w:rsid w:val="00F53B54"/>
    <w:rsid w:val="00F53C87"/>
    <w:rsid w:val="00F53CE2"/>
    <w:rsid w:val="00F54863"/>
    <w:rsid w:val="00F54CBE"/>
    <w:rsid w:val="00F54CF7"/>
    <w:rsid w:val="00F55508"/>
    <w:rsid w:val="00F60036"/>
    <w:rsid w:val="00F60390"/>
    <w:rsid w:val="00F60856"/>
    <w:rsid w:val="00F60E2B"/>
    <w:rsid w:val="00F61124"/>
    <w:rsid w:val="00F614A2"/>
    <w:rsid w:val="00F62732"/>
    <w:rsid w:val="00F62782"/>
    <w:rsid w:val="00F62898"/>
    <w:rsid w:val="00F62CFD"/>
    <w:rsid w:val="00F62D61"/>
    <w:rsid w:val="00F62F63"/>
    <w:rsid w:val="00F6330E"/>
    <w:rsid w:val="00F636F9"/>
    <w:rsid w:val="00F65EB0"/>
    <w:rsid w:val="00F67240"/>
    <w:rsid w:val="00F67590"/>
    <w:rsid w:val="00F67BC3"/>
    <w:rsid w:val="00F70640"/>
    <w:rsid w:val="00F7086F"/>
    <w:rsid w:val="00F71A3A"/>
    <w:rsid w:val="00F71DF9"/>
    <w:rsid w:val="00F723C6"/>
    <w:rsid w:val="00F724E7"/>
    <w:rsid w:val="00F725B3"/>
    <w:rsid w:val="00F72726"/>
    <w:rsid w:val="00F72DF6"/>
    <w:rsid w:val="00F731C0"/>
    <w:rsid w:val="00F732A2"/>
    <w:rsid w:val="00F7366A"/>
    <w:rsid w:val="00F743E0"/>
    <w:rsid w:val="00F744C8"/>
    <w:rsid w:val="00F745AC"/>
    <w:rsid w:val="00F7476C"/>
    <w:rsid w:val="00F74A9F"/>
    <w:rsid w:val="00F74F21"/>
    <w:rsid w:val="00F75372"/>
    <w:rsid w:val="00F7549C"/>
    <w:rsid w:val="00F7550F"/>
    <w:rsid w:val="00F755FA"/>
    <w:rsid w:val="00F75BEE"/>
    <w:rsid w:val="00F7604F"/>
    <w:rsid w:val="00F7607D"/>
    <w:rsid w:val="00F767D8"/>
    <w:rsid w:val="00F76AFF"/>
    <w:rsid w:val="00F76F0E"/>
    <w:rsid w:val="00F771F9"/>
    <w:rsid w:val="00F778CF"/>
    <w:rsid w:val="00F80730"/>
    <w:rsid w:val="00F80740"/>
    <w:rsid w:val="00F80F3D"/>
    <w:rsid w:val="00F8158E"/>
    <w:rsid w:val="00F81AC3"/>
    <w:rsid w:val="00F821FD"/>
    <w:rsid w:val="00F82249"/>
    <w:rsid w:val="00F82519"/>
    <w:rsid w:val="00F82CE5"/>
    <w:rsid w:val="00F83999"/>
    <w:rsid w:val="00F84226"/>
    <w:rsid w:val="00F84F0F"/>
    <w:rsid w:val="00F85632"/>
    <w:rsid w:val="00F856F7"/>
    <w:rsid w:val="00F85AFE"/>
    <w:rsid w:val="00F85C81"/>
    <w:rsid w:val="00F865B3"/>
    <w:rsid w:val="00F86FCD"/>
    <w:rsid w:val="00F87E9C"/>
    <w:rsid w:val="00F90742"/>
    <w:rsid w:val="00F90AF1"/>
    <w:rsid w:val="00F90B0B"/>
    <w:rsid w:val="00F90B37"/>
    <w:rsid w:val="00F90C22"/>
    <w:rsid w:val="00F90C3F"/>
    <w:rsid w:val="00F90F9B"/>
    <w:rsid w:val="00F91904"/>
    <w:rsid w:val="00F91C26"/>
    <w:rsid w:val="00F91F6C"/>
    <w:rsid w:val="00F92166"/>
    <w:rsid w:val="00F92C2B"/>
    <w:rsid w:val="00F931DE"/>
    <w:rsid w:val="00F93B05"/>
    <w:rsid w:val="00F948B5"/>
    <w:rsid w:val="00F94B8C"/>
    <w:rsid w:val="00F94BCB"/>
    <w:rsid w:val="00F95ED4"/>
    <w:rsid w:val="00F96382"/>
    <w:rsid w:val="00F9783D"/>
    <w:rsid w:val="00F97C73"/>
    <w:rsid w:val="00F97CE8"/>
    <w:rsid w:val="00F97EB6"/>
    <w:rsid w:val="00FA1DC1"/>
    <w:rsid w:val="00FA2A11"/>
    <w:rsid w:val="00FA312D"/>
    <w:rsid w:val="00FA4741"/>
    <w:rsid w:val="00FA4830"/>
    <w:rsid w:val="00FA4C68"/>
    <w:rsid w:val="00FA558C"/>
    <w:rsid w:val="00FA5A37"/>
    <w:rsid w:val="00FA61D7"/>
    <w:rsid w:val="00FA642A"/>
    <w:rsid w:val="00FA653A"/>
    <w:rsid w:val="00FA6CCA"/>
    <w:rsid w:val="00FA73E1"/>
    <w:rsid w:val="00FA78CE"/>
    <w:rsid w:val="00FA7B33"/>
    <w:rsid w:val="00FB0191"/>
    <w:rsid w:val="00FB04AC"/>
    <w:rsid w:val="00FB066E"/>
    <w:rsid w:val="00FB06C7"/>
    <w:rsid w:val="00FB160F"/>
    <w:rsid w:val="00FB2213"/>
    <w:rsid w:val="00FB2431"/>
    <w:rsid w:val="00FB27A4"/>
    <w:rsid w:val="00FB28CE"/>
    <w:rsid w:val="00FB32D6"/>
    <w:rsid w:val="00FB3E9A"/>
    <w:rsid w:val="00FB4A6D"/>
    <w:rsid w:val="00FB5232"/>
    <w:rsid w:val="00FB6785"/>
    <w:rsid w:val="00FB6D9D"/>
    <w:rsid w:val="00FB6E39"/>
    <w:rsid w:val="00FB732D"/>
    <w:rsid w:val="00FB7690"/>
    <w:rsid w:val="00FB7D4C"/>
    <w:rsid w:val="00FC02D9"/>
    <w:rsid w:val="00FC02F8"/>
    <w:rsid w:val="00FC031A"/>
    <w:rsid w:val="00FC0653"/>
    <w:rsid w:val="00FC07C3"/>
    <w:rsid w:val="00FC137A"/>
    <w:rsid w:val="00FC19B1"/>
    <w:rsid w:val="00FC28BF"/>
    <w:rsid w:val="00FC2929"/>
    <w:rsid w:val="00FC3046"/>
    <w:rsid w:val="00FC310C"/>
    <w:rsid w:val="00FC34F8"/>
    <w:rsid w:val="00FC3961"/>
    <w:rsid w:val="00FC3E23"/>
    <w:rsid w:val="00FC466E"/>
    <w:rsid w:val="00FC4B7E"/>
    <w:rsid w:val="00FC670F"/>
    <w:rsid w:val="00FC78D6"/>
    <w:rsid w:val="00FC799A"/>
    <w:rsid w:val="00FC7EA1"/>
    <w:rsid w:val="00FD04C1"/>
    <w:rsid w:val="00FD0530"/>
    <w:rsid w:val="00FD0A04"/>
    <w:rsid w:val="00FD0FA2"/>
    <w:rsid w:val="00FD13BE"/>
    <w:rsid w:val="00FD1E72"/>
    <w:rsid w:val="00FD34AE"/>
    <w:rsid w:val="00FD3516"/>
    <w:rsid w:val="00FD3DEB"/>
    <w:rsid w:val="00FD43C0"/>
    <w:rsid w:val="00FD54D4"/>
    <w:rsid w:val="00FD5532"/>
    <w:rsid w:val="00FD6025"/>
    <w:rsid w:val="00FD6DFE"/>
    <w:rsid w:val="00FD7607"/>
    <w:rsid w:val="00FD7630"/>
    <w:rsid w:val="00FD7B81"/>
    <w:rsid w:val="00FE01B5"/>
    <w:rsid w:val="00FE0803"/>
    <w:rsid w:val="00FE087B"/>
    <w:rsid w:val="00FE0BFD"/>
    <w:rsid w:val="00FE1F8E"/>
    <w:rsid w:val="00FE2FA3"/>
    <w:rsid w:val="00FE368C"/>
    <w:rsid w:val="00FE3DCA"/>
    <w:rsid w:val="00FE449D"/>
    <w:rsid w:val="00FE4526"/>
    <w:rsid w:val="00FE4980"/>
    <w:rsid w:val="00FE4F3D"/>
    <w:rsid w:val="00FE505A"/>
    <w:rsid w:val="00FE57B1"/>
    <w:rsid w:val="00FE6505"/>
    <w:rsid w:val="00FE69F7"/>
    <w:rsid w:val="00FE69FD"/>
    <w:rsid w:val="00FE6F2D"/>
    <w:rsid w:val="00FE7173"/>
    <w:rsid w:val="00FE774C"/>
    <w:rsid w:val="00FE7A09"/>
    <w:rsid w:val="00FE7C37"/>
    <w:rsid w:val="00FE7F09"/>
    <w:rsid w:val="00FF05DD"/>
    <w:rsid w:val="00FF0A97"/>
    <w:rsid w:val="00FF13A8"/>
    <w:rsid w:val="00FF1D44"/>
    <w:rsid w:val="00FF250B"/>
    <w:rsid w:val="00FF2870"/>
    <w:rsid w:val="00FF2A9E"/>
    <w:rsid w:val="00FF2CBD"/>
    <w:rsid w:val="00FF32D2"/>
    <w:rsid w:val="00FF4044"/>
    <w:rsid w:val="00FF44FE"/>
    <w:rsid w:val="00FF4568"/>
    <w:rsid w:val="00FF4606"/>
    <w:rsid w:val="00FF47F9"/>
    <w:rsid w:val="00FF4A85"/>
    <w:rsid w:val="00FF50F8"/>
    <w:rsid w:val="00FF51D7"/>
    <w:rsid w:val="00FF53C4"/>
    <w:rsid w:val="00FF66D4"/>
    <w:rsid w:val="00FF6BC2"/>
    <w:rsid w:val="00FF6D58"/>
    <w:rsid w:val="00FF6F2C"/>
    <w:rsid w:val="00FF72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50606EA4"/>
  <w15:docId w15:val="{81C93DD5-7FBA-4DC0-8DB4-AB0C8FAD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BCB"/>
  </w:style>
  <w:style w:type="paragraph" w:styleId="Naslov6">
    <w:name w:val="heading 6"/>
    <w:basedOn w:val="Normal"/>
    <w:next w:val="Normal"/>
    <w:link w:val="Naslov6Char"/>
    <w:qFormat/>
    <w:rsid w:val="00AE2400"/>
    <w:pPr>
      <w:keepNext/>
      <w:numPr>
        <w:ilvl w:val="5"/>
        <w:numId w:val="2"/>
      </w:numPr>
      <w:suppressAutoHyphens/>
      <w:spacing w:after="0" w:line="240" w:lineRule="auto"/>
      <w:ind w:left="720" w:firstLine="720"/>
      <w:outlineLvl w:val="5"/>
    </w:pPr>
    <w:rPr>
      <w:rFonts w:ascii="Bookman Old Style" w:eastAsia="Times New Roman" w:hAnsi="Bookman Old Style" w:cs="Times New Roman"/>
      <w:b/>
      <w:sz w:val="24"/>
      <w:szCs w:val="20"/>
      <w:lang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nhideWhenUsed/>
    <w:rsid w:val="00401C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rsid w:val="00401CDC"/>
    <w:rPr>
      <w:rFonts w:ascii="Tahoma" w:hAnsi="Tahoma" w:cs="Tahoma"/>
      <w:sz w:val="16"/>
      <w:szCs w:val="16"/>
    </w:rPr>
  </w:style>
  <w:style w:type="character" w:styleId="Hiperveza">
    <w:name w:val="Hyperlink"/>
    <w:basedOn w:val="Zadanifontodlomka"/>
    <w:uiPriority w:val="99"/>
    <w:unhideWhenUsed/>
    <w:rsid w:val="00F92166"/>
    <w:rPr>
      <w:color w:val="0000FF" w:themeColor="hyperlink"/>
      <w:u w:val="single"/>
    </w:rPr>
  </w:style>
  <w:style w:type="character" w:styleId="SlijeenaHiperveza">
    <w:name w:val="FollowedHyperlink"/>
    <w:basedOn w:val="Zadanifontodlomka"/>
    <w:uiPriority w:val="99"/>
    <w:semiHidden/>
    <w:unhideWhenUsed/>
    <w:rsid w:val="00ED5439"/>
    <w:rPr>
      <w:color w:val="800080" w:themeColor="followedHyperlink"/>
      <w:u w:val="single"/>
    </w:rPr>
  </w:style>
  <w:style w:type="table" w:styleId="Reetkatablice">
    <w:name w:val="Table Grid"/>
    <w:basedOn w:val="Obinatablica"/>
    <w:uiPriority w:val="59"/>
    <w:rsid w:val="009B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D542F"/>
    <w:pPr>
      <w:tabs>
        <w:tab w:val="center" w:pos="4536"/>
        <w:tab w:val="right" w:pos="9072"/>
      </w:tabs>
      <w:spacing w:after="0" w:line="240" w:lineRule="auto"/>
    </w:pPr>
  </w:style>
  <w:style w:type="character" w:customStyle="1" w:styleId="ZaglavljeChar">
    <w:name w:val="Zaglavlje Char"/>
    <w:basedOn w:val="Zadanifontodlomka"/>
    <w:link w:val="Zaglavlje"/>
    <w:rsid w:val="00ED542F"/>
  </w:style>
  <w:style w:type="paragraph" w:styleId="Podnoje">
    <w:name w:val="footer"/>
    <w:basedOn w:val="Normal"/>
    <w:link w:val="PodnojeChar"/>
    <w:uiPriority w:val="99"/>
    <w:unhideWhenUsed/>
    <w:rsid w:val="00ED54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D542F"/>
  </w:style>
  <w:style w:type="character" w:styleId="Brojstranice">
    <w:name w:val="page number"/>
    <w:basedOn w:val="Zadanifontodlomka"/>
    <w:unhideWhenUsed/>
    <w:rsid w:val="001647C7"/>
  </w:style>
  <w:style w:type="paragraph" w:styleId="Odlomakpopisa">
    <w:name w:val="List Paragraph"/>
    <w:basedOn w:val="Normal"/>
    <w:uiPriority w:val="34"/>
    <w:qFormat/>
    <w:rsid w:val="00C33567"/>
    <w:pPr>
      <w:ind w:left="720"/>
      <w:contextualSpacing/>
    </w:pPr>
  </w:style>
  <w:style w:type="character" w:styleId="Referencakomentara">
    <w:name w:val="annotation reference"/>
    <w:basedOn w:val="Zadanifontodlomka"/>
    <w:uiPriority w:val="99"/>
    <w:semiHidden/>
    <w:unhideWhenUsed/>
    <w:rsid w:val="009E6C5B"/>
    <w:rPr>
      <w:sz w:val="16"/>
      <w:szCs w:val="16"/>
    </w:rPr>
  </w:style>
  <w:style w:type="paragraph" w:styleId="Tekstkomentara">
    <w:name w:val="annotation text"/>
    <w:basedOn w:val="Normal"/>
    <w:link w:val="TekstkomentaraChar"/>
    <w:uiPriority w:val="99"/>
    <w:semiHidden/>
    <w:unhideWhenUsed/>
    <w:rsid w:val="009E6C5B"/>
    <w:pPr>
      <w:spacing w:line="240" w:lineRule="auto"/>
    </w:pPr>
    <w:rPr>
      <w:sz w:val="20"/>
      <w:szCs w:val="20"/>
    </w:rPr>
  </w:style>
  <w:style w:type="character" w:customStyle="1" w:styleId="TekstkomentaraChar">
    <w:name w:val="Tekst komentara Char"/>
    <w:basedOn w:val="Zadanifontodlomka"/>
    <w:link w:val="Tekstkomentara"/>
    <w:uiPriority w:val="99"/>
    <w:semiHidden/>
    <w:rsid w:val="009E6C5B"/>
    <w:rPr>
      <w:sz w:val="20"/>
      <w:szCs w:val="20"/>
    </w:rPr>
  </w:style>
  <w:style w:type="paragraph" w:styleId="Predmetkomentara">
    <w:name w:val="annotation subject"/>
    <w:basedOn w:val="Tekstkomentara"/>
    <w:next w:val="Tekstkomentara"/>
    <w:link w:val="PredmetkomentaraChar"/>
    <w:uiPriority w:val="99"/>
    <w:semiHidden/>
    <w:unhideWhenUsed/>
    <w:rsid w:val="009E6C5B"/>
    <w:rPr>
      <w:b/>
      <w:bCs/>
    </w:rPr>
  </w:style>
  <w:style w:type="character" w:customStyle="1" w:styleId="PredmetkomentaraChar">
    <w:name w:val="Predmet komentara Char"/>
    <w:basedOn w:val="TekstkomentaraChar"/>
    <w:link w:val="Predmetkomentara"/>
    <w:uiPriority w:val="99"/>
    <w:semiHidden/>
    <w:rsid w:val="009E6C5B"/>
    <w:rPr>
      <w:b/>
      <w:bCs/>
      <w:sz w:val="20"/>
      <w:szCs w:val="20"/>
    </w:rPr>
  </w:style>
  <w:style w:type="paragraph" w:styleId="Bezproreda">
    <w:name w:val="No Spacing"/>
    <w:uiPriority w:val="1"/>
    <w:qFormat/>
    <w:rsid w:val="00444698"/>
    <w:pPr>
      <w:spacing w:after="0" w:line="240" w:lineRule="auto"/>
    </w:pPr>
  </w:style>
  <w:style w:type="paragraph" w:customStyle="1" w:styleId="msonormal0">
    <w:name w:val="msonormal"/>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67">
    <w:name w:val="xl67"/>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68">
    <w:name w:val="xl6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69">
    <w:name w:val="xl6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0">
    <w:name w:val="xl7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1">
    <w:name w:val="xl71"/>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hr-HR"/>
    </w:rPr>
  </w:style>
  <w:style w:type="paragraph" w:customStyle="1" w:styleId="xl72">
    <w:name w:val="xl7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3">
    <w:name w:val="xl73"/>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74">
    <w:name w:val="xl7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0"/>
      <w:szCs w:val="20"/>
      <w:lang w:eastAsia="hr-HR"/>
    </w:rPr>
  </w:style>
  <w:style w:type="paragraph" w:customStyle="1" w:styleId="xl75">
    <w:name w:val="xl7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6">
    <w:name w:val="xl76"/>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7">
    <w:name w:val="xl7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78">
    <w:name w:val="xl78"/>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79">
    <w:name w:val="xl7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0">
    <w:name w:val="xl80"/>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1">
    <w:name w:val="xl8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82">
    <w:name w:val="xl8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3">
    <w:name w:val="xl8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4">
    <w:name w:val="xl84"/>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5">
    <w:name w:val="xl8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86">
    <w:name w:val="xl8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87">
    <w:name w:val="xl87"/>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88">
    <w:name w:val="xl88"/>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89">
    <w:name w:val="xl89"/>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0">
    <w:name w:val="xl9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91">
    <w:name w:val="xl91"/>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92">
    <w:name w:val="xl9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93">
    <w:name w:val="xl9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94">
    <w:name w:val="xl94"/>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95">
    <w:name w:val="xl95"/>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hr-HR"/>
    </w:rPr>
  </w:style>
  <w:style w:type="paragraph" w:customStyle="1" w:styleId="xl96">
    <w:name w:val="xl96"/>
    <w:basedOn w:val="Normal"/>
    <w:rsid w:val="004B4714"/>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98">
    <w:name w:val="xl98"/>
    <w:basedOn w:val="Normal"/>
    <w:rsid w:val="004B471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99">
    <w:name w:val="xl99"/>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0">
    <w:name w:val="xl10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1">
    <w:name w:val="xl10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2">
    <w:name w:val="xl102"/>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3">
    <w:name w:val="xl103"/>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4">
    <w:name w:val="xl104"/>
    <w:basedOn w:val="Normal"/>
    <w:rsid w:val="004B471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5">
    <w:name w:val="xl105"/>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06">
    <w:name w:val="xl106"/>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paragraph" w:customStyle="1" w:styleId="xl107">
    <w:name w:val="xl10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08">
    <w:name w:val="xl108"/>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09">
    <w:name w:val="xl109"/>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0">
    <w:name w:val="xl110"/>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11">
    <w:name w:val="xl111"/>
    <w:basedOn w:val="Normal"/>
    <w:rsid w:val="004B471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2">
    <w:name w:val="xl112"/>
    <w:basedOn w:val="Normal"/>
    <w:rsid w:val="004B4714"/>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3">
    <w:name w:val="xl11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14">
    <w:name w:val="xl114"/>
    <w:basedOn w:val="Normal"/>
    <w:rsid w:val="004B4714"/>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5">
    <w:name w:val="xl115"/>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6">
    <w:name w:val="xl116"/>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17">
    <w:name w:val="xl117"/>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hr-HR"/>
    </w:rPr>
  </w:style>
  <w:style w:type="paragraph" w:customStyle="1" w:styleId="xl118">
    <w:name w:val="xl118"/>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hr-HR"/>
    </w:rPr>
  </w:style>
  <w:style w:type="paragraph" w:customStyle="1" w:styleId="xl119">
    <w:name w:val="xl119"/>
    <w:basedOn w:val="Normal"/>
    <w:rsid w:val="004B471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0">
    <w:name w:val="xl120"/>
    <w:basedOn w:val="Normal"/>
    <w:rsid w:val="004B471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1">
    <w:name w:val="xl121"/>
    <w:basedOn w:val="Normal"/>
    <w:rsid w:val="004B471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2">
    <w:name w:val="xl122"/>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3">
    <w:name w:val="xl123"/>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24">
    <w:name w:val="xl12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hr-HR"/>
    </w:rPr>
  </w:style>
  <w:style w:type="paragraph" w:customStyle="1" w:styleId="xl125">
    <w:name w:val="xl125"/>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6">
    <w:name w:val="xl126"/>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7">
    <w:name w:val="xl127"/>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28">
    <w:name w:val="xl12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29">
    <w:name w:val="xl12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0">
    <w:name w:val="xl130"/>
    <w:basedOn w:val="Normal"/>
    <w:rsid w:val="004B4714"/>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hr-HR"/>
    </w:rPr>
  </w:style>
  <w:style w:type="paragraph" w:customStyle="1" w:styleId="xl131">
    <w:name w:val="xl13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32">
    <w:name w:val="xl132"/>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3">
    <w:name w:val="xl133"/>
    <w:basedOn w:val="Normal"/>
    <w:rsid w:val="004B471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4">
    <w:name w:val="xl134"/>
    <w:basedOn w:val="Normal"/>
    <w:rsid w:val="004B471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35">
    <w:name w:val="xl135"/>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6">
    <w:name w:val="xl136"/>
    <w:basedOn w:val="Normal"/>
    <w:rsid w:val="004B471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7">
    <w:name w:val="xl137"/>
    <w:basedOn w:val="Normal"/>
    <w:rsid w:val="004B471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8">
    <w:name w:val="xl138"/>
    <w:basedOn w:val="Normal"/>
    <w:rsid w:val="004B471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39">
    <w:name w:val="xl139"/>
    <w:basedOn w:val="Normal"/>
    <w:rsid w:val="004B471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0">
    <w:name w:val="xl140"/>
    <w:basedOn w:val="Normal"/>
    <w:rsid w:val="004B471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1">
    <w:name w:val="xl141"/>
    <w:basedOn w:val="Normal"/>
    <w:rsid w:val="004B471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42">
    <w:name w:val="xl142"/>
    <w:basedOn w:val="Normal"/>
    <w:rsid w:val="004B47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3">
    <w:name w:val="xl143"/>
    <w:basedOn w:val="Normal"/>
    <w:rsid w:val="004B47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4">
    <w:name w:val="xl144"/>
    <w:basedOn w:val="Normal"/>
    <w:rsid w:val="004B471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5">
    <w:name w:val="xl145"/>
    <w:basedOn w:val="Normal"/>
    <w:rsid w:val="004B471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6">
    <w:name w:val="xl146"/>
    <w:basedOn w:val="Normal"/>
    <w:rsid w:val="004B471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7">
    <w:name w:val="xl147"/>
    <w:basedOn w:val="Normal"/>
    <w:rsid w:val="004B471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48">
    <w:name w:val="xl148"/>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49">
    <w:name w:val="xl149"/>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50">
    <w:name w:val="xl150"/>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1">
    <w:name w:val="xl151"/>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hr-HR"/>
    </w:rPr>
  </w:style>
  <w:style w:type="paragraph" w:customStyle="1" w:styleId="xl152">
    <w:name w:val="xl15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hr-HR"/>
    </w:rPr>
  </w:style>
  <w:style w:type="paragraph" w:customStyle="1" w:styleId="xl153">
    <w:name w:val="xl153"/>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4">
    <w:name w:val="xl154"/>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5">
    <w:name w:val="xl155"/>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hr-HR"/>
    </w:rPr>
  </w:style>
  <w:style w:type="paragraph" w:customStyle="1" w:styleId="xl156">
    <w:name w:val="xl156"/>
    <w:basedOn w:val="Normal"/>
    <w:rsid w:val="004B471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7">
    <w:name w:val="xl157"/>
    <w:basedOn w:val="Normal"/>
    <w:rsid w:val="004B47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8">
    <w:name w:val="xl158"/>
    <w:basedOn w:val="Normal"/>
    <w:rsid w:val="004B47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hr-HR"/>
    </w:rPr>
  </w:style>
  <w:style w:type="paragraph" w:customStyle="1" w:styleId="xl159">
    <w:name w:val="xl159"/>
    <w:basedOn w:val="Normal"/>
    <w:rsid w:val="004B471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lang w:eastAsia="hr-HR"/>
    </w:rPr>
  </w:style>
  <w:style w:type="paragraph" w:customStyle="1" w:styleId="xl160">
    <w:name w:val="xl160"/>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1">
    <w:name w:val="xl161"/>
    <w:basedOn w:val="Normal"/>
    <w:rsid w:val="004B47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hr-HR"/>
    </w:rPr>
  </w:style>
  <w:style w:type="paragraph" w:customStyle="1" w:styleId="xl162">
    <w:name w:val="xl162"/>
    <w:basedOn w:val="Normal"/>
    <w:rsid w:val="004B47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3">
    <w:name w:val="xl163"/>
    <w:basedOn w:val="Normal"/>
    <w:rsid w:val="004B47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hr-HR"/>
    </w:rPr>
  </w:style>
  <w:style w:type="paragraph" w:customStyle="1" w:styleId="xl164">
    <w:name w:val="xl164"/>
    <w:basedOn w:val="Normal"/>
    <w:rsid w:val="004B47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hr-HR"/>
    </w:rPr>
  </w:style>
  <w:style w:type="character" w:customStyle="1" w:styleId="Naslov6Char">
    <w:name w:val="Naslov 6 Char"/>
    <w:basedOn w:val="Zadanifontodlomka"/>
    <w:link w:val="Naslov6"/>
    <w:rsid w:val="00AE2400"/>
    <w:rPr>
      <w:rFonts w:ascii="Bookman Old Style" w:eastAsia="Times New Roman" w:hAnsi="Bookman Old Style" w:cs="Times New Roman"/>
      <w:b/>
      <w:sz w:val="24"/>
      <w:szCs w:val="20"/>
      <w:lang w:eastAsia="ar-SA"/>
    </w:rPr>
  </w:style>
  <w:style w:type="numbering" w:customStyle="1" w:styleId="Bezpopisa1">
    <w:name w:val="Bez popisa1"/>
    <w:next w:val="Bezpopisa"/>
    <w:uiPriority w:val="99"/>
    <w:semiHidden/>
    <w:unhideWhenUsed/>
    <w:rsid w:val="00AE2400"/>
  </w:style>
  <w:style w:type="character" w:customStyle="1" w:styleId="WW8Num2z0">
    <w:name w:val="WW8Num2z0"/>
    <w:rsid w:val="00AE2400"/>
    <w:rPr>
      <w:rFonts w:ascii="Bookman Old Style" w:eastAsia="Times New Roman" w:hAnsi="Bookman Old Style" w:cs="Times New Roman"/>
    </w:rPr>
  </w:style>
  <w:style w:type="character" w:customStyle="1" w:styleId="Absatz-Standardschriftart">
    <w:name w:val="Absatz-Standardschriftart"/>
    <w:rsid w:val="00AE2400"/>
  </w:style>
  <w:style w:type="character" w:customStyle="1" w:styleId="WW-Absatz-Standardschriftart">
    <w:name w:val="WW-Absatz-Standardschriftart"/>
    <w:rsid w:val="00AE2400"/>
  </w:style>
  <w:style w:type="character" w:customStyle="1" w:styleId="WW-Absatz-Standardschriftart1">
    <w:name w:val="WW-Absatz-Standardschriftart1"/>
    <w:rsid w:val="00AE2400"/>
  </w:style>
  <w:style w:type="character" w:customStyle="1" w:styleId="WW-Absatz-Standardschriftart11">
    <w:name w:val="WW-Absatz-Standardschriftart11"/>
    <w:rsid w:val="00AE2400"/>
  </w:style>
  <w:style w:type="character" w:customStyle="1" w:styleId="WW8Num2z1">
    <w:name w:val="WW8Num2z1"/>
    <w:rsid w:val="00AE2400"/>
    <w:rPr>
      <w:rFonts w:ascii="Courier New" w:hAnsi="Courier New" w:cs="Courier New"/>
    </w:rPr>
  </w:style>
  <w:style w:type="character" w:customStyle="1" w:styleId="WW8Num2z2">
    <w:name w:val="WW8Num2z2"/>
    <w:rsid w:val="00AE2400"/>
    <w:rPr>
      <w:rFonts w:ascii="Wingdings" w:hAnsi="Wingdings"/>
    </w:rPr>
  </w:style>
  <w:style w:type="character" w:customStyle="1" w:styleId="WW8Num2z3">
    <w:name w:val="WW8Num2z3"/>
    <w:rsid w:val="00AE2400"/>
    <w:rPr>
      <w:rFonts w:ascii="Symbol" w:hAnsi="Symbol"/>
    </w:rPr>
  </w:style>
  <w:style w:type="character" w:customStyle="1" w:styleId="WW8Num3z0">
    <w:name w:val="WW8Num3z0"/>
    <w:rsid w:val="00AE2400"/>
    <w:rPr>
      <w:rFonts w:ascii="Bookman Old Style" w:eastAsia="Times New Roman" w:hAnsi="Bookman Old Style" w:cs="Times New Roman"/>
    </w:rPr>
  </w:style>
  <w:style w:type="character" w:customStyle="1" w:styleId="WW8Num3z1">
    <w:name w:val="WW8Num3z1"/>
    <w:rsid w:val="00AE2400"/>
    <w:rPr>
      <w:rFonts w:ascii="Courier New" w:hAnsi="Courier New" w:cs="Courier New"/>
    </w:rPr>
  </w:style>
  <w:style w:type="character" w:customStyle="1" w:styleId="WW8Num3z2">
    <w:name w:val="WW8Num3z2"/>
    <w:rsid w:val="00AE2400"/>
    <w:rPr>
      <w:rFonts w:ascii="Wingdings" w:hAnsi="Wingdings"/>
    </w:rPr>
  </w:style>
  <w:style w:type="character" w:customStyle="1" w:styleId="WW8Num3z3">
    <w:name w:val="WW8Num3z3"/>
    <w:rsid w:val="00AE2400"/>
    <w:rPr>
      <w:rFonts w:ascii="Symbol" w:hAnsi="Symbol"/>
    </w:rPr>
  </w:style>
  <w:style w:type="character" w:customStyle="1" w:styleId="WW8Num4z0">
    <w:name w:val="WW8Num4z0"/>
    <w:rsid w:val="00AE2400"/>
    <w:rPr>
      <w:rFonts w:ascii="Bookman Old Style" w:eastAsia="Times New Roman" w:hAnsi="Bookman Old Style" w:cs="Times New Roman"/>
    </w:rPr>
  </w:style>
  <w:style w:type="character" w:customStyle="1" w:styleId="WW8Num4z1">
    <w:name w:val="WW8Num4z1"/>
    <w:rsid w:val="00AE2400"/>
    <w:rPr>
      <w:rFonts w:ascii="Courier New" w:hAnsi="Courier New" w:cs="Courier New"/>
    </w:rPr>
  </w:style>
  <w:style w:type="character" w:customStyle="1" w:styleId="WW8Num4z2">
    <w:name w:val="WW8Num4z2"/>
    <w:rsid w:val="00AE2400"/>
    <w:rPr>
      <w:rFonts w:ascii="Wingdings" w:hAnsi="Wingdings"/>
    </w:rPr>
  </w:style>
  <w:style w:type="character" w:customStyle="1" w:styleId="WW8Num4z3">
    <w:name w:val="WW8Num4z3"/>
    <w:rsid w:val="00AE2400"/>
    <w:rPr>
      <w:rFonts w:ascii="Symbol" w:hAnsi="Symbol"/>
    </w:rPr>
  </w:style>
  <w:style w:type="character" w:customStyle="1" w:styleId="Zadanifontodlomka1">
    <w:name w:val="Zadani font odlomka1"/>
    <w:rsid w:val="00AE2400"/>
  </w:style>
  <w:style w:type="paragraph" w:customStyle="1" w:styleId="Naslov1">
    <w:name w:val="Naslov1"/>
    <w:basedOn w:val="Normal"/>
    <w:next w:val="Tijeloteksta"/>
    <w:rsid w:val="00AE2400"/>
    <w:pPr>
      <w:keepNext/>
      <w:suppressAutoHyphens/>
      <w:spacing w:before="240" w:after="120" w:line="240" w:lineRule="auto"/>
    </w:pPr>
    <w:rPr>
      <w:rFonts w:ascii="Arial" w:eastAsia="Lucida Sans Unicode" w:hAnsi="Arial" w:cs="Mangal"/>
      <w:sz w:val="28"/>
      <w:szCs w:val="28"/>
      <w:lang w:eastAsia="ar-SA"/>
    </w:rPr>
  </w:style>
  <w:style w:type="paragraph" w:styleId="Tijeloteksta">
    <w:name w:val="Body Text"/>
    <w:basedOn w:val="Normal"/>
    <w:link w:val="TijelotekstaChar"/>
    <w:rsid w:val="00AE2400"/>
    <w:pPr>
      <w:suppressAutoHyphens/>
      <w:spacing w:after="120" w:line="240" w:lineRule="auto"/>
    </w:pPr>
    <w:rPr>
      <w:rFonts w:ascii="Times New Roman" w:eastAsia="Times New Roman" w:hAnsi="Times New Roman" w:cs="Times New Roman"/>
      <w:sz w:val="20"/>
      <w:szCs w:val="20"/>
      <w:lang w:eastAsia="ar-SA"/>
    </w:rPr>
  </w:style>
  <w:style w:type="character" w:customStyle="1" w:styleId="TijelotekstaChar">
    <w:name w:val="Tijelo teksta Char"/>
    <w:basedOn w:val="Zadanifontodlomka"/>
    <w:link w:val="Tijeloteksta"/>
    <w:rsid w:val="00AE2400"/>
    <w:rPr>
      <w:rFonts w:ascii="Times New Roman" w:eastAsia="Times New Roman" w:hAnsi="Times New Roman" w:cs="Times New Roman"/>
      <w:sz w:val="20"/>
      <w:szCs w:val="20"/>
      <w:lang w:eastAsia="ar-SA"/>
    </w:rPr>
  </w:style>
  <w:style w:type="paragraph" w:styleId="Popis">
    <w:name w:val="List"/>
    <w:basedOn w:val="Tijeloteksta"/>
    <w:rsid w:val="00AE2400"/>
    <w:rPr>
      <w:rFonts w:cs="Mangal"/>
    </w:rPr>
  </w:style>
  <w:style w:type="paragraph" w:customStyle="1" w:styleId="Opis">
    <w:name w:val="Opis"/>
    <w:basedOn w:val="Normal"/>
    <w:rsid w:val="00AE240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ks">
    <w:name w:val="Indeks"/>
    <w:basedOn w:val="Normal"/>
    <w:rsid w:val="00AE2400"/>
    <w:pPr>
      <w:suppressLineNumbers/>
      <w:suppressAutoHyphens/>
      <w:spacing w:after="0" w:line="240" w:lineRule="auto"/>
    </w:pPr>
    <w:rPr>
      <w:rFonts w:ascii="Times New Roman" w:eastAsia="Times New Roman" w:hAnsi="Times New Roman" w:cs="Mangal"/>
      <w:sz w:val="20"/>
      <w:szCs w:val="20"/>
      <w:lang w:eastAsia="ar-SA"/>
    </w:rPr>
  </w:style>
  <w:style w:type="character" w:customStyle="1" w:styleId="ZaglavljeChar1">
    <w:name w:val="Zaglavlje Char1"/>
    <w:basedOn w:val="Zadanifontodlomka"/>
    <w:rsid w:val="00AE2400"/>
    <w:rPr>
      <w:lang w:eastAsia="ar-SA"/>
    </w:rPr>
  </w:style>
  <w:style w:type="paragraph" w:customStyle="1" w:styleId="Sadrajitablice">
    <w:name w:val="Sadržaji tablice"/>
    <w:basedOn w:val="Normal"/>
    <w:rsid w:val="00AE2400"/>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slovtablice">
    <w:name w:val="Naslov tablice"/>
    <w:basedOn w:val="Sadrajitablice"/>
    <w:rsid w:val="00AE2400"/>
    <w:pPr>
      <w:jc w:val="center"/>
    </w:pPr>
    <w:rPr>
      <w:b/>
      <w:bCs/>
    </w:rPr>
  </w:style>
  <w:style w:type="paragraph" w:customStyle="1" w:styleId="Sadrajokvira">
    <w:name w:val="Sadržaj okvira"/>
    <w:basedOn w:val="Tijeloteksta"/>
    <w:rsid w:val="00AE2400"/>
  </w:style>
  <w:style w:type="paragraph" w:customStyle="1" w:styleId="t-9-8">
    <w:name w:val="t-9-8"/>
    <w:basedOn w:val="Normal"/>
    <w:rsid w:val="00AE240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rsid w:val="00AE2400"/>
  </w:style>
  <w:style w:type="table" w:customStyle="1" w:styleId="Reetkatablice1">
    <w:name w:val="Rešetka tablice1"/>
    <w:basedOn w:val="Obinatablica"/>
    <w:next w:val="Reetkatablice"/>
    <w:uiPriority w:val="39"/>
    <w:rsid w:val="00AE240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AE2400"/>
    <w:rPr>
      <w:i/>
      <w:iCs/>
    </w:rPr>
  </w:style>
  <w:style w:type="numbering" w:customStyle="1" w:styleId="Bezpopisa2">
    <w:name w:val="Bez popisa2"/>
    <w:next w:val="Bezpopisa"/>
    <w:uiPriority w:val="99"/>
    <w:semiHidden/>
    <w:unhideWhenUsed/>
    <w:rsid w:val="009C3570"/>
  </w:style>
  <w:style w:type="table" w:customStyle="1" w:styleId="Reetkatablice2">
    <w:name w:val="Rešetka tablice2"/>
    <w:basedOn w:val="Obinatablica"/>
    <w:next w:val="Reetkatablice"/>
    <w:uiPriority w:val="39"/>
    <w:rsid w:val="009C357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A82CBB"/>
    <w:pPr>
      <w:spacing w:before="100" w:beforeAutospacing="1" w:after="100" w:afterAutospacing="1" w:line="240" w:lineRule="auto"/>
      <w:ind w:firstLineChars="100" w:firstLine="100"/>
    </w:pPr>
    <w:rPr>
      <w:rFonts w:ascii="Times New Roman" w:eastAsia="Times New Roman" w:hAnsi="Times New Roman" w:cs="Times New Roman"/>
      <w:color w:val="000000"/>
      <w:sz w:val="18"/>
      <w:szCs w:val="18"/>
      <w:lang w:eastAsia="hr-HR"/>
    </w:rPr>
  </w:style>
  <w:style w:type="paragraph" w:customStyle="1" w:styleId="xl63">
    <w:name w:val="xl63"/>
    <w:basedOn w:val="Normal"/>
    <w:rsid w:val="00C07EE8"/>
    <w:pPr>
      <w:spacing w:before="100" w:beforeAutospacing="1" w:after="100" w:afterAutospacing="1" w:line="240" w:lineRule="auto"/>
      <w:ind w:firstLineChars="100" w:firstLine="100"/>
    </w:pPr>
    <w:rPr>
      <w:rFonts w:ascii="Verdana" w:eastAsia="Times New Roman" w:hAnsi="Verdana" w:cs="Times New Roman"/>
      <w:sz w:val="18"/>
      <w:szCs w:val="18"/>
      <w:lang w:eastAsia="hr-HR"/>
    </w:rPr>
  </w:style>
  <w:style w:type="paragraph" w:customStyle="1" w:styleId="xl64">
    <w:name w:val="xl64"/>
    <w:basedOn w:val="Normal"/>
    <w:rsid w:val="00C07EE8"/>
    <w:pPr>
      <w:spacing w:before="100" w:beforeAutospacing="1" w:after="100" w:afterAutospacing="1" w:line="240" w:lineRule="auto"/>
      <w:ind w:firstLineChars="100" w:firstLine="100"/>
    </w:pPr>
    <w:rPr>
      <w:rFonts w:ascii="Verdana" w:eastAsia="Times New Roman" w:hAnsi="Verdana" w:cs="Times New Roman"/>
      <w:color w:val="000000"/>
      <w:sz w:val="18"/>
      <w:szCs w:val="18"/>
      <w:lang w:eastAsia="hr-HR"/>
    </w:rPr>
  </w:style>
  <w:style w:type="paragraph" w:styleId="Tekstfusnote">
    <w:name w:val="footnote text"/>
    <w:basedOn w:val="Normal"/>
    <w:link w:val="TekstfusnoteChar"/>
    <w:uiPriority w:val="99"/>
    <w:semiHidden/>
    <w:unhideWhenUsed/>
    <w:rsid w:val="00DF2BF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DF2BF3"/>
    <w:rPr>
      <w:sz w:val="20"/>
      <w:szCs w:val="20"/>
    </w:rPr>
  </w:style>
  <w:style w:type="character" w:styleId="Referencafusnote">
    <w:name w:val="footnote reference"/>
    <w:basedOn w:val="Zadanifontodlomka"/>
    <w:uiPriority w:val="99"/>
    <w:semiHidden/>
    <w:unhideWhenUsed/>
    <w:rsid w:val="00DF2BF3"/>
    <w:rPr>
      <w:vertAlign w:val="superscript"/>
    </w:rPr>
  </w:style>
  <w:style w:type="character" w:styleId="Nerijeenospominjanje">
    <w:name w:val="Unresolved Mention"/>
    <w:basedOn w:val="Zadanifontodlomka"/>
    <w:uiPriority w:val="99"/>
    <w:semiHidden/>
    <w:unhideWhenUsed/>
    <w:rsid w:val="000C507F"/>
    <w:rPr>
      <w:color w:val="605E5C"/>
      <w:shd w:val="clear" w:color="auto" w:fill="E1DFDD"/>
    </w:rPr>
  </w:style>
  <w:style w:type="paragraph" w:styleId="Revizija">
    <w:name w:val="Revision"/>
    <w:hidden/>
    <w:uiPriority w:val="99"/>
    <w:semiHidden/>
    <w:rsid w:val="00350E8C"/>
    <w:pPr>
      <w:spacing w:after="0" w:line="240" w:lineRule="auto"/>
    </w:pPr>
  </w:style>
  <w:style w:type="table" w:styleId="Svijetlatablicapopisa1">
    <w:name w:val="List Table 1 Light"/>
    <w:basedOn w:val="Obinatablica"/>
    <w:uiPriority w:val="46"/>
    <w:rsid w:val="00BC594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
    <w:name w:val="List Table 2"/>
    <w:basedOn w:val="Obinatablica"/>
    <w:uiPriority w:val="47"/>
    <w:rsid w:val="00BC594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7-isticanje4">
    <w:name w:val="Grid Table 7 Colorful Accent 4"/>
    <w:basedOn w:val="Obinatablica"/>
    <w:uiPriority w:val="52"/>
    <w:rsid w:val="00BC5944"/>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5720">
      <w:bodyDiv w:val="1"/>
      <w:marLeft w:val="0"/>
      <w:marRight w:val="0"/>
      <w:marTop w:val="0"/>
      <w:marBottom w:val="0"/>
      <w:divBdr>
        <w:top w:val="none" w:sz="0" w:space="0" w:color="auto"/>
        <w:left w:val="none" w:sz="0" w:space="0" w:color="auto"/>
        <w:bottom w:val="none" w:sz="0" w:space="0" w:color="auto"/>
        <w:right w:val="none" w:sz="0" w:space="0" w:color="auto"/>
      </w:divBdr>
    </w:div>
    <w:div w:id="6686153">
      <w:bodyDiv w:val="1"/>
      <w:marLeft w:val="0"/>
      <w:marRight w:val="0"/>
      <w:marTop w:val="0"/>
      <w:marBottom w:val="0"/>
      <w:divBdr>
        <w:top w:val="none" w:sz="0" w:space="0" w:color="auto"/>
        <w:left w:val="none" w:sz="0" w:space="0" w:color="auto"/>
        <w:bottom w:val="none" w:sz="0" w:space="0" w:color="auto"/>
        <w:right w:val="none" w:sz="0" w:space="0" w:color="auto"/>
      </w:divBdr>
    </w:div>
    <w:div w:id="17200718">
      <w:bodyDiv w:val="1"/>
      <w:marLeft w:val="0"/>
      <w:marRight w:val="0"/>
      <w:marTop w:val="0"/>
      <w:marBottom w:val="0"/>
      <w:divBdr>
        <w:top w:val="none" w:sz="0" w:space="0" w:color="auto"/>
        <w:left w:val="none" w:sz="0" w:space="0" w:color="auto"/>
        <w:bottom w:val="none" w:sz="0" w:space="0" w:color="auto"/>
        <w:right w:val="none" w:sz="0" w:space="0" w:color="auto"/>
      </w:divBdr>
    </w:div>
    <w:div w:id="28798079">
      <w:bodyDiv w:val="1"/>
      <w:marLeft w:val="0"/>
      <w:marRight w:val="0"/>
      <w:marTop w:val="0"/>
      <w:marBottom w:val="0"/>
      <w:divBdr>
        <w:top w:val="none" w:sz="0" w:space="0" w:color="auto"/>
        <w:left w:val="none" w:sz="0" w:space="0" w:color="auto"/>
        <w:bottom w:val="none" w:sz="0" w:space="0" w:color="auto"/>
        <w:right w:val="none" w:sz="0" w:space="0" w:color="auto"/>
      </w:divBdr>
    </w:div>
    <w:div w:id="30617744">
      <w:bodyDiv w:val="1"/>
      <w:marLeft w:val="0"/>
      <w:marRight w:val="0"/>
      <w:marTop w:val="0"/>
      <w:marBottom w:val="0"/>
      <w:divBdr>
        <w:top w:val="none" w:sz="0" w:space="0" w:color="auto"/>
        <w:left w:val="none" w:sz="0" w:space="0" w:color="auto"/>
        <w:bottom w:val="none" w:sz="0" w:space="0" w:color="auto"/>
        <w:right w:val="none" w:sz="0" w:space="0" w:color="auto"/>
      </w:divBdr>
    </w:div>
    <w:div w:id="41828338">
      <w:bodyDiv w:val="1"/>
      <w:marLeft w:val="0"/>
      <w:marRight w:val="0"/>
      <w:marTop w:val="0"/>
      <w:marBottom w:val="0"/>
      <w:divBdr>
        <w:top w:val="none" w:sz="0" w:space="0" w:color="auto"/>
        <w:left w:val="none" w:sz="0" w:space="0" w:color="auto"/>
        <w:bottom w:val="none" w:sz="0" w:space="0" w:color="auto"/>
        <w:right w:val="none" w:sz="0" w:space="0" w:color="auto"/>
      </w:divBdr>
    </w:div>
    <w:div w:id="42798963">
      <w:bodyDiv w:val="1"/>
      <w:marLeft w:val="0"/>
      <w:marRight w:val="0"/>
      <w:marTop w:val="0"/>
      <w:marBottom w:val="0"/>
      <w:divBdr>
        <w:top w:val="none" w:sz="0" w:space="0" w:color="auto"/>
        <w:left w:val="none" w:sz="0" w:space="0" w:color="auto"/>
        <w:bottom w:val="none" w:sz="0" w:space="0" w:color="auto"/>
        <w:right w:val="none" w:sz="0" w:space="0" w:color="auto"/>
      </w:divBdr>
    </w:div>
    <w:div w:id="51933006">
      <w:bodyDiv w:val="1"/>
      <w:marLeft w:val="0"/>
      <w:marRight w:val="0"/>
      <w:marTop w:val="0"/>
      <w:marBottom w:val="0"/>
      <w:divBdr>
        <w:top w:val="none" w:sz="0" w:space="0" w:color="auto"/>
        <w:left w:val="none" w:sz="0" w:space="0" w:color="auto"/>
        <w:bottom w:val="none" w:sz="0" w:space="0" w:color="auto"/>
        <w:right w:val="none" w:sz="0" w:space="0" w:color="auto"/>
      </w:divBdr>
    </w:div>
    <w:div w:id="53819109">
      <w:bodyDiv w:val="1"/>
      <w:marLeft w:val="0"/>
      <w:marRight w:val="0"/>
      <w:marTop w:val="0"/>
      <w:marBottom w:val="0"/>
      <w:divBdr>
        <w:top w:val="none" w:sz="0" w:space="0" w:color="auto"/>
        <w:left w:val="none" w:sz="0" w:space="0" w:color="auto"/>
        <w:bottom w:val="none" w:sz="0" w:space="0" w:color="auto"/>
        <w:right w:val="none" w:sz="0" w:space="0" w:color="auto"/>
      </w:divBdr>
    </w:div>
    <w:div w:id="62073593">
      <w:bodyDiv w:val="1"/>
      <w:marLeft w:val="0"/>
      <w:marRight w:val="0"/>
      <w:marTop w:val="0"/>
      <w:marBottom w:val="0"/>
      <w:divBdr>
        <w:top w:val="none" w:sz="0" w:space="0" w:color="auto"/>
        <w:left w:val="none" w:sz="0" w:space="0" w:color="auto"/>
        <w:bottom w:val="none" w:sz="0" w:space="0" w:color="auto"/>
        <w:right w:val="none" w:sz="0" w:space="0" w:color="auto"/>
      </w:divBdr>
    </w:div>
    <w:div w:id="62684179">
      <w:bodyDiv w:val="1"/>
      <w:marLeft w:val="0"/>
      <w:marRight w:val="0"/>
      <w:marTop w:val="0"/>
      <w:marBottom w:val="0"/>
      <w:divBdr>
        <w:top w:val="none" w:sz="0" w:space="0" w:color="auto"/>
        <w:left w:val="none" w:sz="0" w:space="0" w:color="auto"/>
        <w:bottom w:val="none" w:sz="0" w:space="0" w:color="auto"/>
        <w:right w:val="none" w:sz="0" w:space="0" w:color="auto"/>
      </w:divBdr>
    </w:div>
    <w:div w:id="66151587">
      <w:bodyDiv w:val="1"/>
      <w:marLeft w:val="0"/>
      <w:marRight w:val="0"/>
      <w:marTop w:val="0"/>
      <w:marBottom w:val="0"/>
      <w:divBdr>
        <w:top w:val="none" w:sz="0" w:space="0" w:color="auto"/>
        <w:left w:val="none" w:sz="0" w:space="0" w:color="auto"/>
        <w:bottom w:val="none" w:sz="0" w:space="0" w:color="auto"/>
        <w:right w:val="none" w:sz="0" w:space="0" w:color="auto"/>
      </w:divBdr>
    </w:div>
    <w:div w:id="70391518">
      <w:bodyDiv w:val="1"/>
      <w:marLeft w:val="0"/>
      <w:marRight w:val="0"/>
      <w:marTop w:val="0"/>
      <w:marBottom w:val="0"/>
      <w:divBdr>
        <w:top w:val="none" w:sz="0" w:space="0" w:color="auto"/>
        <w:left w:val="none" w:sz="0" w:space="0" w:color="auto"/>
        <w:bottom w:val="none" w:sz="0" w:space="0" w:color="auto"/>
        <w:right w:val="none" w:sz="0" w:space="0" w:color="auto"/>
      </w:divBdr>
    </w:div>
    <w:div w:id="86048938">
      <w:bodyDiv w:val="1"/>
      <w:marLeft w:val="0"/>
      <w:marRight w:val="0"/>
      <w:marTop w:val="0"/>
      <w:marBottom w:val="0"/>
      <w:divBdr>
        <w:top w:val="none" w:sz="0" w:space="0" w:color="auto"/>
        <w:left w:val="none" w:sz="0" w:space="0" w:color="auto"/>
        <w:bottom w:val="none" w:sz="0" w:space="0" w:color="auto"/>
        <w:right w:val="none" w:sz="0" w:space="0" w:color="auto"/>
      </w:divBdr>
    </w:div>
    <w:div w:id="100078150">
      <w:bodyDiv w:val="1"/>
      <w:marLeft w:val="0"/>
      <w:marRight w:val="0"/>
      <w:marTop w:val="0"/>
      <w:marBottom w:val="0"/>
      <w:divBdr>
        <w:top w:val="none" w:sz="0" w:space="0" w:color="auto"/>
        <w:left w:val="none" w:sz="0" w:space="0" w:color="auto"/>
        <w:bottom w:val="none" w:sz="0" w:space="0" w:color="auto"/>
        <w:right w:val="none" w:sz="0" w:space="0" w:color="auto"/>
      </w:divBdr>
    </w:div>
    <w:div w:id="102117380">
      <w:bodyDiv w:val="1"/>
      <w:marLeft w:val="0"/>
      <w:marRight w:val="0"/>
      <w:marTop w:val="0"/>
      <w:marBottom w:val="0"/>
      <w:divBdr>
        <w:top w:val="none" w:sz="0" w:space="0" w:color="auto"/>
        <w:left w:val="none" w:sz="0" w:space="0" w:color="auto"/>
        <w:bottom w:val="none" w:sz="0" w:space="0" w:color="auto"/>
        <w:right w:val="none" w:sz="0" w:space="0" w:color="auto"/>
      </w:divBdr>
    </w:div>
    <w:div w:id="103574636">
      <w:bodyDiv w:val="1"/>
      <w:marLeft w:val="0"/>
      <w:marRight w:val="0"/>
      <w:marTop w:val="0"/>
      <w:marBottom w:val="0"/>
      <w:divBdr>
        <w:top w:val="none" w:sz="0" w:space="0" w:color="auto"/>
        <w:left w:val="none" w:sz="0" w:space="0" w:color="auto"/>
        <w:bottom w:val="none" w:sz="0" w:space="0" w:color="auto"/>
        <w:right w:val="none" w:sz="0" w:space="0" w:color="auto"/>
      </w:divBdr>
    </w:div>
    <w:div w:id="119493834">
      <w:bodyDiv w:val="1"/>
      <w:marLeft w:val="0"/>
      <w:marRight w:val="0"/>
      <w:marTop w:val="0"/>
      <w:marBottom w:val="0"/>
      <w:divBdr>
        <w:top w:val="none" w:sz="0" w:space="0" w:color="auto"/>
        <w:left w:val="none" w:sz="0" w:space="0" w:color="auto"/>
        <w:bottom w:val="none" w:sz="0" w:space="0" w:color="auto"/>
        <w:right w:val="none" w:sz="0" w:space="0" w:color="auto"/>
      </w:divBdr>
    </w:div>
    <w:div w:id="128015977">
      <w:bodyDiv w:val="1"/>
      <w:marLeft w:val="0"/>
      <w:marRight w:val="0"/>
      <w:marTop w:val="0"/>
      <w:marBottom w:val="0"/>
      <w:divBdr>
        <w:top w:val="none" w:sz="0" w:space="0" w:color="auto"/>
        <w:left w:val="none" w:sz="0" w:space="0" w:color="auto"/>
        <w:bottom w:val="none" w:sz="0" w:space="0" w:color="auto"/>
        <w:right w:val="none" w:sz="0" w:space="0" w:color="auto"/>
      </w:divBdr>
    </w:div>
    <w:div w:id="129632307">
      <w:bodyDiv w:val="1"/>
      <w:marLeft w:val="0"/>
      <w:marRight w:val="0"/>
      <w:marTop w:val="0"/>
      <w:marBottom w:val="0"/>
      <w:divBdr>
        <w:top w:val="none" w:sz="0" w:space="0" w:color="auto"/>
        <w:left w:val="none" w:sz="0" w:space="0" w:color="auto"/>
        <w:bottom w:val="none" w:sz="0" w:space="0" w:color="auto"/>
        <w:right w:val="none" w:sz="0" w:space="0" w:color="auto"/>
      </w:divBdr>
    </w:div>
    <w:div w:id="129715239">
      <w:bodyDiv w:val="1"/>
      <w:marLeft w:val="0"/>
      <w:marRight w:val="0"/>
      <w:marTop w:val="0"/>
      <w:marBottom w:val="0"/>
      <w:divBdr>
        <w:top w:val="none" w:sz="0" w:space="0" w:color="auto"/>
        <w:left w:val="none" w:sz="0" w:space="0" w:color="auto"/>
        <w:bottom w:val="none" w:sz="0" w:space="0" w:color="auto"/>
        <w:right w:val="none" w:sz="0" w:space="0" w:color="auto"/>
      </w:divBdr>
    </w:div>
    <w:div w:id="135075448">
      <w:bodyDiv w:val="1"/>
      <w:marLeft w:val="0"/>
      <w:marRight w:val="0"/>
      <w:marTop w:val="0"/>
      <w:marBottom w:val="0"/>
      <w:divBdr>
        <w:top w:val="none" w:sz="0" w:space="0" w:color="auto"/>
        <w:left w:val="none" w:sz="0" w:space="0" w:color="auto"/>
        <w:bottom w:val="none" w:sz="0" w:space="0" w:color="auto"/>
        <w:right w:val="none" w:sz="0" w:space="0" w:color="auto"/>
      </w:divBdr>
    </w:div>
    <w:div w:id="136604362">
      <w:bodyDiv w:val="1"/>
      <w:marLeft w:val="0"/>
      <w:marRight w:val="0"/>
      <w:marTop w:val="0"/>
      <w:marBottom w:val="0"/>
      <w:divBdr>
        <w:top w:val="none" w:sz="0" w:space="0" w:color="auto"/>
        <w:left w:val="none" w:sz="0" w:space="0" w:color="auto"/>
        <w:bottom w:val="none" w:sz="0" w:space="0" w:color="auto"/>
        <w:right w:val="none" w:sz="0" w:space="0" w:color="auto"/>
      </w:divBdr>
    </w:div>
    <w:div w:id="140585940">
      <w:bodyDiv w:val="1"/>
      <w:marLeft w:val="0"/>
      <w:marRight w:val="0"/>
      <w:marTop w:val="0"/>
      <w:marBottom w:val="0"/>
      <w:divBdr>
        <w:top w:val="none" w:sz="0" w:space="0" w:color="auto"/>
        <w:left w:val="none" w:sz="0" w:space="0" w:color="auto"/>
        <w:bottom w:val="none" w:sz="0" w:space="0" w:color="auto"/>
        <w:right w:val="none" w:sz="0" w:space="0" w:color="auto"/>
      </w:divBdr>
    </w:div>
    <w:div w:id="142308638">
      <w:bodyDiv w:val="1"/>
      <w:marLeft w:val="0"/>
      <w:marRight w:val="0"/>
      <w:marTop w:val="0"/>
      <w:marBottom w:val="0"/>
      <w:divBdr>
        <w:top w:val="none" w:sz="0" w:space="0" w:color="auto"/>
        <w:left w:val="none" w:sz="0" w:space="0" w:color="auto"/>
        <w:bottom w:val="none" w:sz="0" w:space="0" w:color="auto"/>
        <w:right w:val="none" w:sz="0" w:space="0" w:color="auto"/>
      </w:divBdr>
      <w:divsChild>
        <w:div w:id="677729016">
          <w:marLeft w:val="0"/>
          <w:marRight w:val="0"/>
          <w:marTop w:val="0"/>
          <w:marBottom w:val="660"/>
          <w:divBdr>
            <w:top w:val="none" w:sz="0" w:space="0" w:color="auto"/>
            <w:left w:val="none" w:sz="0" w:space="0" w:color="auto"/>
            <w:bottom w:val="none" w:sz="0" w:space="0" w:color="auto"/>
            <w:right w:val="none" w:sz="0" w:space="0" w:color="auto"/>
          </w:divBdr>
          <w:divsChild>
            <w:div w:id="1504012506">
              <w:marLeft w:val="0"/>
              <w:marRight w:val="0"/>
              <w:marTop w:val="0"/>
              <w:marBottom w:val="0"/>
              <w:divBdr>
                <w:top w:val="none" w:sz="0" w:space="0" w:color="auto"/>
                <w:left w:val="none" w:sz="0" w:space="0" w:color="auto"/>
                <w:bottom w:val="none" w:sz="0" w:space="0" w:color="auto"/>
                <w:right w:val="none" w:sz="0" w:space="0" w:color="auto"/>
              </w:divBdr>
              <w:divsChild>
                <w:div w:id="2108041721">
                  <w:marLeft w:val="0"/>
                  <w:marRight w:val="0"/>
                  <w:marTop w:val="0"/>
                  <w:marBottom w:val="450"/>
                  <w:divBdr>
                    <w:top w:val="none" w:sz="0" w:space="0" w:color="auto"/>
                    <w:left w:val="none" w:sz="0" w:space="0" w:color="auto"/>
                    <w:bottom w:val="none" w:sz="0" w:space="0" w:color="auto"/>
                    <w:right w:val="none" w:sz="0" w:space="0" w:color="auto"/>
                  </w:divBdr>
                  <w:divsChild>
                    <w:div w:id="2007707701">
                      <w:marLeft w:val="0"/>
                      <w:marRight w:val="0"/>
                      <w:marTop w:val="0"/>
                      <w:marBottom w:val="0"/>
                      <w:divBdr>
                        <w:top w:val="none" w:sz="0" w:space="0" w:color="auto"/>
                        <w:left w:val="none" w:sz="0" w:space="0" w:color="auto"/>
                        <w:bottom w:val="none" w:sz="0" w:space="0" w:color="auto"/>
                        <w:right w:val="none" w:sz="0" w:space="0" w:color="auto"/>
                      </w:divBdr>
                      <w:divsChild>
                        <w:div w:id="766534649">
                          <w:marLeft w:val="0"/>
                          <w:marRight w:val="0"/>
                          <w:marTop w:val="0"/>
                          <w:marBottom w:val="0"/>
                          <w:divBdr>
                            <w:top w:val="none" w:sz="0" w:space="0" w:color="auto"/>
                            <w:left w:val="none" w:sz="0" w:space="0" w:color="auto"/>
                            <w:bottom w:val="none" w:sz="0" w:space="0" w:color="auto"/>
                            <w:right w:val="none" w:sz="0" w:space="0" w:color="auto"/>
                          </w:divBdr>
                          <w:divsChild>
                            <w:div w:id="1562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47624">
      <w:bodyDiv w:val="1"/>
      <w:marLeft w:val="0"/>
      <w:marRight w:val="0"/>
      <w:marTop w:val="0"/>
      <w:marBottom w:val="0"/>
      <w:divBdr>
        <w:top w:val="none" w:sz="0" w:space="0" w:color="auto"/>
        <w:left w:val="none" w:sz="0" w:space="0" w:color="auto"/>
        <w:bottom w:val="none" w:sz="0" w:space="0" w:color="auto"/>
        <w:right w:val="none" w:sz="0" w:space="0" w:color="auto"/>
      </w:divBdr>
    </w:div>
    <w:div w:id="163327202">
      <w:bodyDiv w:val="1"/>
      <w:marLeft w:val="0"/>
      <w:marRight w:val="0"/>
      <w:marTop w:val="0"/>
      <w:marBottom w:val="0"/>
      <w:divBdr>
        <w:top w:val="none" w:sz="0" w:space="0" w:color="auto"/>
        <w:left w:val="none" w:sz="0" w:space="0" w:color="auto"/>
        <w:bottom w:val="none" w:sz="0" w:space="0" w:color="auto"/>
        <w:right w:val="none" w:sz="0" w:space="0" w:color="auto"/>
      </w:divBdr>
    </w:div>
    <w:div w:id="166407326">
      <w:bodyDiv w:val="1"/>
      <w:marLeft w:val="0"/>
      <w:marRight w:val="0"/>
      <w:marTop w:val="0"/>
      <w:marBottom w:val="0"/>
      <w:divBdr>
        <w:top w:val="none" w:sz="0" w:space="0" w:color="auto"/>
        <w:left w:val="none" w:sz="0" w:space="0" w:color="auto"/>
        <w:bottom w:val="none" w:sz="0" w:space="0" w:color="auto"/>
        <w:right w:val="none" w:sz="0" w:space="0" w:color="auto"/>
      </w:divBdr>
    </w:div>
    <w:div w:id="170265065">
      <w:bodyDiv w:val="1"/>
      <w:marLeft w:val="0"/>
      <w:marRight w:val="0"/>
      <w:marTop w:val="0"/>
      <w:marBottom w:val="0"/>
      <w:divBdr>
        <w:top w:val="none" w:sz="0" w:space="0" w:color="auto"/>
        <w:left w:val="none" w:sz="0" w:space="0" w:color="auto"/>
        <w:bottom w:val="none" w:sz="0" w:space="0" w:color="auto"/>
        <w:right w:val="none" w:sz="0" w:space="0" w:color="auto"/>
      </w:divBdr>
    </w:div>
    <w:div w:id="179322449">
      <w:bodyDiv w:val="1"/>
      <w:marLeft w:val="0"/>
      <w:marRight w:val="0"/>
      <w:marTop w:val="0"/>
      <w:marBottom w:val="0"/>
      <w:divBdr>
        <w:top w:val="none" w:sz="0" w:space="0" w:color="auto"/>
        <w:left w:val="none" w:sz="0" w:space="0" w:color="auto"/>
        <w:bottom w:val="none" w:sz="0" w:space="0" w:color="auto"/>
        <w:right w:val="none" w:sz="0" w:space="0" w:color="auto"/>
      </w:divBdr>
    </w:div>
    <w:div w:id="181668283">
      <w:bodyDiv w:val="1"/>
      <w:marLeft w:val="0"/>
      <w:marRight w:val="0"/>
      <w:marTop w:val="0"/>
      <w:marBottom w:val="0"/>
      <w:divBdr>
        <w:top w:val="none" w:sz="0" w:space="0" w:color="auto"/>
        <w:left w:val="none" w:sz="0" w:space="0" w:color="auto"/>
        <w:bottom w:val="none" w:sz="0" w:space="0" w:color="auto"/>
        <w:right w:val="none" w:sz="0" w:space="0" w:color="auto"/>
      </w:divBdr>
    </w:div>
    <w:div w:id="182205700">
      <w:bodyDiv w:val="1"/>
      <w:marLeft w:val="0"/>
      <w:marRight w:val="0"/>
      <w:marTop w:val="0"/>
      <w:marBottom w:val="0"/>
      <w:divBdr>
        <w:top w:val="none" w:sz="0" w:space="0" w:color="auto"/>
        <w:left w:val="none" w:sz="0" w:space="0" w:color="auto"/>
        <w:bottom w:val="none" w:sz="0" w:space="0" w:color="auto"/>
        <w:right w:val="none" w:sz="0" w:space="0" w:color="auto"/>
      </w:divBdr>
    </w:div>
    <w:div w:id="182519383">
      <w:bodyDiv w:val="1"/>
      <w:marLeft w:val="0"/>
      <w:marRight w:val="0"/>
      <w:marTop w:val="0"/>
      <w:marBottom w:val="0"/>
      <w:divBdr>
        <w:top w:val="none" w:sz="0" w:space="0" w:color="auto"/>
        <w:left w:val="none" w:sz="0" w:space="0" w:color="auto"/>
        <w:bottom w:val="none" w:sz="0" w:space="0" w:color="auto"/>
        <w:right w:val="none" w:sz="0" w:space="0" w:color="auto"/>
      </w:divBdr>
    </w:div>
    <w:div w:id="198205669">
      <w:bodyDiv w:val="1"/>
      <w:marLeft w:val="0"/>
      <w:marRight w:val="0"/>
      <w:marTop w:val="0"/>
      <w:marBottom w:val="0"/>
      <w:divBdr>
        <w:top w:val="none" w:sz="0" w:space="0" w:color="auto"/>
        <w:left w:val="none" w:sz="0" w:space="0" w:color="auto"/>
        <w:bottom w:val="none" w:sz="0" w:space="0" w:color="auto"/>
        <w:right w:val="none" w:sz="0" w:space="0" w:color="auto"/>
      </w:divBdr>
    </w:div>
    <w:div w:id="199560927">
      <w:bodyDiv w:val="1"/>
      <w:marLeft w:val="0"/>
      <w:marRight w:val="0"/>
      <w:marTop w:val="0"/>
      <w:marBottom w:val="0"/>
      <w:divBdr>
        <w:top w:val="none" w:sz="0" w:space="0" w:color="auto"/>
        <w:left w:val="none" w:sz="0" w:space="0" w:color="auto"/>
        <w:bottom w:val="none" w:sz="0" w:space="0" w:color="auto"/>
        <w:right w:val="none" w:sz="0" w:space="0" w:color="auto"/>
      </w:divBdr>
    </w:div>
    <w:div w:id="201596435">
      <w:bodyDiv w:val="1"/>
      <w:marLeft w:val="0"/>
      <w:marRight w:val="0"/>
      <w:marTop w:val="0"/>
      <w:marBottom w:val="0"/>
      <w:divBdr>
        <w:top w:val="none" w:sz="0" w:space="0" w:color="auto"/>
        <w:left w:val="none" w:sz="0" w:space="0" w:color="auto"/>
        <w:bottom w:val="none" w:sz="0" w:space="0" w:color="auto"/>
        <w:right w:val="none" w:sz="0" w:space="0" w:color="auto"/>
      </w:divBdr>
    </w:div>
    <w:div w:id="206378851">
      <w:bodyDiv w:val="1"/>
      <w:marLeft w:val="0"/>
      <w:marRight w:val="0"/>
      <w:marTop w:val="0"/>
      <w:marBottom w:val="0"/>
      <w:divBdr>
        <w:top w:val="none" w:sz="0" w:space="0" w:color="auto"/>
        <w:left w:val="none" w:sz="0" w:space="0" w:color="auto"/>
        <w:bottom w:val="none" w:sz="0" w:space="0" w:color="auto"/>
        <w:right w:val="none" w:sz="0" w:space="0" w:color="auto"/>
      </w:divBdr>
    </w:div>
    <w:div w:id="206530430">
      <w:bodyDiv w:val="1"/>
      <w:marLeft w:val="0"/>
      <w:marRight w:val="0"/>
      <w:marTop w:val="0"/>
      <w:marBottom w:val="0"/>
      <w:divBdr>
        <w:top w:val="none" w:sz="0" w:space="0" w:color="auto"/>
        <w:left w:val="none" w:sz="0" w:space="0" w:color="auto"/>
        <w:bottom w:val="none" w:sz="0" w:space="0" w:color="auto"/>
        <w:right w:val="none" w:sz="0" w:space="0" w:color="auto"/>
      </w:divBdr>
    </w:div>
    <w:div w:id="207840507">
      <w:bodyDiv w:val="1"/>
      <w:marLeft w:val="0"/>
      <w:marRight w:val="0"/>
      <w:marTop w:val="0"/>
      <w:marBottom w:val="0"/>
      <w:divBdr>
        <w:top w:val="none" w:sz="0" w:space="0" w:color="auto"/>
        <w:left w:val="none" w:sz="0" w:space="0" w:color="auto"/>
        <w:bottom w:val="none" w:sz="0" w:space="0" w:color="auto"/>
        <w:right w:val="none" w:sz="0" w:space="0" w:color="auto"/>
      </w:divBdr>
    </w:div>
    <w:div w:id="208348949">
      <w:bodyDiv w:val="1"/>
      <w:marLeft w:val="0"/>
      <w:marRight w:val="0"/>
      <w:marTop w:val="0"/>
      <w:marBottom w:val="0"/>
      <w:divBdr>
        <w:top w:val="none" w:sz="0" w:space="0" w:color="auto"/>
        <w:left w:val="none" w:sz="0" w:space="0" w:color="auto"/>
        <w:bottom w:val="none" w:sz="0" w:space="0" w:color="auto"/>
        <w:right w:val="none" w:sz="0" w:space="0" w:color="auto"/>
      </w:divBdr>
    </w:div>
    <w:div w:id="215550594">
      <w:bodyDiv w:val="1"/>
      <w:marLeft w:val="0"/>
      <w:marRight w:val="0"/>
      <w:marTop w:val="0"/>
      <w:marBottom w:val="0"/>
      <w:divBdr>
        <w:top w:val="none" w:sz="0" w:space="0" w:color="auto"/>
        <w:left w:val="none" w:sz="0" w:space="0" w:color="auto"/>
        <w:bottom w:val="none" w:sz="0" w:space="0" w:color="auto"/>
        <w:right w:val="none" w:sz="0" w:space="0" w:color="auto"/>
      </w:divBdr>
    </w:div>
    <w:div w:id="217252897">
      <w:bodyDiv w:val="1"/>
      <w:marLeft w:val="0"/>
      <w:marRight w:val="0"/>
      <w:marTop w:val="0"/>
      <w:marBottom w:val="0"/>
      <w:divBdr>
        <w:top w:val="none" w:sz="0" w:space="0" w:color="auto"/>
        <w:left w:val="none" w:sz="0" w:space="0" w:color="auto"/>
        <w:bottom w:val="none" w:sz="0" w:space="0" w:color="auto"/>
        <w:right w:val="none" w:sz="0" w:space="0" w:color="auto"/>
      </w:divBdr>
    </w:div>
    <w:div w:id="217667175">
      <w:bodyDiv w:val="1"/>
      <w:marLeft w:val="0"/>
      <w:marRight w:val="0"/>
      <w:marTop w:val="0"/>
      <w:marBottom w:val="0"/>
      <w:divBdr>
        <w:top w:val="none" w:sz="0" w:space="0" w:color="auto"/>
        <w:left w:val="none" w:sz="0" w:space="0" w:color="auto"/>
        <w:bottom w:val="none" w:sz="0" w:space="0" w:color="auto"/>
        <w:right w:val="none" w:sz="0" w:space="0" w:color="auto"/>
      </w:divBdr>
    </w:div>
    <w:div w:id="227307495">
      <w:bodyDiv w:val="1"/>
      <w:marLeft w:val="0"/>
      <w:marRight w:val="0"/>
      <w:marTop w:val="0"/>
      <w:marBottom w:val="0"/>
      <w:divBdr>
        <w:top w:val="none" w:sz="0" w:space="0" w:color="auto"/>
        <w:left w:val="none" w:sz="0" w:space="0" w:color="auto"/>
        <w:bottom w:val="none" w:sz="0" w:space="0" w:color="auto"/>
        <w:right w:val="none" w:sz="0" w:space="0" w:color="auto"/>
      </w:divBdr>
    </w:div>
    <w:div w:id="228201057">
      <w:bodyDiv w:val="1"/>
      <w:marLeft w:val="0"/>
      <w:marRight w:val="0"/>
      <w:marTop w:val="0"/>
      <w:marBottom w:val="0"/>
      <w:divBdr>
        <w:top w:val="none" w:sz="0" w:space="0" w:color="auto"/>
        <w:left w:val="none" w:sz="0" w:space="0" w:color="auto"/>
        <w:bottom w:val="none" w:sz="0" w:space="0" w:color="auto"/>
        <w:right w:val="none" w:sz="0" w:space="0" w:color="auto"/>
      </w:divBdr>
    </w:div>
    <w:div w:id="231283339">
      <w:bodyDiv w:val="1"/>
      <w:marLeft w:val="0"/>
      <w:marRight w:val="0"/>
      <w:marTop w:val="0"/>
      <w:marBottom w:val="0"/>
      <w:divBdr>
        <w:top w:val="none" w:sz="0" w:space="0" w:color="auto"/>
        <w:left w:val="none" w:sz="0" w:space="0" w:color="auto"/>
        <w:bottom w:val="none" w:sz="0" w:space="0" w:color="auto"/>
        <w:right w:val="none" w:sz="0" w:space="0" w:color="auto"/>
      </w:divBdr>
    </w:div>
    <w:div w:id="234708888">
      <w:bodyDiv w:val="1"/>
      <w:marLeft w:val="0"/>
      <w:marRight w:val="0"/>
      <w:marTop w:val="0"/>
      <w:marBottom w:val="0"/>
      <w:divBdr>
        <w:top w:val="none" w:sz="0" w:space="0" w:color="auto"/>
        <w:left w:val="none" w:sz="0" w:space="0" w:color="auto"/>
        <w:bottom w:val="none" w:sz="0" w:space="0" w:color="auto"/>
        <w:right w:val="none" w:sz="0" w:space="0" w:color="auto"/>
      </w:divBdr>
    </w:div>
    <w:div w:id="242489373">
      <w:bodyDiv w:val="1"/>
      <w:marLeft w:val="0"/>
      <w:marRight w:val="0"/>
      <w:marTop w:val="0"/>
      <w:marBottom w:val="0"/>
      <w:divBdr>
        <w:top w:val="none" w:sz="0" w:space="0" w:color="auto"/>
        <w:left w:val="none" w:sz="0" w:space="0" w:color="auto"/>
        <w:bottom w:val="none" w:sz="0" w:space="0" w:color="auto"/>
        <w:right w:val="none" w:sz="0" w:space="0" w:color="auto"/>
      </w:divBdr>
    </w:div>
    <w:div w:id="247227682">
      <w:bodyDiv w:val="1"/>
      <w:marLeft w:val="0"/>
      <w:marRight w:val="0"/>
      <w:marTop w:val="0"/>
      <w:marBottom w:val="0"/>
      <w:divBdr>
        <w:top w:val="none" w:sz="0" w:space="0" w:color="auto"/>
        <w:left w:val="none" w:sz="0" w:space="0" w:color="auto"/>
        <w:bottom w:val="none" w:sz="0" w:space="0" w:color="auto"/>
        <w:right w:val="none" w:sz="0" w:space="0" w:color="auto"/>
      </w:divBdr>
    </w:div>
    <w:div w:id="256064331">
      <w:bodyDiv w:val="1"/>
      <w:marLeft w:val="0"/>
      <w:marRight w:val="0"/>
      <w:marTop w:val="0"/>
      <w:marBottom w:val="0"/>
      <w:divBdr>
        <w:top w:val="none" w:sz="0" w:space="0" w:color="auto"/>
        <w:left w:val="none" w:sz="0" w:space="0" w:color="auto"/>
        <w:bottom w:val="none" w:sz="0" w:space="0" w:color="auto"/>
        <w:right w:val="none" w:sz="0" w:space="0" w:color="auto"/>
      </w:divBdr>
    </w:div>
    <w:div w:id="257250393">
      <w:bodyDiv w:val="1"/>
      <w:marLeft w:val="0"/>
      <w:marRight w:val="0"/>
      <w:marTop w:val="0"/>
      <w:marBottom w:val="0"/>
      <w:divBdr>
        <w:top w:val="none" w:sz="0" w:space="0" w:color="auto"/>
        <w:left w:val="none" w:sz="0" w:space="0" w:color="auto"/>
        <w:bottom w:val="none" w:sz="0" w:space="0" w:color="auto"/>
        <w:right w:val="none" w:sz="0" w:space="0" w:color="auto"/>
      </w:divBdr>
    </w:div>
    <w:div w:id="267666877">
      <w:bodyDiv w:val="1"/>
      <w:marLeft w:val="0"/>
      <w:marRight w:val="0"/>
      <w:marTop w:val="0"/>
      <w:marBottom w:val="0"/>
      <w:divBdr>
        <w:top w:val="none" w:sz="0" w:space="0" w:color="auto"/>
        <w:left w:val="none" w:sz="0" w:space="0" w:color="auto"/>
        <w:bottom w:val="none" w:sz="0" w:space="0" w:color="auto"/>
        <w:right w:val="none" w:sz="0" w:space="0" w:color="auto"/>
      </w:divBdr>
    </w:div>
    <w:div w:id="268856613">
      <w:bodyDiv w:val="1"/>
      <w:marLeft w:val="0"/>
      <w:marRight w:val="0"/>
      <w:marTop w:val="0"/>
      <w:marBottom w:val="0"/>
      <w:divBdr>
        <w:top w:val="none" w:sz="0" w:space="0" w:color="auto"/>
        <w:left w:val="none" w:sz="0" w:space="0" w:color="auto"/>
        <w:bottom w:val="none" w:sz="0" w:space="0" w:color="auto"/>
        <w:right w:val="none" w:sz="0" w:space="0" w:color="auto"/>
      </w:divBdr>
    </w:div>
    <w:div w:id="269050061">
      <w:bodyDiv w:val="1"/>
      <w:marLeft w:val="0"/>
      <w:marRight w:val="0"/>
      <w:marTop w:val="0"/>
      <w:marBottom w:val="0"/>
      <w:divBdr>
        <w:top w:val="none" w:sz="0" w:space="0" w:color="auto"/>
        <w:left w:val="none" w:sz="0" w:space="0" w:color="auto"/>
        <w:bottom w:val="none" w:sz="0" w:space="0" w:color="auto"/>
        <w:right w:val="none" w:sz="0" w:space="0" w:color="auto"/>
      </w:divBdr>
    </w:div>
    <w:div w:id="276835166">
      <w:bodyDiv w:val="1"/>
      <w:marLeft w:val="0"/>
      <w:marRight w:val="0"/>
      <w:marTop w:val="0"/>
      <w:marBottom w:val="0"/>
      <w:divBdr>
        <w:top w:val="none" w:sz="0" w:space="0" w:color="auto"/>
        <w:left w:val="none" w:sz="0" w:space="0" w:color="auto"/>
        <w:bottom w:val="none" w:sz="0" w:space="0" w:color="auto"/>
        <w:right w:val="none" w:sz="0" w:space="0" w:color="auto"/>
      </w:divBdr>
    </w:div>
    <w:div w:id="281423088">
      <w:bodyDiv w:val="1"/>
      <w:marLeft w:val="0"/>
      <w:marRight w:val="0"/>
      <w:marTop w:val="0"/>
      <w:marBottom w:val="0"/>
      <w:divBdr>
        <w:top w:val="none" w:sz="0" w:space="0" w:color="auto"/>
        <w:left w:val="none" w:sz="0" w:space="0" w:color="auto"/>
        <w:bottom w:val="none" w:sz="0" w:space="0" w:color="auto"/>
        <w:right w:val="none" w:sz="0" w:space="0" w:color="auto"/>
      </w:divBdr>
    </w:div>
    <w:div w:id="282418858">
      <w:bodyDiv w:val="1"/>
      <w:marLeft w:val="0"/>
      <w:marRight w:val="0"/>
      <w:marTop w:val="0"/>
      <w:marBottom w:val="0"/>
      <w:divBdr>
        <w:top w:val="none" w:sz="0" w:space="0" w:color="auto"/>
        <w:left w:val="none" w:sz="0" w:space="0" w:color="auto"/>
        <w:bottom w:val="none" w:sz="0" w:space="0" w:color="auto"/>
        <w:right w:val="none" w:sz="0" w:space="0" w:color="auto"/>
      </w:divBdr>
    </w:div>
    <w:div w:id="295455848">
      <w:bodyDiv w:val="1"/>
      <w:marLeft w:val="0"/>
      <w:marRight w:val="0"/>
      <w:marTop w:val="0"/>
      <w:marBottom w:val="0"/>
      <w:divBdr>
        <w:top w:val="none" w:sz="0" w:space="0" w:color="auto"/>
        <w:left w:val="none" w:sz="0" w:space="0" w:color="auto"/>
        <w:bottom w:val="none" w:sz="0" w:space="0" w:color="auto"/>
        <w:right w:val="none" w:sz="0" w:space="0" w:color="auto"/>
      </w:divBdr>
    </w:div>
    <w:div w:id="297688003">
      <w:bodyDiv w:val="1"/>
      <w:marLeft w:val="0"/>
      <w:marRight w:val="0"/>
      <w:marTop w:val="0"/>
      <w:marBottom w:val="0"/>
      <w:divBdr>
        <w:top w:val="none" w:sz="0" w:space="0" w:color="auto"/>
        <w:left w:val="none" w:sz="0" w:space="0" w:color="auto"/>
        <w:bottom w:val="none" w:sz="0" w:space="0" w:color="auto"/>
        <w:right w:val="none" w:sz="0" w:space="0" w:color="auto"/>
      </w:divBdr>
    </w:div>
    <w:div w:id="301735290">
      <w:bodyDiv w:val="1"/>
      <w:marLeft w:val="0"/>
      <w:marRight w:val="0"/>
      <w:marTop w:val="0"/>
      <w:marBottom w:val="0"/>
      <w:divBdr>
        <w:top w:val="none" w:sz="0" w:space="0" w:color="auto"/>
        <w:left w:val="none" w:sz="0" w:space="0" w:color="auto"/>
        <w:bottom w:val="none" w:sz="0" w:space="0" w:color="auto"/>
        <w:right w:val="none" w:sz="0" w:space="0" w:color="auto"/>
      </w:divBdr>
    </w:div>
    <w:div w:id="302079825">
      <w:bodyDiv w:val="1"/>
      <w:marLeft w:val="0"/>
      <w:marRight w:val="0"/>
      <w:marTop w:val="0"/>
      <w:marBottom w:val="0"/>
      <w:divBdr>
        <w:top w:val="none" w:sz="0" w:space="0" w:color="auto"/>
        <w:left w:val="none" w:sz="0" w:space="0" w:color="auto"/>
        <w:bottom w:val="none" w:sz="0" w:space="0" w:color="auto"/>
        <w:right w:val="none" w:sz="0" w:space="0" w:color="auto"/>
      </w:divBdr>
    </w:div>
    <w:div w:id="306591019">
      <w:bodyDiv w:val="1"/>
      <w:marLeft w:val="0"/>
      <w:marRight w:val="0"/>
      <w:marTop w:val="0"/>
      <w:marBottom w:val="0"/>
      <w:divBdr>
        <w:top w:val="none" w:sz="0" w:space="0" w:color="auto"/>
        <w:left w:val="none" w:sz="0" w:space="0" w:color="auto"/>
        <w:bottom w:val="none" w:sz="0" w:space="0" w:color="auto"/>
        <w:right w:val="none" w:sz="0" w:space="0" w:color="auto"/>
      </w:divBdr>
    </w:div>
    <w:div w:id="308360685">
      <w:bodyDiv w:val="1"/>
      <w:marLeft w:val="0"/>
      <w:marRight w:val="0"/>
      <w:marTop w:val="0"/>
      <w:marBottom w:val="0"/>
      <w:divBdr>
        <w:top w:val="none" w:sz="0" w:space="0" w:color="auto"/>
        <w:left w:val="none" w:sz="0" w:space="0" w:color="auto"/>
        <w:bottom w:val="none" w:sz="0" w:space="0" w:color="auto"/>
        <w:right w:val="none" w:sz="0" w:space="0" w:color="auto"/>
      </w:divBdr>
    </w:div>
    <w:div w:id="309755085">
      <w:bodyDiv w:val="1"/>
      <w:marLeft w:val="0"/>
      <w:marRight w:val="0"/>
      <w:marTop w:val="0"/>
      <w:marBottom w:val="0"/>
      <w:divBdr>
        <w:top w:val="none" w:sz="0" w:space="0" w:color="auto"/>
        <w:left w:val="none" w:sz="0" w:space="0" w:color="auto"/>
        <w:bottom w:val="none" w:sz="0" w:space="0" w:color="auto"/>
        <w:right w:val="none" w:sz="0" w:space="0" w:color="auto"/>
      </w:divBdr>
    </w:div>
    <w:div w:id="311299301">
      <w:bodyDiv w:val="1"/>
      <w:marLeft w:val="0"/>
      <w:marRight w:val="0"/>
      <w:marTop w:val="0"/>
      <w:marBottom w:val="0"/>
      <w:divBdr>
        <w:top w:val="none" w:sz="0" w:space="0" w:color="auto"/>
        <w:left w:val="none" w:sz="0" w:space="0" w:color="auto"/>
        <w:bottom w:val="none" w:sz="0" w:space="0" w:color="auto"/>
        <w:right w:val="none" w:sz="0" w:space="0" w:color="auto"/>
      </w:divBdr>
    </w:div>
    <w:div w:id="312608570">
      <w:bodyDiv w:val="1"/>
      <w:marLeft w:val="0"/>
      <w:marRight w:val="0"/>
      <w:marTop w:val="0"/>
      <w:marBottom w:val="0"/>
      <w:divBdr>
        <w:top w:val="none" w:sz="0" w:space="0" w:color="auto"/>
        <w:left w:val="none" w:sz="0" w:space="0" w:color="auto"/>
        <w:bottom w:val="none" w:sz="0" w:space="0" w:color="auto"/>
        <w:right w:val="none" w:sz="0" w:space="0" w:color="auto"/>
      </w:divBdr>
    </w:div>
    <w:div w:id="315451807">
      <w:bodyDiv w:val="1"/>
      <w:marLeft w:val="0"/>
      <w:marRight w:val="0"/>
      <w:marTop w:val="0"/>
      <w:marBottom w:val="0"/>
      <w:divBdr>
        <w:top w:val="none" w:sz="0" w:space="0" w:color="auto"/>
        <w:left w:val="none" w:sz="0" w:space="0" w:color="auto"/>
        <w:bottom w:val="none" w:sz="0" w:space="0" w:color="auto"/>
        <w:right w:val="none" w:sz="0" w:space="0" w:color="auto"/>
      </w:divBdr>
    </w:div>
    <w:div w:id="318845536">
      <w:bodyDiv w:val="1"/>
      <w:marLeft w:val="0"/>
      <w:marRight w:val="0"/>
      <w:marTop w:val="0"/>
      <w:marBottom w:val="0"/>
      <w:divBdr>
        <w:top w:val="none" w:sz="0" w:space="0" w:color="auto"/>
        <w:left w:val="none" w:sz="0" w:space="0" w:color="auto"/>
        <w:bottom w:val="none" w:sz="0" w:space="0" w:color="auto"/>
        <w:right w:val="none" w:sz="0" w:space="0" w:color="auto"/>
      </w:divBdr>
    </w:div>
    <w:div w:id="324631210">
      <w:bodyDiv w:val="1"/>
      <w:marLeft w:val="0"/>
      <w:marRight w:val="0"/>
      <w:marTop w:val="0"/>
      <w:marBottom w:val="0"/>
      <w:divBdr>
        <w:top w:val="none" w:sz="0" w:space="0" w:color="auto"/>
        <w:left w:val="none" w:sz="0" w:space="0" w:color="auto"/>
        <w:bottom w:val="none" w:sz="0" w:space="0" w:color="auto"/>
        <w:right w:val="none" w:sz="0" w:space="0" w:color="auto"/>
      </w:divBdr>
    </w:div>
    <w:div w:id="329337860">
      <w:bodyDiv w:val="1"/>
      <w:marLeft w:val="0"/>
      <w:marRight w:val="0"/>
      <w:marTop w:val="0"/>
      <w:marBottom w:val="0"/>
      <w:divBdr>
        <w:top w:val="none" w:sz="0" w:space="0" w:color="auto"/>
        <w:left w:val="none" w:sz="0" w:space="0" w:color="auto"/>
        <w:bottom w:val="none" w:sz="0" w:space="0" w:color="auto"/>
        <w:right w:val="none" w:sz="0" w:space="0" w:color="auto"/>
      </w:divBdr>
    </w:div>
    <w:div w:id="334112644">
      <w:bodyDiv w:val="1"/>
      <w:marLeft w:val="0"/>
      <w:marRight w:val="0"/>
      <w:marTop w:val="0"/>
      <w:marBottom w:val="0"/>
      <w:divBdr>
        <w:top w:val="none" w:sz="0" w:space="0" w:color="auto"/>
        <w:left w:val="none" w:sz="0" w:space="0" w:color="auto"/>
        <w:bottom w:val="none" w:sz="0" w:space="0" w:color="auto"/>
        <w:right w:val="none" w:sz="0" w:space="0" w:color="auto"/>
      </w:divBdr>
    </w:div>
    <w:div w:id="334113076">
      <w:bodyDiv w:val="1"/>
      <w:marLeft w:val="0"/>
      <w:marRight w:val="0"/>
      <w:marTop w:val="0"/>
      <w:marBottom w:val="0"/>
      <w:divBdr>
        <w:top w:val="none" w:sz="0" w:space="0" w:color="auto"/>
        <w:left w:val="none" w:sz="0" w:space="0" w:color="auto"/>
        <w:bottom w:val="none" w:sz="0" w:space="0" w:color="auto"/>
        <w:right w:val="none" w:sz="0" w:space="0" w:color="auto"/>
      </w:divBdr>
    </w:div>
    <w:div w:id="334311220">
      <w:bodyDiv w:val="1"/>
      <w:marLeft w:val="0"/>
      <w:marRight w:val="0"/>
      <w:marTop w:val="0"/>
      <w:marBottom w:val="0"/>
      <w:divBdr>
        <w:top w:val="none" w:sz="0" w:space="0" w:color="auto"/>
        <w:left w:val="none" w:sz="0" w:space="0" w:color="auto"/>
        <w:bottom w:val="none" w:sz="0" w:space="0" w:color="auto"/>
        <w:right w:val="none" w:sz="0" w:space="0" w:color="auto"/>
      </w:divBdr>
    </w:div>
    <w:div w:id="335226616">
      <w:bodyDiv w:val="1"/>
      <w:marLeft w:val="0"/>
      <w:marRight w:val="0"/>
      <w:marTop w:val="0"/>
      <w:marBottom w:val="0"/>
      <w:divBdr>
        <w:top w:val="none" w:sz="0" w:space="0" w:color="auto"/>
        <w:left w:val="none" w:sz="0" w:space="0" w:color="auto"/>
        <w:bottom w:val="none" w:sz="0" w:space="0" w:color="auto"/>
        <w:right w:val="none" w:sz="0" w:space="0" w:color="auto"/>
      </w:divBdr>
    </w:div>
    <w:div w:id="344095304">
      <w:bodyDiv w:val="1"/>
      <w:marLeft w:val="0"/>
      <w:marRight w:val="0"/>
      <w:marTop w:val="0"/>
      <w:marBottom w:val="0"/>
      <w:divBdr>
        <w:top w:val="none" w:sz="0" w:space="0" w:color="auto"/>
        <w:left w:val="none" w:sz="0" w:space="0" w:color="auto"/>
        <w:bottom w:val="none" w:sz="0" w:space="0" w:color="auto"/>
        <w:right w:val="none" w:sz="0" w:space="0" w:color="auto"/>
      </w:divBdr>
    </w:div>
    <w:div w:id="349137766">
      <w:bodyDiv w:val="1"/>
      <w:marLeft w:val="0"/>
      <w:marRight w:val="0"/>
      <w:marTop w:val="0"/>
      <w:marBottom w:val="0"/>
      <w:divBdr>
        <w:top w:val="none" w:sz="0" w:space="0" w:color="auto"/>
        <w:left w:val="none" w:sz="0" w:space="0" w:color="auto"/>
        <w:bottom w:val="none" w:sz="0" w:space="0" w:color="auto"/>
        <w:right w:val="none" w:sz="0" w:space="0" w:color="auto"/>
      </w:divBdr>
    </w:div>
    <w:div w:id="359471431">
      <w:bodyDiv w:val="1"/>
      <w:marLeft w:val="0"/>
      <w:marRight w:val="0"/>
      <w:marTop w:val="0"/>
      <w:marBottom w:val="0"/>
      <w:divBdr>
        <w:top w:val="none" w:sz="0" w:space="0" w:color="auto"/>
        <w:left w:val="none" w:sz="0" w:space="0" w:color="auto"/>
        <w:bottom w:val="none" w:sz="0" w:space="0" w:color="auto"/>
        <w:right w:val="none" w:sz="0" w:space="0" w:color="auto"/>
      </w:divBdr>
    </w:div>
    <w:div w:id="370958864">
      <w:bodyDiv w:val="1"/>
      <w:marLeft w:val="0"/>
      <w:marRight w:val="0"/>
      <w:marTop w:val="0"/>
      <w:marBottom w:val="0"/>
      <w:divBdr>
        <w:top w:val="none" w:sz="0" w:space="0" w:color="auto"/>
        <w:left w:val="none" w:sz="0" w:space="0" w:color="auto"/>
        <w:bottom w:val="none" w:sz="0" w:space="0" w:color="auto"/>
        <w:right w:val="none" w:sz="0" w:space="0" w:color="auto"/>
      </w:divBdr>
    </w:div>
    <w:div w:id="377167577">
      <w:bodyDiv w:val="1"/>
      <w:marLeft w:val="0"/>
      <w:marRight w:val="0"/>
      <w:marTop w:val="0"/>
      <w:marBottom w:val="0"/>
      <w:divBdr>
        <w:top w:val="none" w:sz="0" w:space="0" w:color="auto"/>
        <w:left w:val="none" w:sz="0" w:space="0" w:color="auto"/>
        <w:bottom w:val="none" w:sz="0" w:space="0" w:color="auto"/>
        <w:right w:val="none" w:sz="0" w:space="0" w:color="auto"/>
      </w:divBdr>
    </w:div>
    <w:div w:id="378937994">
      <w:bodyDiv w:val="1"/>
      <w:marLeft w:val="0"/>
      <w:marRight w:val="0"/>
      <w:marTop w:val="0"/>
      <w:marBottom w:val="0"/>
      <w:divBdr>
        <w:top w:val="none" w:sz="0" w:space="0" w:color="auto"/>
        <w:left w:val="none" w:sz="0" w:space="0" w:color="auto"/>
        <w:bottom w:val="none" w:sz="0" w:space="0" w:color="auto"/>
        <w:right w:val="none" w:sz="0" w:space="0" w:color="auto"/>
      </w:divBdr>
    </w:div>
    <w:div w:id="380793109">
      <w:bodyDiv w:val="1"/>
      <w:marLeft w:val="0"/>
      <w:marRight w:val="0"/>
      <w:marTop w:val="0"/>
      <w:marBottom w:val="0"/>
      <w:divBdr>
        <w:top w:val="none" w:sz="0" w:space="0" w:color="auto"/>
        <w:left w:val="none" w:sz="0" w:space="0" w:color="auto"/>
        <w:bottom w:val="none" w:sz="0" w:space="0" w:color="auto"/>
        <w:right w:val="none" w:sz="0" w:space="0" w:color="auto"/>
      </w:divBdr>
    </w:div>
    <w:div w:id="384985197">
      <w:bodyDiv w:val="1"/>
      <w:marLeft w:val="0"/>
      <w:marRight w:val="0"/>
      <w:marTop w:val="0"/>
      <w:marBottom w:val="0"/>
      <w:divBdr>
        <w:top w:val="none" w:sz="0" w:space="0" w:color="auto"/>
        <w:left w:val="none" w:sz="0" w:space="0" w:color="auto"/>
        <w:bottom w:val="none" w:sz="0" w:space="0" w:color="auto"/>
        <w:right w:val="none" w:sz="0" w:space="0" w:color="auto"/>
      </w:divBdr>
    </w:div>
    <w:div w:id="385301954">
      <w:bodyDiv w:val="1"/>
      <w:marLeft w:val="0"/>
      <w:marRight w:val="0"/>
      <w:marTop w:val="0"/>
      <w:marBottom w:val="0"/>
      <w:divBdr>
        <w:top w:val="none" w:sz="0" w:space="0" w:color="auto"/>
        <w:left w:val="none" w:sz="0" w:space="0" w:color="auto"/>
        <w:bottom w:val="none" w:sz="0" w:space="0" w:color="auto"/>
        <w:right w:val="none" w:sz="0" w:space="0" w:color="auto"/>
      </w:divBdr>
    </w:div>
    <w:div w:id="388696005">
      <w:bodyDiv w:val="1"/>
      <w:marLeft w:val="0"/>
      <w:marRight w:val="0"/>
      <w:marTop w:val="0"/>
      <w:marBottom w:val="0"/>
      <w:divBdr>
        <w:top w:val="none" w:sz="0" w:space="0" w:color="auto"/>
        <w:left w:val="none" w:sz="0" w:space="0" w:color="auto"/>
        <w:bottom w:val="none" w:sz="0" w:space="0" w:color="auto"/>
        <w:right w:val="none" w:sz="0" w:space="0" w:color="auto"/>
      </w:divBdr>
    </w:div>
    <w:div w:id="396128685">
      <w:bodyDiv w:val="1"/>
      <w:marLeft w:val="0"/>
      <w:marRight w:val="0"/>
      <w:marTop w:val="0"/>
      <w:marBottom w:val="0"/>
      <w:divBdr>
        <w:top w:val="none" w:sz="0" w:space="0" w:color="auto"/>
        <w:left w:val="none" w:sz="0" w:space="0" w:color="auto"/>
        <w:bottom w:val="none" w:sz="0" w:space="0" w:color="auto"/>
        <w:right w:val="none" w:sz="0" w:space="0" w:color="auto"/>
      </w:divBdr>
    </w:div>
    <w:div w:id="396632666">
      <w:bodyDiv w:val="1"/>
      <w:marLeft w:val="0"/>
      <w:marRight w:val="0"/>
      <w:marTop w:val="0"/>
      <w:marBottom w:val="0"/>
      <w:divBdr>
        <w:top w:val="none" w:sz="0" w:space="0" w:color="auto"/>
        <w:left w:val="none" w:sz="0" w:space="0" w:color="auto"/>
        <w:bottom w:val="none" w:sz="0" w:space="0" w:color="auto"/>
        <w:right w:val="none" w:sz="0" w:space="0" w:color="auto"/>
      </w:divBdr>
    </w:div>
    <w:div w:id="401373671">
      <w:bodyDiv w:val="1"/>
      <w:marLeft w:val="0"/>
      <w:marRight w:val="0"/>
      <w:marTop w:val="0"/>
      <w:marBottom w:val="0"/>
      <w:divBdr>
        <w:top w:val="none" w:sz="0" w:space="0" w:color="auto"/>
        <w:left w:val="none" w:sz="0" w:space="0" w:color="auto"/>
        <w:bottom w:val="none" w:sz="0" w:space="0" w:color="auto"/>
        <w:right w:val="none" w:sz="0" w:space="0" w:color="auto"/>
      </w:divBdr>
    </w:div>
    <w:div w:id="402026920">
      <w:bodyDiv w:val="1"/>
      <w:marLeft w:val="0"/>
      <w:marRight w:val="0"/>
      <w:marTop w:val="0"/>
      <w:marBottom w:val="0"/>
      <w:divBdr>
        <w:top w:val="none" w:sz="0" w:space="0" w:color="auto"/>
        <w:left w:val="none" w:sz="0" w:space="0" w:color="auto"/>
        <w:bottom w:val="none" w:sz="0" w:space="0" w:color="auto"/>
        <w:right w:val="none" w:sz="0" w:space="0" w:color="auto"/>
      </w:divBdr>
    </w:div>
    <w:div w:id="423377405">
      <w:bodyDiv w:val="1"/>
      <w:marLeft w:val="0"/>
      <w:marRight w:val="0"/>
      <w:marTop w:val="0"/>
      <w:marBottom w:val="0"/>
      <w:divBdr>
        <w:top w:val="none" w:sz="0" w:space="0" w:color="auto"/>
        <w:left w:val="none" w:sz="0" w:space="0" w:color="auto"/>
        <w:bottom w:val="none" w:sz="0" w:space="0" w:color="auto"/>
        <w:right w:val="none" w:sz="0" w:space="0" w:color="auto"/>
      </w:divBdr>
    </w:div>
    <w:div w:id="436759289">
      <w:bodyDiv w:val="1"/>
      <w:marLeft w:val="0"/>
      <w:marRight w:val="0"/>
      <w:marTop w:val="0"/>
      <w:marBottom w:val="0"/>
      <w:divBdr>
        <w:top w:val="none" w:sz="0" w:space="0" w:color="auto"/>
        <w:left w:val="none" w:sz="0" w:space="0" w:color="auto"/>
        <w:bottom w:val="none" w:sz="0" w:space="0" w:color="auto"/>
        <w:right w:val="none" w:sz="0" w:space="0" w:color="auto"/>
      </w:divBdr>
    </w:div>
    <w:div w:id="437481098">
      <w:bodyDiv w:val="1"/>
      <w:marLeft w:val="0"/>
      <w:marRight w:val="0"/>
      <w:marTop w:val="0"/>
      <w:marBottom w:val="0"/>
      <w:divBdr>
        <w:top w:val="none" w:sz="0" w:space="0" w:color="auto"/>
        <w:left w:val="none" w:sz="0" w:space="0" w:color="auto"/>
        <w:bottom w:val="none" w:sz="0" w:space="0" w:color="auto"/>
        <w:right w:val="none" w:sz="0" w:space="0" w:color="auto"/>
      </w:divBdr>
    </w:div>
    <w:div w:id="443232877">
      <w:bodyDiv w:val="1"/>
      <w:marLeft w:val="0"/>
      <w:marRight w:val="0"/>
      <w:marTop w:val="0"/>
      <w:marBottom w:val="0"/>
      <w:divBdr>
        <w:top w:val="none" w:sz="0" w:space="0" w:color="auto"/>
        <w:left w:val="none" w:sz="0" w:space="0" w:color="auto"/>
        <w:bottom w:val="none" w:sz="0" w:space="0" w:color="auto"/>
        <w:right w:val="none" w:sz="0" w:space="0" w:color="auto"/>
      </w:divBdr>
    </w:div>
    <w:div w:id="454762505">
      <w:bodyDiv w:val="1"/>
      <w:marLeft w:val="0"/>
      <w:marRight w:val="0"/>
      <w:marTop w:val="0"/>
      <w:marBottom w:val="0"/>
      <w:divBdr>
        <w:top w:val="none" w:sz="0" w:space="0" w:color="auto"/>
        <w:left w:val="none" w:sz="0" w:space="0" w:color="auto"/>
        <w:bottom w:val="none" w:sz="0" w:space="0" w:color="auto"/>
        <w:right w:val="none" w:sz="0" w:space="0" w:color="auto"/>
      </w:divBdr>
    </w:div>
    <w:div w:id="476725944">
      <w:bodyDiv w:val="1"/>
      <w:marLeft w:val="0"/>
      <w:marRight w:val="0"/>
      <w:marTop w:val="0"/>
      <w:marBottom w:val="0"/>
      <w:divBdr>
        <w:top w:val="none" w:sz="0" w:space="0" w:color="auto"/>
        <w:left w:val="none" w:sz="0" w:space="0" w:color="auto"/>
        <w:bottom w:val="none" w:sz="0" w:space="0" w:color="auto"/>
        <w:right w:val="none" w:sz="0" w:space="0" w:color="auto"/>
      </w:divBdr>
    </w:div>
    <w:div w:id="486939944">
      <w:bodyDiv w:val="1"/>
      <w:marLeft w:val="0"/>
      <w:marRight w:val="0"/>
      <w:marTop w:val="0"/>
      <w:marBottom w:val="0"/>
      <w:divBdr>
        <w:top w:val="none" w:sz="0" w:space="0" w:color="auto"/>
        <w:left w:val="none" w:sz="0" w:space="0" w:color="auto"/>
        <w:bottom w:val="none" w:sz="0" w:space="0" w:color="auto"/>
        <w:right w:val="none" w:sz="0" w:space="0" w:color="auto"/>
      </w:divBdr>
    </w:div>
    <w:div w:id="496383213">
      <w:bodyDiv w:val="1"/>
      <w:marLeft w:val="0"/>
      <w:marRight w:val="0"/>
      <w:marTop w:val="0"/>
      <w:marBottom w:val="0"/>
      <w:divBdr>
        <w:top w:val="none" w:sz="0" w:space="0" w:color="auto"/>
        <w:left w:val="none" w:sz="0" w:space="0" w:color="auto"/>
        <w:bottom w:val="none" w:sz="0" w:space="0" w:color="auto"/>
        <w:right w:val="none" w:sz="0" w:space="0" w:color="auto"/>
      </w:divBdr>
    </w:div>
    <w:div w:id="505940415">
      <w:bodyDiv w:val="1"/>
      <w:marLeft w:val="0"/>
      <w:marRight w:val="0"/>
      <w:marTop w:val="0"/>
      <w:marBottom w:val="0"/>
      <w:divBdr>
        <w:top w:val="none" w:sz="0" w:space="0" w:color="auto"/>
        <w:left w:val="none" w:sz="0" w:space="0" w:color="auto"/>
        <w:bottom w:val="none" w:sz="0" w:space="0" w:color="auto"/>
        <w:right w:val="none" w:sz="0" w:space="0" w:color="auto"/>
      </w:divBdr>
    </w:div>
    <w:div w:id="511460146">
      <w:bodyDiv w:val="1"/>
      <w:marLeft w:val="0"/>
      <w:marRight w:val="0"/>
      <w:marTop w:val="0"/>
      <w:marBottom w:val="0"/>
      <w:divBdr>
        <w:top w:val="none" w:sz="0" w:space="0" w:color="auto"/>
        <w:left w:val="none" w:sz="0" w:space="0" w:color="auto"/>
        <w:bottom w:val="none" w:sz="0" w:space="0" w:color="auto"/>
        <w:right w:val="none" w:sz="0" w:space="0" w:color="auto"/>
      </w:divBdr>
    </w:div>
    <w:div w:id="513768006">
      <w:bodyDiv w:val="1"/>
      <w:marLeft w:val="0"/>
      <w:marRight w:val="0"/>
      <w:marTop w:val="0"/>
      <w:marBottom w:val="0"/>
      <w:divBdr>
        <w:top w:val="none" w:sz="0" w:space="0" w:color="auto"/>
        <w:left w:val="none" w:sz="0" w:space="0" w:color="auto"/>
        <w:bottom w:val="none" w:sz="0" w:space="0" w:color="auto"/>
        <w:right w:val="none" w:sz="0" w:space="0" w:color="auto"/>
      </w:divBdr>
    </w:div>
    <w:div w:id="526523633">
      <w:bodyDiv w:val="1"/>
      <w:marLeft w:val="0"/>
      <w:marRight w:val="0"/>
      <w:marTop w:val="0"/>
      <w:marBottom w:val="0"/>
      <w:divBdr>
        <w:top w:val="none" w:sz="0" w:space="0" w:color="auto"/>
        <w:left w:val="none" w:sz="0" w:space="0" w:color="auto"/>
        <w:bottom w:val="none" w:sz="0" w:space="0" w:color="auto"/>
        <w:right w:val="none" w:sz="0" w:space="0" w:color="auto"/>
      </w:divBdr>
    </w:div>
    <w:div w:id="531386098">
      <w:bodyDiv w:val="1"/>
      <w:marLeft w:val="0"/>
      <w:marRight w:val="0"/>
      <w:marTop w:val="0"/>
      <w:marBottom w:val="0"/>
      <w:divBdr>
        <w:top w:val="none" w:sz="0" w:space="0" w:color="auto"/>
        <w:left w:val="none" w:sz="0" w:space="0" w:color="auto"/>
        <w:bottom w:val="none" w:sz="0" w:space="0" w:color="auto"/>
        <w:right w:val="none" w:sz="0" w:space="0" w:color="auto"/>
      </w:divBdr>
    </w:div>
    <w:div w:id="534149906">
      <w:bodyDiv w:val="1"/>
      <w:marLeft w:val="0"/>
      <w:marRight w:val="0"/>
      <w:marTop w:val="0"/>
      <w:marBottom w:val="0"/>
      <w:divBdr>
        <w:top w:val="none" w:sz="0" w:space="0" w:color="auto"/>
        <w:left w:val="none" w:sz="0" w:space="0" w:color="auto"/>
        <w:bottom w:val="none" w:sz="0" w:space="0" w:color="auto"/>
        <w:right w:val="none" w:sz="0" w:space="0" w:color="auto"/>
      </w:divBdr>
    </w:div>
    <w:div w:id="536285446">
      <w:bodyDiv w:val="1"/>
      <w:marLeft w:val="0"/>
      <w:marRight w:val="0"/>
      <w:marTop w:val="0"/>
      <w:marBottom w:val="0"/>
      <w:divBdr>
        <w:top w:val="none" w:sz="0" w:space="0" w:color="auto"/>
        <w:left w:val="none" w:sz="0" w:space="0" w:color="auto"/>
        <w:bottom w:val="none" w:sz="0" w:space="0" w:color="auto"/>
        <w:right w:val="none" w:sz="0" w:space="0" w:color="auto"/>
      </w:divBdr>
    </w:div>
    <w:div w:id="537087230">
      <w:bodyDiv w:val="1"/>
      <w:marLeft w:val="0"/>
      <w:marRight w:val="0"/>
      <w:marTop w:val="0"/>
      <w:marBottom w:val="0"/>
      <w:divBdr>
        <w:top w:val="none" w:sz="0" w:space="0" w:color="auto"/>
        <w:left w:val="none" w:sz="0" w:space="0" w:color="auto"/>
        <w:bottom w:val="none" w:sz="0" w:space="0" w:color="auto"/>
        <w:right w:val="none" w:sz="0" w:space="0" w:color="auto"/>
      </w:divBdr>
    </w:div>
    <w:div w:id="538010593">
      <w:bodyDiv w:val="1"/>
      <w:marLeft w:val="0"/>
      <w:marRight w:val="0"/>
      <w:marTop w:val="0"/>
      <w:marBottom w:val="0"/>
      <w:divBdr>
        <w:top w:val="none" w:sz="0" w:space="0" w:color="auto"/>
        <w:left w:val="none" w:sz="0" w:space="0" w:color="auto"/>
        <w:bottom w:val="none" w:sz="0" w:space="0" w:color="auto"/>
        <w:right w:val="none" w:sz="0" w:space="0" w:color="auto"/>
      </w:divBdr>
    </w:div>
    <w:div w:id="540409925">
      <w:bodyDiv w:val="1"/>
      <w:marLeft w:val="0"/>
      <w:marRight w:val="0"/>
      <w:marTop w:val="0"/>
      <w:marBottom w:val="0"/>
      <w:divBdr>
        <w:top w:val="none" w:sz="0" w:space="0" w:color="auto"/>
        <w:left w:val="none" w:sz="0" w:space="0" w:color="auto"/>
        <w:bottom w:val="none" w:sz="0" w:space="0" w:color="auto"/>
        <w:right w:val="none" w:sz="0" w:space="0" w:color="auto"/>
      </w:divBdr>
    </w:div>
    <w:div w:id="544097267">
      <w:bodyDiv w:val="1"/>
      <w:marLeft w:val="0"/>
      <w:marRight w:val="0"/>
      <w:marTop w:val="0"/>
      <w:marBottom w:val="0"/>
      <w:divBdr>
        <w:top w:val="none" w:sz="0" w:space="0" w:color="auto"/>
        <w:left w:val="none" w:sz="0" w:space="0" w:color="auto"/>
        <w:bottom w:val="none" w:sz="0" w:space="0" w:color="auto"/>
        <w:right w:val="none" w:sz="0" w:space="0" w:color="auto"/>
      </w:divBdr>
    </w:div>
    <w:div w:id="549414118">
      <w:bodyDiv w:val="1"/>
      <w:marLeft w:val="0"/>
      <w:marRight w:val="0"/>
      <w:marTop w:val="0"/>
      <w:marBottom w:val="0"/>
      <w:divBdr>
        <w:top w:val="none" w:sz="0" w:space="0" w:color="auto"/>
        <w:left w:val="none" w:sz="0" w:space="0" w:color="auto"/>
        <w:bottom w:val="none" w:sz="0" w:space="0" w:color="auto"/>
        <w:right w:val="none" w:sz="0" w:space="0" w:color="auto"/>
      </w:divBdr>
    </w:div>
    <w:div w:id="558513948">
      <w:bodyDiv w:val="1"/>
      <w:marLeft w:val="0"/>
      <w:marRight w:val="0"/>
      <w:marTop w:val="0"/>
      <w:marBottom w:val="0"/>
      <w:divBdr>
        <w:top w:val="none" w:sz="0" w:space="0" w:color="auto"/>
        <w:left w:val="none" w:sz="0" w:space="0" w:color="auto"/>
        <w:bottom w:val="none" w:sz="0" w:space="0" w:color="auto"/>
        <w:right w:val="none" w:sz="0" w:space="0" w:color="auto"/>
      </w:divBdr>
    </w:div>
    <w:div w:id="564804224">
      <w:bodyDiv w:val="1"/>
      <w:marLeft w:val="0"/>
      <w:marRight w:val="0"/>
      <w:marTop w:val="0"/>
      <w:marBottom w:val="0"/>
      <w:divBdr>
        <w:top w:val="none" w:sz="0" w:space="0" w:color="auto"/>
        <w:left w:val="none" w:sz="0" w:space="0" w:color="auto"/>
        <w:bottom w:val="none" w:sz="0" w:space="0" w:color="auto"/>
        <w:right w:val="none" w:sz="0" w:space="0" w:color="auto"/>
      </w:divBdr>
    </w:div>
    <w:div w:id="567421010">
      <w:bodyDiv w:val="1"/>
      <w:marLeft w:val="0"/>
      <w:marRight w:val="0"/>
      <w:marTop w:val="0"/>
      <w:marBottom w:val="0"/>
      <w:divBdr>
        <w:top w:val="none" w:sz="0" w:space="0" w:color="auto"/>
        <w:left w:val="none" w:sz="0" w:space="0" w:color="auto"/>
        <w:bottom w:val="none" w:sz="0" w:space="0" w:color="auto"/>
        <w:right w:val="none" w:sz="0" w:space="0" w:color="auto"/>
      </w:divBdr>
    </w:div>
    <w:div w:id="568228348">
      <w:bodyDiv w:val="1"/>
      <w:marLeft w:val="0"/>
      <w:marRight w:val="0"/>
      <w:marTop w:val="0"/>
      <w:marBottom w:val="0"/>
      <w:divBdr>
        <w:top w:val="none" w:sz="0" w:space="0" w:color="auto"/>
        <w:left w:val="none" w:sz="0" w:space="0" w:color="auto"/>
        <w:bottom w:val="none" w:sz="0" w:space="0" w:color="auto"/>
        <w:right w:val="none" w:sz="0" w:space="0" w:color="auto"/>
      </w:divBdr>
    </w:div>
    <w:div w:id="582682771">
      <w:bodyDiv w:val="1"/>
      <w:marLeft w:val="0"/>
      <w:marRight w:val="0"/>
      <w:marTop w:val="0"/>
      <w:marBottom w:val="0"/>
      <w:divBdr>
        <w:top w:val="none" w:sz="0" w:space="0" w:color="auto"/>
        <w:left w:val="none" w:sz="0" w:space="0" w:color="auto"/>
        <w:bottom w:val="none" w:sz="0" w:space="0" w:color="auto"/>
        <w:right w:val="none" w:sz="0" w:space="0" w:color="auto"/>
      </w:divBdr>
    </w:div>
    <w:div w:id="614748277">
      <w:bodyDiv w:val="1"/>
      <w:marLeft w:val="0"/>
      <w:marRight w:val="0"/>
      <w:marTop w:val="0"/>
      <w:marBottom w:val="0"/>
      <w:divBdr>
        <w:top w:val="none" w:sz="0" w:space="0" w:color="auto"/>
        <w:left w:val="none" w:sz="0" w:space="0" w:color="auto"/>
        <w:bottom w:val="none" w:sz="0" w:space="0" w:color="auto"/>
        <w:right w:val="none" w:sz="0" w:space="0" w:color="auto"/>
      </w:divBdr>
    </w:div>
    <w:div w:id="624583576">
      <w:bodyDiv w:val="1"/>
      <w:marLeft w:val="0"/>
      <w:marRight w:val="0"/>
      <w:marTop w:val="0"/>
      <w:marBottom w:val="0"/>
      <w:divBdr>
        <w:top w:val="none" w:sz="0" w:space="0" w:color="auto"/>
        <w:left w:val="none" w:sz="0" w:space="0" w:color="auto"/>
        <w:bottom w:val="none" w:sz="0" w:space="0" w:color="auto"/>
        <w:right w:val="none" w:sz="0" w:space="0" w:color="auto"/>
      </w:divBdr>
    </w:div>
    <w:div w:id="628822978">
      <w:bodyDiv w:val="1"/>
      <w:marLeft w:val="0"/>
      <w:marRight w:val="0"/>
      <w:marTop w:val="0"/>
      <w:marBottom w:val="0"/>
      <w:divBdr>
        <w:top w:val="none" w:sz="0" w:space="0" w:color="auto"/>
        <w:left w:val="none" w:sz="0" w:space="0" w:color="auto"/>
        <w:bottom w:val="none" w:sz="0" w:space="0" w:color="auto"/>
        <w:right w:val="none" w:sz="0" w:space="0" w:color="auto"/>
      </w:divBdr>
    </w:div>
    <w:div w:id="631862652">
      <w:bodyDiv w:val="1"/>
      <w:marLeft w:val="0"/>
      <w:marRight w:val="0"/>
      <w:marTop w:val="0"/>
      <w:marBottom w:val="0"/>
      <w:divBdr>
        <w:top w:val="none" w:sz="0" w:space="0" w:color="auto"/>
        <w:left w:val="none" w:sz="0" w:space="0" w:color="auto"/>
        <w:bottom w:val="none" w:sz="0" w:space="0" w:color="auto"/>
        <w:right w:val="none" w:sz="0" w:space="0" w:color="auto"/>
      </w:divBdr>
    </w:div>
    <w:div w:id="643245164">
      <w:bodyDiv w:val="1"/>
      <w:marLeft w:val="0"/>
      <w:marRight w:val="0"/>
      <w:marTop w:val="0"/>
      <w:marBottom w:val="0"/>
      <w:divBdr>
        <w:top w:val="none" w:sz="0" w:space="0" w:color="auto"/>
        <w:left w:val="none" w:sz="0" w:space="0" w:color="auto"/>
        <w:bottom w:val="none" w:sz="0" w:space="0" w:color="auto"/>
        <w:right w:val="none" w:sz="0" w:space="0" w:color="auto"/>
      </w:divBdr>
    </w:div>
    <w:div w:id="665013392">
      <w:bodyDiv w:val="1"/>
      <w:marLeft w:val="0"/>
      <w:marRight w:val="0"/>
      <w:marTop w:val="0"/>
      <w:marBottom w:val="0"/>
      <w:divBdr>
        <w:top w:val="none" w:sz="0" w:space="0" w:color="auto"/>
        <w:left w:val="none" w:sz="0" w:space="0" w:color="auto"/>
        <w:bottom w:val="none" w:sz="0" w:space="0" w:color="auto"/>
        <w:right w:val="none" w:sz="0" w:space="0" w:color="auto"/>
      </w:divBdr>
    </w:div>
    <w:div w:id="665281807">
      <w:bodyDiv w:val="1"/>
      <w:marLeft w:val="0"/>
      <w:marRight w:val="0"/>
      <w:marTop w:val="0"/>
      <w:marBottom w:val="0"/>
      <w:divBdr>
        <w:top w:val="none" w:sz="0" w:space="0" w:color="auto"/>
        <w:left w:val="none" w:sz="0" w:space="0" w:color="auto"/>
        <w:bottom w:val="none" w:sz="0" w:space="0" w:color="auto"/>
        <w:right w:val="none" w:sz="0" w:space="0" w:color="auto"/>
      </w:divBdr>
    </w:div>
    <w:div w:id="666402245">
      <w:bodyDiv w:val="1"/>
      <w:marLeft w:val="0"/>
      <w:marRight w:val="0"/>
      <w:marTop w:val="0"/>
      <w:marBottom w:val="0"/>
      <w:divBdr>
        <w:top w:val="none" w:sz="0" w:space="0" w:color="auto"/>
        <w:left w:val="none" w:sz="0" w:space="0" w:color="auto"/>
        <w:bottom w:val="none" w:sz="0" w:space="0" w:color="auto"/>
        <w:right w:val="none" w:sz="0" w:space="0" w:color="auto"/>
      </w:divBdr>
    </w:div>
    <w:div w:id="669675060">
      <w:bodyDiv w:val="1"/>
      <w:marLeft w:val="0"/>
      <w:marRight w:val="0"/>
      <w:marTop w:val="0"/>
      <w:marBottom w:val="0"/>
      <w:divBdr>
        <w:top w:val="none" w:sz="0" w:space="0" w:color="auto"/>
        <w:left w:val="none" w:sz="0" w:space="0" w:color="auto"/>
        <w:bottom w:val="none" w:sz="0" w:space="0" w:color="auto"/>
        <w:right w:val="none" w:sz="0" w:space="0" w:color="auto"/>
      </w:divBdr>
    </w:div>
    <w:div w:id="674578781">
      <w:bodyDiv w:val="1"/>
      <w:marLeft w:val="0"/>
      <w:marRight w:val="0"/>
      <w:marTop w:val="0"/>
      <w:marBottom w:val="0"/>
      <w:divBdr>
        <w:top w:val="none" w:sz="0" w:space="0" w:color="auto"/>
        <w:left w:val="none" w:sz="0" w:space="0" w:color="auto"/>
        <w:bottom w:val="none" w:sz="0" w:space="0" w:color="auto"/>
        <w:right w:val="none" w:sz="0" w:space="0" w:color="auto"/>
      </w:divBdr>
    </w:div>
    <w:div w:id="677925136">
      <w:bodyDiv w:val="1"/>
      <w:marLeft w:val="0"/>
      <w:marRight w:val="0"/>
      <w:marTop w:val="0"/>
      <w:marBottom w:val="0"/>
      <w:divBdr>
        <w:top w:val="none" w:sz="0" w:space="0" w:color="auto"/>
        <w:left w:val="none" w:sz="0" w:space="0" w:color="auto"/>
        <w:bottom w:val="none" w:sz="0" w:space="0" w:color="auto"/>
        <w:right w:val="none" w:sz="0" w:space="0" w:color="auto"/>
      </w:divBdr>
    </w:div>
    <w:div w:id="678460763">
      <w:bodyDiv w:val="1"/>
      <w:marLeft w:val="0"/>
      <w:marRight w:val="0"/>
      <w:marTop w:val="0"/>
      <w:marBottom w:val="0"/>
      <w:divBdr>
        <w:top w:val="none" w:sz="0" w:space="0" w:color="auto"/>
        <w:left w:val="none" w:sz="0" w:space="0" w:color="auto"/>
        <w:bottom w:val="none" w:sz="0" w:space="0" w:color="auto"/>
        <w:right w:val="none" w:sz="0" w:space="0" w:color="auto"/>
      </w:divBdr>
    </w:div>
    <w:div w:id="678777255">
      <w:bodyDiv w:val="1"/>
      <w:marLeft w:val="0"/>
      <w:marRight w:val="0"/>
      <w:marTop w:val="0"/>
      <w:marBottom w:val="0"/>
      <w:divBdr>
        <w:top w:val="none" w:sz="0" w:space="0" w:color="auto"/>
        <w:left w:val="none" w:sz="0" w:space="0" w:color="auto"/>
        <w:bottom w:val="none" w:sz="0" w:space="0" w:color="auto"/>
        <w:right w:val="none" w:sz="0" w:space="0" w:color="auto"/>
      </w:divBdr>
    </w:div>
    <w:div w:id="682589074">
      <w:bodyDiv w:val="1"/>
      <w:marLeft w:val="0"/>
      <w:marRight w:val="0"/>
      <w:marTop w:val="0"/>
      <w:marBottom w:val="0"/>
      <w:divBdr>
        <w:top w:val="none" w:sz="0" w:space="0" w:color="auto"/>
        <w:left w:val="none" w:sz="0" w:space="0" w:color="auto"/>
        <w:bottom w:val="none" w:sz="0" w:space="0" w:color="auto"/>
        <w:right w:val="none" w:sz="0" w:space="0" w:color="auto"/>
      </w:divBdr>
    </w:div>
    <w:div w:id="683240308">
      <w:bodyDiv w:val="1"/>
      <w:marLeft w:val="0"/>
      <w:marRight w:val="0"/>
      <w:marTop w:val="0"/>
      <w:marBottom w:val="0"/>
      <w:divBdr>
        <w:top w:val="none" w:sz="0" w:space="0" w:color="auto"/>
        <w:left w:val="none" w:sz="0" w:space="0" w:color="auto"/>
        <w:bottom w:val="none" w:sz="0" w:space="0" w:color="auto"/>
        <w:right w:val="none" w:sz="0" w:space="0" w:color="auto"/>
      </w:divBdr>
    </w:div>
    <w:div w:id="699551444">
      <w:bodyDiv w:val="1"/>
      <w:marLeft w:val="0"/>
      <w:marRight w:val="0"/>
      <w:marTop w:val="0"/>
      <w:marBottom w:val="0"/>
      <w:divBdr>
        <w:top w:val="none" w:sz="0" w:space="0" w:color="auto"/>
        <w:left w:val="none" w:sz="0" w:space="0" w:color="auto"/>
        <w:bottom w:val="none" w:sz="0" w:space="0" w:color="auto"/>
        <w:right w:val="none" w:sz="0" w:space="0" w:color="auto"/>
      </w:divBdr>
    </w:div>
    <w:div w:id="707873582">
      <w:bodyDiv w:val="1"/>
      <w:marLeft w:val="0"/>
      <w:marRight w:val="0"/>
      <w:marTop w:val="0"/>
      <w:marBottom w:val="0"/>
      <w:divBdr>
        <w:top w:val="none" w:sz="0" w:space="0" w:color="auto"/>
        <w:left w:val="none" w:sz="0" w:space="0" w:color="auto"/>
        <w:bottom w:val="none" w:sz="0" w:space="0" w:color="auto"/>
        <w:right w:val="none" w:sz="0" w:space="0" w:color="auto"/>
      </w:divBdr>
    </w:div>
    <w:div w:id="708383371">
      <w:bodyDiv w:val="1"/>
      <w:marLeft w:val="0"/>
      <w:marRight w:val="0"/>
      <w:marTop w:val="0"/>
      <w:marBottom w:val="0"/>
      <w:divBdr>
        <w:top w:val="none" w:sz="0" w:space="0" w:color="auto"/>
        <w:left w:val="none" w:sz="0" w:space="0" w:color="auto"/>
        <w:bottom w:val="none" w:sz="0" w:space="0" w:color="auto"/>
        <w:right w:val="none" w:sz="0" w:space="0" w:color="auto"/>
      </w:divBdr>
    </w:div>
    <w:div w:id="711539635">
      <w:bodyDiv w:val="1"/>
      <w:marLeft w:val="0"/>
      <w:marRight w:val="0"/>
      <w:marTop w:val="0"/>
      <w:marBottom w:val="0"/>
      <w:divBdr>
        <w:top w:val="none" w:sz="0" w:space="0" w:color="auto"/>
        <w:left w:val="none" w:sz="0" w:space="0" w:color="auto"/>
        <w:bottom w:val="none" w:sz="0" w:space="0" w:color="auto"/>
        <w:right w:val="none" w:sz="0" w:space="0" w:color="auto"/>
      </w:divBdr>
    </w:div>
    <w:div w:id="719986399">
      <w:bodyDiv w:val="1"/>
      <w:marLeft w:val="0"/>
      <w:marRight w:val="0"/>
      <w:marTop w:val="0"/>
      <w:marBottom w:val="0"/>
      <w:divBdr>
        <w:top w:val="none" w:sz="0" w:space="0" w:color="auto"/>
        <w:left w:val="none" w:sz="0" w:space="0" w:color="auto"/>
        <w:bottom w:val="none" w:sz="0" w:space="0" w:color="auto"/>
        <w:right w:val="none" w:sz="0" w:space="0" w:color="auto"/>
      </w:divBdr>
    </w:div>
    <w:div w:id="724374448">
      <w:bodyDiv w:val="1"/>
      <w:marLeft w:val="0"/>
      <w:marRight w:val="0"/>
      <w:marTop w:val="0"/>
      <w:marBottom w:val="0"/>
      <w:divBdr>
        <w:top w:val="none" w:sz="0" w:space="0" w:color="auto"/>
        <w:left w:val="none" w:sz="0" w:space="0" w:color="auto"/>
        <w:bottom w:val="none" w:sz="0" w:space="0" w:color="auto"/>
        <w:right w:val="none" w:sz="0" w:space="0" w:color="auto"/>
      </w:divBdr>
    </w:div>
    <w:div w:id="730422362">
      <w:bodyDiv w:val="1"/>
      <w:marLeft w:val="0"/>
      <w:marRight w:val="0"/>
      <w:marTop w:val="0"/>
      <w:marBottom w:val="0"/>
      <w:divBdr>
        <w:top w:val="none" w:sz="0" w:space="0" w:color="auto"/>
        <w:left w:val="none" w:sz="0" w:space="0" w:color="auto"/>
        <w:bottom w:val="none" w:sz="0" w:space="0" w:color="auto"/>
        <w:right w:val="none" w:sz="0" w:space="0" w:color="auto"/>
      </w:divBdr>
    </w:div>
    <w:div w:id="732195992">
      <w:bodyDiv w:val="1"/>
      <w:marLeft w:val="0"/>
      <w:marRight w:val="0"/>
      <w:marTop w:val="0"/>
      <w:marBottom w:val="0"/>
      <w:divBdr>
        <w:top w:val="none" w:sz="0" w:space="0" w:color="auto"/>
        <w:left w:val="none" w:sz="0" w:space="0" w:color="auto"/>
        <w:bottom w:val="none" w:sz="0" w:space="0" w:color="auto"/>
        <w:right w:val="none" w:sz="0" w:space="0" w:color="auto"/>
      </w:divBdr>
    </w:div>
    <w:div w:id="734355376">
      <w:bodyDiv w:val="1"/>
      <w:marLeft w:val="0"/>
      <w:marRight w:val="0"/>
      <w:marTop w:val="0"/>
      <w:marBottom w:val="0"/>
      <w:divBdr>
        <w:top w:val="none" w:sz="0" w:space="0" w:color="auto"/>
        <w:left w:val="none" w:sz="0" w:space="0" w:color="auto"/>
        <w:bottom w:val="none" w:sz="0" w:space="0" w:color="auto"/>
        <w:right w:val="none" w:sz="0" w:space="0" w:color="auto"/>
      </w:divBdr>
    </w:div>
    <w:div w:id="734358304">
      <w:bodyDiv w:val="1"/>
      <w:marLeft w:val="0"/>
      <w:marRight w:val="0"/>
      <w:marTop w:val="0"/>
      <w:marBottom w:val="0"/>
      <w:divBdr>
        <w:top w:val="none" w:sz="0" w:space="0" w:color="auto"/>
        <w:left w:val="none" w:sz="0" w:space="0" w:color="auto"/>
        <w:bottom w:val="none" w:sz="0" w:space="0" w:color="auto"/>
        <w:right w:val="none" w:sz="0" w:space="0" w:color="auto"/>
      </w:divBdr>
    </w:div>
    <w:div w:id="734817608">
      <w:bodyDiv w:val="1"/>
      <w:marLeft w:val="0"/>
      <w:marRight w:val="0"/>
      <w:marTop w:val="0"/>
      <w:marBottom w:val="0"/>
      <w:divBdr>
        <w:top w:val="none" w:sz="0" w:space="0" w:color="auto"/>
        <w:left w:val="none" w:sz="0" w:space="0" w:color="auto"/>
        <w:bottom w:val="none" w:sz="0" w:space="0" w:color="auto"/>
        <w:right w:val="none" w:sz="0" w:space="0" w:color="auto"/>
      </w:divBdr>
    </w:div>
    <w:div w:id="746269146">
      <w:bodyDiv w:val="1"/>
      <w:marLeft w:val="0"/>
      <w:marRight w:val="0"/>
      <w:marTop w:val="0"/>
      <w:marBottom w:val="0"/>
      <w:divBdr>
        <w:top w:val="none" w:sz="0" w:space="0" w:color="auto"/>
        <w:left w:val="none" w:sz="0" w:space="0" w:color="auto"/>
        <w:bottom w:val="none" w:sz="0" w:space="0" w:color="auto"/>
        <w:right w:val="none" w:sz="0" w:space="0" w:color="auto"/>
      </w:divBdr>
    </w:div>
    <w:div w:id="756751842">
      <w:bodyDiv w:val="1"/>
      <w:marLeft w:val="0"/>
      <w:marRight w:val="0"/>
      <w:marTop w:val="0"/>
      <w:marBottom w:val="0"/>
      <w:divBdr>
        <w:top w:val="none" w:sz="0" w:space="0" w:color="auto"/>
        <w:left w:val="none" w:sz="0" w:space="0" w:color="auto"/>
        <w:bottom w:val="none" w:sz="0" w:space="0" w:color="auto"/>
        <w:right w:val="none" w:sz="0" w:space="0" w:color="auto"/>
      </w:divBdr>
    </w:div>
    <w:div w:id="761225945">
      <w:bodyDiv w:val="1"/>
      <w:marLeft w:val="0"/>
      <w:marRight w:val="0"/>
      <w:marTop w:val="0"/>
      <w:marBottom w:val="0"/>
      <w:divBdr>
        <w:top w:val="none" w:sz="0" w:space="0" w:color="auto"/>
        <w:left w:val="none" w:sz="0" w:space="0" w:color="auto"/>
        <w:bottom w:val="none" w:sz="0" w:space="0" w:color="auto"/>
        <w:right w:val="none" w:sz="0" w:space="0" w:color="auto"/>
      </w:divBdr>
    </w:div>
    <w:div w:id="765346148">
      <w:bodyDiv w:val="1"/>
      <w:marLeft w:val="0"/>
      <w:marRight w:val="0"/>
      <w:marTop w:val="0"/>
      <w:marBottom w:val="0"/>
      <w:divBdr>
        <w:top w:val="none" w:sz="0" w:space="0" w:color="auto"/>
        <w:left w:val="none" w:sz="0" w:space="0" w:color="auto"/>
        <w:bottom w:val="none" w:sz="0" w:space="0" w:color="auto"/>
        <w:right w:val="none" w:sz="0" w:space="0" w:color="auto"/>
      </w:divBdr>
    </w:div>
    <w:div w:id="771247899">
      <w:bodyDiv w:val="1"/>
      <w:marLeft w:val="0"/>
      <w:marRight w:val="0"/>
      <w:marTop w:val="0"/>
      <w:marBottom w:val="0"/>
      <w:divBdr>
        <w:top w:val="none" w:sz="0" w:space="0" w:color="auto"/>
        <w:left w:val="none" w:sz="0" w:space="0" w:color="auto"/>
        <w:bottom w:val="none" w:sz="0" w:space="0" w:color="auto"/>
        <w:right w:val="none" w:sz="0" w:space="0" w:color="auto"/>
      </w:divBdr>
    </w:div>
    <w:div w:id="781459980">
      <w:bodyDiv w:val="1"/>
      <w:marLeft w:val="0"/>
      <w:marRight w:val="0"/>
      <w:marTop w:val="0"/>
      <w:marBottom w:val="0"/>
      <w:divBdr>
        <w:top w:val="none" w:sz="0" w:space="0" w:color="auto"/>
        <w:left w:val="none" w:sz="0" w:space="0" w:color="auto"/>
        <w:bottom w:val="none" w:sz="0" w:space="0" w:color="auto"/>
        <w:right w:val="none" w:sz="0" w:space="0" w:color="auto"/>
      </w:divBdr>
    </w:div>
    <w:div w:id="810363676">
      <w:bodyDiv w:val="1"/>
      <w:marLeft w:val="0"/>
      <w:marRight w:val="0"/>
      <w:marTop w:val="0"/>
      <w:marBottom w:val="0"/>
      <w:divBdr>
        <w:top w:val="none" w:sz="0" w:space="0" w:color="auto"/>
        <w:left w:val="none" w:sz="0" w:space="0" w:color="auto"/>
        <w:bottom w:val="none" w:sz="0" w:space="0" w:color="auto"/>
        <w:right w:val="none" w:sz="0" w:space="0" w:color="auto"/>
      </w:divBdr>
    </w:div>
    <w:div w:id="812602482">
      <w:bodyDiv w:val="1"/>
      <w:marLeft w:val="0"/>
      <w:marRight w:val="0"/>
      <w:marTop w:val="0"/>
      <w:marBottom w:val="0"/>
      <w:divBdr>
        <w:top w:val="none" w:sz="0" w:space="0" w:color="auto"/>
        <w:left w:val="none" w:sz="0" w:space="0" w:color="auto"/>
        <w:bottom w:val="none" w:sz="0" w:space="0" w:color="auto"/>
        <w:right w:val="none" w:sz="0" w:space="0" w:color="auto"/>
      </w:divBdr>
    </w:div>
    <w:div w:id="826171886">
      <w:bodyDiv w:val="1"/>
      <w:marLeft w:val="0"/>
      <w:marRight w:val="0"/>
      <w:marTop w:val="0"/>
      <w:marBottom w:val="0"/>
      <w:divBdr>
        <w:top w:val="none" w:sz="0" w:space="0" w:color="auto"/>
        <w:left w:val="none" w:sz="0" w:space="0" w:color="auto"/>
        <w:bottom w:val="none" w:sz="0" w:space="0" w:color="auto"/>
        <w:right w:val="none" w:sz="0" w:space="0" w:color="auto"/>
      </w:divBdr>
    </w:div>
    <w:div w:id="826634682">
      <w:bodyDiv w:val="1"/>
      <w:marLeft w:val="0"/>
      <w:marRight w:val="0"/>
      <w:marTop w:val="0"/>
      <w:marBottom w:val="0"/>
      <w:divBdr>
        <w:top w:val="none" w:sz="0" w:space="0" w:color="auto"/>
        <w:left w:val="none" w:sz="0" w:space="0" w:color="auto"/>
        <w:bottom w:val="none" w:sz="0" w:space="0" w:color="auto"/>
        <w:right w:val="none" w:sz="0" w:space="0" w:color="auto"/>
      </w:divBdr>
    </w:div>
    <w:div w:id="826676146">
      <w:bodyDiv w:val="1"/>
      <w:marLeft w:val="0"/>
      <w:marRight w:val="0"/>
      <w:marTop w:val="0"/>
      <w:marBottom w:val="0"/>
      <w:divBdr>
        <w:top w:val="none" w:sz="0" w:space="0" w:color="auto"/>
        <w:left w:val="none" w:sz="0" w:space="0" w:color="auto"/>
        <w:bottom w:val="none" w:sz="0" w:space="0" w:color="auto"/>
        <w:right w:val="none" w:sz="0" w:space="0" w:color="auto"/>
      </w:divBdr>
    </w:div>
    <w:div w:id="827285674">
      <w:bodyDiv w:val="1"/>
      <w:marLeft w:val="0"/>
      <w:marRight w:val="0"/>
      <w:marTop w:val="0"/>
      <w:marBottom w:val="0"/>
      <w:divBdr>
        <w:top w:val="none" w:sz="0" w:space="0" w:color="auto"/>
        <w:left w:val="none" w:sz="0" w:space="0" w:color="auto"/>
        <w:bottom w:val="none" w:sz="0" w:space="0" w:color="auto"/>
        <w:right w:val="none" w:sz="0" w:space="0" w:color="auto"/>
      </w:divBdr>
    </w:div>
    <w:div w:id="829718122">
      <w:bodyDiv w:val="1"/>
      <w:marLeft w:val="0"/>
      <w:marRight w:val="0"/>
      <w:marTop w:val="0"/>
      <w:marBottom w:val="0"/>
      <w:divBdr>
        <w:top w:val="none" w:sz="0" w:space="0" w:color="auto"/>
        <w:left w:val="none" w:sz="0" w:space="0" w:color="auto"/>
        <w:bottom w:val="none" w:sz="0" w:space="0" w:color="auto"/>
        <w:right w:val="none" w:sz="0" w:space="0" w:color="auto"/>
      </w:divBdr>
    </w:div>
    <w:div w:id="834419470">
      <w:bodyDiv w:val="1"/>
      <w:marLeft w:val="0"/>
      <w:marRight w:val="0"/>
      <w:marTop w:val="0"/>
      <w:marBottom w:val="0"/>
      <w:divBdr>
        <w:top w:val="none" w:sz="0" w:space="0" w:color="auto"/>
        <w:left w:val="none" w:sz="0" w:space="0" w:color="auto"/>
        <w:bottom w:val="none" w:sz="0" w:space="0" w:color="auto"/>
        <w:right w:val="none" w:sz="0" w:space="0" w:color="auto"/>
      </w:divBdr>
    </w:div>
    <w:div w:id="838278601">
      <w:bodyDiv w:val="1"/>
      <w:marLeft w:val="0"/>
      <w:marRight w:val="0"/>
      <w:marTop w:val="0"/>
      <w:marBottom w:val="0"/>
      <w:divBdr>
        <w:top w:val="none" w:sz="0" w:space="0" w:color="auto"/>
        <w:left w:val="none" w:sz="0" w:space="0" w:color="auto"/>
        <w:bottom w:val="none" w:sz="0" w:space="0" w:color="auto"/>
        <w:right w:val="none" w:sz="0" w:space="0" w:color="auto"/>
      </w:divBdr>
    </w:div>
    <w:div w:id="843280320">
      <w:bodyDiv w:val="1"/>
      <w:marLeft w:val="0"/>
      <w:marRight w:val="0"/>
      <w:marTop w:val="0"/>
      <w:marBottom w:val="0"/>
      <w:divBdr>
        <w:top w:val="none" w:sz="0" w:space="0" w:color="auto"/>
        <w:left w:val="none" w:sz="0" w:space="0" w:color="auto"/>
        <w:bottom w:val="none" w:sz="0" w:space="0" w:color="auto"/>
        <w:right w:val="none" w:sz="0" w:space="0" w:color="auto"/>
      </w:divBdr>
    </w:div>
    <w:div w:id="851264355">
      <w:bodyDiv w:val="1"/>
      <w:marLeft w:val="0"/>
      <w:marRight w:val="0"/>
      <w:marTop w:val="0"/>
      <w:marBottom w:val="0"/>
      <w:divBdr>
        <w:top w:val="none" w:sz="0" w:space="0" w:color="auto"/>
        <w:left w:val="none" w:sz="0" w:space="0" w:color="auto"/>
        <w:bottom w:val="none" w:sz="0" w:space="0" w:color="auto"/>
        <w:right w:val="none" w:sz="0" w:space="0" w:color="auto"/>
      </w:divBdr>
    </w:div>
    <w:div w:id="855264781">
      <w:bodyDiv w:val="1"/>
      <w:marLeft w:val="0"/>
      <w:marRight w:val="0"/>
      <w:marTop w:val="0"/>
      <w:marBottom w:val="0"/>
      <w:divBdr>
        <w:top w:val="none" w:sz="0" w:space="0" w:color="auto"/>
        <w:left w:val="none" w:sz="0" w:space="0" w:color="auto"/>
        <w:bottom w:val="none" w:sz="0" w:space="0" w:color="auto"/>
        <w:right w:val="none" w:sz="0" w:space="0" w:color="auto"/>
      </w:divBdr>
    </w:div>
    <w:div w:id="864827019">
      <w:bodyDiv w:val="1"/>
      <w:marLeft w:val="0"/>
      <w:marRight w:val="0"/>
      <w:marTop w:val="0"/>
      <w:marBottom w:val="0"/>
      <w:divBdr>
        <w:top w:val="none" w:sz="0" w:space="0" w:color="auto"/>
        <w:left w:val="none" w:sz="0" w:space="0" w:color="auto"/>
        <w:bottom w:val="none" w:sz="0" w:space="0" w:color="auto"/>
        <w:right w:val="none" w:sz="0" w:space="0" w:color="auto"/>
      </w:divBdr>
    </w:div>
    <w:div w:id="882904450">
      <w:bodyDiv w:val="1"/>
      <w:marLeft w:val="0"/>
      <w:marRight w:val="0"/>
      <w:marTop w:val="0"/>
      <w:marBottom w:val="0"/>
      <w:divBdr>
        <w:top w:val="none" w:sz="0" w:space="0" w:color="auto"/>
        <w:left w:val="none" w:sz="0" w:space="0" w:color="auto"/>
        <w:bottom w:val="none" w:sz="0" w:space="0" w:color="auto"/>
        <w:right w:val="none" w:sz="0" w:space="0" w:color="auto"/>
      </w:divBdr>
    </w:div>
    <w:div w:id="889073806">
      <w:bodyDiv w:val="1"/>
      <w:marLeft w:val="0"/>
      <w:marRight w:val="0"/>
      <w:marTop w:val="0"/>
      <w:marBottom w:val="0"/>
      <w:divBdr>
        <w:top w:val="none" w:sz="0" w:space="0" w:color="auto"/>
        <w:left w:val="none" w:sz="0" w:space="0" w:color="auto"/>
        <w:bottom w:val="none" w:sz="0" w:space="0" w:color="auto"/>
        <w:right w:val="none" w:sz="0" w:space="0" w:color="auto"/>
      </w:divBdr>
    </w:div>
    <w:div w:id="896163509">
      <w:bodyDiv w:val="1"/>
      <w:marLeft w:val="0"/>
      <w:marRight w:val="0"/>
      <w:marTop w:val="0"/>
      <w:marBottom w:val="0"/>
      <w:divBdr>
        <w:top w:val="none" w:sz="0" w:space="0" w:color="auto"/>
        <w:left w:val="none" w:sz="0" w:space="0" w:color="auto"/>
        <w:bottom w:val="none" w:sz="0" w:space="0" w:color="auto"/>
        <w:right w:val="none" w:sz="0" w:space="0" w:color="auto"/>
      </w:divBdr>
    </w:div>
    <w:div w:id="897010359">
      <w:bodyDiv w:val="1"/>
      <w:marLeft w:val="0"/>
      <w:marRight w:val="0"/>
      <w:marTop w:val="0"/>
      <w:marBottom w:val="0"/>
      <w:divBdr>
        <w:top w:val="none" w:sz="0" w:space="0" w:color="auto"/>
        <w:left w:val="none" w:sz="0" w:space="0" w:color="auto"/>
        <w:bottom w:val="none" w:sz="0" w:space="0" w:color="auto"/>
        <w:right w:val="none" w:sz="0" w:space="0" w:color="auto"/>
      </w:divBdr>
    </w:div>
    <w:div w:id="897015120">
      <w:bodyDiv w:val="1"/>
      <w:marLeft w:val="0"/>
      <w:marRight w:val="0"/>
      <w:marTop w:val="0"/>
      <w:marBottom w:val="0"/>
      <w:divBdr>
        <w:top w:val="none" w:sz="0" w:space="0" w:color="auto"/>
        <w:left w:val="none" w:sz="0" w:space="0" w:color="auto"/>
        <w:bottom w:val="none" w:sz="0" w:space="0" w:color="auto"/>
        <w:right w:val="none" w:sz="0" w:space="0" w:color="auto"/>
      </w:divBdr>
    </w:div>
    <w:div w:id="901061027">
      <w:bodyDiv w:val="1"/>
      <w:marLeft w:val="0"/>
      <w:marRight w:val="0"/>
      <w:marTop w:val="0"/>
      <w:marBottom w:val="0"/>
      <w:divBdr>
        <w:top w:val="none" w:sz="0" w:space="0" w:color="auto"/>
        <w:left w:val="none" w:sz="0" w:space="0" w:color="auto"/>
        <w:bottom w:val="none" w:sz="0" w:space="0" w:color="auto"/>
        <w:right w:val="none" w:sz="0" w:space="0" w:color="auto"/>
      </w:divBdr>
    </w:div>
    <w:div w:id="903102597">
      <w:bodyDiv w:val="1"/>
      <w:marLeft w:val="0"/>
      <w:marRight w:val="0"/>
      <w:marTop w:val="0"/>
      <w:marBottom w:val="0"/>
      <w:divBdr>
        <w:top w:val="none" w:sz="0" w:space="0" w:color="auto"/>
        <w:left w:val="none" w:sz="0" w:space="0" w:color="auto"/>
        <w:bottom w:val="none" w:sz="0" w:space="0" w:color="auto"/>
        <w:right w:val="none" w:sz="0" w:space="0" w:color="auto"/>
      </w:divBdr>
    </w:div>
    <w:div w:id="904921671">
      <w:bodyDiv w:val="1"/>
      <w:marLeft w:val="0"/>
      <w:marRight w:val="0"/>
      <w:marTop w:val="0"/>
      <w:marBottom w:val="0"/>
      <w:divBdr>
        <w:top w:val="none" w:sz="0" w:space="0" w:color="auto"/>
        <w:left w:val="none" w:sz="0" w:space="0" w:color="auto"/>
        <w:bottom w:val="none" w:sz="0" w:space="0" w:color="auto"/>
        <w:right w:val="none" w:sz="0" w:space="0" w:color="auto"/>
      </w:divBdr>
    </w:div>
    <w:div w:id="907496945">
      <w:bodyDiv w:val="1"/>
      <w:marLeft w:val="0"/>
      <w:marRight w:val="0"/>
      <w:marTop w:val="0"/>
      <w:marBottom w:val="0"/>
      <w:divBdr>
        <w:top w:val="none" w:sz="0" w:space="0" w:color="auto"/>
        <w:left w:val="none" w:sz="0" w:space="0" w:color="auto"/>
        <w:bottom w:val="none" w:sz="0" w:space="0" w:color="auto"/>
        <w:right w:val="none" w:sz="0" w:space="0" w:color="auto"/>
      </w:divBdr>
    </w:div>
    <w:div w:id="907572323">
      <w:bodyDiv w:val="1"/>
      <w:marLeft w:val="0"/>
      <w:marRight w:val="0"/>
      <w:marTop w:val="0"/>
      <w:marBottom w:val="0"/>
      <w:divBdr>
        <w:top w:val="none" w:sz="0" w:space="0" w:color="auto"/>
        <w:left w:val="none" w:sz="0" w:space="0" w:color="auto"/>
        <w:bottom w:val="none" w:sz="0" w:space="0" w:color="auto"/>
        <w:right w:val="none" w:sz="0" w:space="0" w:color="auto"/>
      </w:divBdr>
    </w:div>
    <w:div w:id="908266913">
      <w:bodyDiv w:val="1"/>
      <w:marLeft w:val="0"/>
      <w:marRight w:val="0"/>
      <w:marTop w:val="0"/>
      <w:marBottom w:val="0"/>
      <w:divBdr>
        <w:top w:val="none" w:sz="0" w:space="0" w:color="auto"/>
        <w:left w:val="none" w:sz="0" w:space="0" w:color="auto"/>
        <w:bottom w:val="none" w:sz="0" w:space="0" w:color="auto"/>
        <w:right w:val="none" w:sz="0" w:space="0" w:color="auto"/>
      </w:divBdr>
    </w:div>
    <w:div w:id="910964897">
      <w:bodyDiv w:val="1"/>
      <w:marLeft w:val="0"/>
      <w:marRight w:val="0"/>
      <w:marTop w:val="0"/>
      <w:marBottom w:val="0"/>
      <w:divBdr>
        <w:top w:val="none" w:sz="0" w:space="0" w:color="auto"/>
        <w:left w:val="none" w:sz="0" w:space="0" w:color="auto"/>
        <w:bottom w:val="none" w:sz="0" w:space="0" w:color="auto"/>
        <w:right w:val="none" w:sz="0" w:space="0" w:color="auto"/>
      </w:divBdr>
    </w:div>
    <w:div w:id="913203865">
      <w:bodyDiv w:val="1"/>
      <w:marLeft w:val="0"/>
      <w:marRight w:val="0"/>
      <w:marTop w:val="0"/>
      <w:marBottom w:val="0"/>
      <w:divBdr>
        <w:top w:val="none" w:sz="0" w:space="0" w:color="auto"/>
        <w:left w:val="none" w:sz="0" w:space="0" w:color="auto"/>
        <w:bottom w:val="none" w:sz="0" w:space="0" w:color="auto"/>
        <w:right w:val="none" w:sz="0" w:space="0" w:color="auto"/>
      </w:divBdr>
    </w:div>
    <w:div w:id="915289456">
      <w:bodyDiv w:val="1"/>
      <w:marLeft w:val="0"/>
      <w:marRight w:val="0"/>
      <w:marTop w:val="0"/>
      <w:marBottom w:val="0"/>
      <w:divBdr>
        <w:top w:val="none" w:sz="0" w:space="0" w:color="auto"/>
        <w:left w:val="none" w:sz="0" w:space="0" w:color="auto"/>
        <w:bottom w:val="none" w:sz="0" w:space="0" w:color="auto"/>
        <w:right w:val="none" w:sz="0" w:space="0" w:color="auto"/>
      </w:divBdr>
    </w:div>
    <w:div w:id="918103648">
      <w:bodyDiv w:val="1"/>
      <w:marLeft w:val="0"/>
      <w:marRight w:val="0"/>
      <w:marTop w:val="0"/>
      <w:marBottom w:val="0"/>
      <w:divBdr>
        <w:top w:val="none" w:sz="0" w:space="0" w:color="auto"/>
        <w:left w:val="none" w:sz="0" w:space="0" w:color="auto"/>
        <w:bottom w:val="none" w:sz="0" w:space="0" w:color="auto"/>
        <w:right w:val="none" w:sz="0" w:space="0" w:color="auto"/>
      </w:divBdr>
    </w:div>
    <w:div w:id="919942931">
      <w:bodyDiv w:val="1"/>
      <w:marLeft w:val="0"/>
      <w:marRight w:val="0"/>
      <w:marTop w:val="0"/>
      <w:marBottom w:val="0"/>
      <w:divBdr>
        <w:top w:val="none" w:sz="0" w:space="0" w:color="auto"/>
        <w:left w:val="none" w:sz="0" w:space="0" w:color="auto"/>
        <w:bottom w:val="none" w:sz="0" w:space="0" w:color="auto"/>
        <w:right w:val="none" w:sz="0" w:space="0" w:color="auto"/>
      </w:divBdr>
    </w:div>
    <w:div w:id="919951473">
      <w:bodyDiv w:val="1"/>
      <w:marLeft w:val="0"/>
      <w:marRight w:val="0"/>
      <w:marTop w:val="0"/>
      <w:marBottom w:val="0"/>
      <w:divBdr>
        <w:top w:val="none" w:sz="0" w:space="0" w:color="auto"/>
        <w:left w:val="none" w:sz="0" w:space="0" w:color="auto"/>
        <w:bottom w:val="none" w:sz="0" w:space="0" w:color="auto"/>
        <w:right w:val="none" w:sz="0" w:space="0" w:color="auto"/>
      </w:divBdr>
    </w:div>
    <w:div w:id="922254631">
      <w:bodyDiv w:val="1"/>
      <w:marLeft w:val="0"/>
      <w:marRight w:val="0"/>
      <w:marTop w:val="0"/>
      <w:marBottom w:val="0"/>
      <w:divBdr>
        <w:top w:val="none" w:sz="0" w:space="0" w:color="auto"/>
        <w:left w:val="none" w:sz="0" w:space="0" w:color="auto"/>
        <w:bottom w:val="none" w:sz="0" w:space="0" w:color="auto"/>
        <w:right w:val="none" w:sz="0" w:space="0" w:color="auto"/>
      </w:divBdr>
    </w:div>
    <w:div w:id="925112735">
      <w:bodyDiv w:val="1"/>
      <w:marLeft w:val="0"/>
      <w:marRight w:val="0"/>
      <w:marTop w:val="0"/>
      <w:marBottom w:val="0"/>
      <w:divBdr>
        <w:top w:val="none" w:sz="0" w:space="0" w:color="auto"/>
        <w:left w:val="none" w:sz="0" w:space="0" w:color="auto"/>
        <w:bottom w:val="none" w:sz="0" w:space="0" w:color="auto"/>
        <w:right w:val="none" w:sz="0" w:space="0" w:color="auto"/>
      </w:divBdr>
    </w:div>
    <w:div w:id="933053344">
      <w:bodyDiv w:val="1"/>
      <w:marLeft w:val="0"/>
      <w:marRight w:val="0"/>
      <w:marTop w:val="0"/>
      <w:marBottom w:val="0"/>
      <w:divBdr>
        <w:top w:val="none" w:sz="0" w:space="0" w:color="auto"/>
        <w:left w:val="none" w:sz="0" w:space="0" w:color="auto"/>
        <w:bottom w:val="none" w:sz="0" w:space="0" w:color="auto"/>
        <w:right w:val="none" w:sz="0" w:space="0" w:color="auto"/>
      </w:divBdr>
    </w:div>
    <w:div w:id="938173428">
      <w:bodyDiv w:val="1"/>
      <w:marLeft w:val="0"/>
      <w:marRight w:val="0"/>
      <w:marTop w:val="0"/>
      <w:marBottom w:val="0"/>
      <w:divBdr>
        <w:top w:val="none" w:sz="0" w:space="0" w:color="auto"/>
        <w:left w:val="none" w:sz="0" w:space="0" w:color="auto"/>
        <w:bottom w:val="none" w:sz="0" w:space="0" w:color="auto"/>
        <w:right w:val="none" w:sz="0" w:space="0" w:color="auto"/>
      </w:divBdr>
    </w:div>
    <w:div w:id="939484688">
      <w:bodyDiv w:val="1"/>
      <w:marLeft w:val="0"/>
      <w:marRight w:val="0"/>
      <w:marTop w:val="0"/>
      <w:marBottom w:val="0"/>
      <w:divBdr>
        <w:top w:val="none" w:sz="0" w:space="0" w:color="auto"/>
        <w:left w:val="none" w:sz="0" w:space="0" w:color="auto"/>
        <w:bottom w:val="none" w:sz="0" w:space="0" w:color="auto"/>
        <w:right w:val="none" w:sz="0" w:space="0" w:color="auto"/>
      </w:divBdr>
    </w:div>
    <w:div w:id="949777840">
      <w:bodyDiv w:val="1"/>
      <w:marLeft w:val="0"/>
      <w:marRight w:val="0"/>
      <w:marTop w:val="0"/>
      <w:marBottom w:val="0"/>
      <w:divBdr>
        <w:top w:val="none" w:sz="0" w:space="0" w:color="auto"/>
        <w:left w:val="none" w:sz="0" w:space="0" w:color="auto"/>
        <w:bottom w:val="none" w:sz="0" w:space="0" w:color="auto"/>
        <w:right w:val="none" w:sz="0" w:space="0" w:color="auto"/>
      </w:divBdr>
    </w:div>
    <w:div w:id="954098968">
      <w:bodyDiv w:val="1"/>
      <w:marLeft w:val="0"/>
      <w:marRight w:val="0"/>
      <w:marTop w:val="0"/>
      <w:marBottom w:val="0"/>
      <w:divBdr>
        <w:top w:val="none" w:sz="0" w:space="0" w:color="auto"/>
        <w:left w:val="none" w:sz="0" w:space="0" w:color="auto"/>
        <w:bottom w:val="none" w:sz="0" w:space="0" w:color="auto"/>
        <w:right w:val="none" w:sz="0" w:space="0" w:color="auto"/>
      </w:divBdr>
    </w:div>
    <w:div w:id="973023767">
      <w:bodyDiv w:val="1"/>
      <w:marLeft w:val="0"/>
      <w:marRight w:val="0"/>
      <w:marTop w:val="0"/>
      <w:marBottom w:val="0"/>
      <w:divBdr>
        <w:top w:val="none" w:sz="0" w:space="0" w:color="auto"/>
        <w:left w:val="none" w:sz="0" w:space="0" w:color="auto"/>
        <w:bottom w:val="none" w:sz="0" w:space="0" w:color="auto"/>
        <w:right w:val="none" w:sz="0" w:space="0" w:color="auto"/>
      </w:divBdr>
    </w:div>
    <w:div w:id="977346473">
      <w:bodyDiv w:val="1"/>
      <w:marLeft w:val="0"/>
      <w:marRight w:val="0"/>
      <w:marTop w:val="0"/>
      <w:marBottom w:val="0"/>
      <w:divBdr>
        <w:top w:val="none" w:sz="0" w:space="0" w:color="auto"/>
        <w:left w:val="none" w:sz="0" w:space="0" w:color="auto"/>
        <w:bottom w:val="none" w:sz="0" w:space="0" w:color="auto"/>
        <w:right w:val="none" w:sz="0" w:space="0" w:color="auto"/>
      </w:divBdr>
    </w:div>
    <w:div w:id="991062136">
      <w:bodyDiv w:val="1"/>
      <w:marLeft w:val="0"/>
      <w:marRight w:val="0"/>
      <w:marTop w:val="0"/>
      <w:marBottom w:val="0"/>
      <w:divBdr>
        <w:top w:val="none" w:sz="0" w:space="0" w:color="auto"/>
        <w:left w:val="none" w:sz="0" w:space="0" w:color="auto"/>
        <w:bottom w:val="none" w:sz="0" w:space="0" w:color="auto"/>
        <w:right w:val="none" w:sz="0" w:space="0" w:color="auto"/>
      </w:divBdr>
    </w:div>
    <w:div w:id="1003049334">
      <w:bodyDiv w:val="1"/>
      <w:marLeft w:val="0"/>
      <w:marRight w:val="0"/>
      <w:marTop w:val="0"/>
      <w:marBottom w:val="0"/>
      <w:divBdr>
        <w:top w:val="none" w:sz="0" w:space="0" w:color="auto"/>
        <w:left w:val="none" w:sz="0" w:space="0" w:color="auto"/>
        <w:bottom w:val="none" w:sz="0" w:space="0" w:color="auto"/>
        <w:right w:val="none" w:sz="0" w:space="0" w:color="auto"/>
      </w:divBdr>
    </w:div>
    <w:div w:id="1006446585">
      <w:bodyDiv w:val="1"/>
      <w:marLeft w:val="0"/>
      <w:marRight w:val="0"/>
      <w:marTop w:val="0"/>
      <w:marBottom w:val="0"/>
      <w:divBdr>
        <w:top w:val="none" w:sz="0" w:space="0" w:color="auto"/>
        <w:left w:val="none" w:sz="0" w:space="0" w:color="auto"/>
        <w:bottom w:val="none" w:sz="0" w:space="0" w:color="auto"/>
        <w:right w:val="none" w:sz="0" w:space="0" w:color="auto"/>
      </w:divBdr>
    </w:div>
    <w:div w:id="1012103183">
      <w:bodyDiv w:val="1"/>
      <w:marLeft w:val="0"/>
      <w:marRight w:val="0"/>
      <w:marTop w:val="0"/>
      <w:marBottom w:val="0"/>
      <w:divBdr>
        <w:top w:val="none" w:sz="0" w:space="0" w:color="auto"/>
        <w:left w:val="none" w:sz="0" w:space="0" w:color="auto"/>
        <w:bottom w:val="none" w:sz="0" w:space="0" w:color="auto"/>
        <w:right w:val="none" w:sz="0" w:space="0" w:color="auto"/>
      </w:divBdr>
    </w:div>
    <w:div w:id="1021053969">
      <w:bodyDiv w:val="1"/>
      <w:marLeft w:val="0"/>
      <w:marRight w:val="0"/>
      <w:marTop w:val="0"/>
      <w:marBottom w:val="0"/>
      <w:divBdr>
        <w:top w:val="none" w:sz="0" w:space="0" w:color="auto"/>
        <w:left w:val="none" w:sz="0" w:space="0" w:color="auto"/>
        <w:bottom w:val="none" w:sz="0" w:space="0" w:color="auto"/>
        <w:right w:val="none" w:sz="0" w:space="0" w:color="auto"/>
      </w:divBdr>
    </w:div>
    <w:div w:id="1021930581">
      <w:bodyDiv w:val="1"/>
      <w:marLeft w:val="0"/>
      <w:marRight w:val="0"/>
      <w:marTop w:val="0"/>
      <w:marBottom w:val="0"/>
      <w:divBdr>
        <w:top w:val="none" w:sz="0" w:space="0" w:color="auto"/>
        <w:left w:val="none" w:sz="0" w:space="0" w:color="auto"/>
        <w:bottom w:val="none" w:sz="0" w:space="0" w:color="auto"/>
        <w:right w:val="none" w:sz="0" w:space="0" w:color="auto"/>
      </w:divBdr>
    </w:div>
    <w:div w:id="1034888041">
      <w:bodyDiv w:val="1"/>
      <w:marLeft w:val="0"/>
      <w:marRight w:val="0"/>
      <w:marTop w:val="0"/>
      <w:marBottom w:val="0"/>
      <w:divBdr>
        <w:top w:val="none" w:sz="0" w:space="0" w:color="auto"/>
        <w:left w:val="none" w:sz="0" w:space="0" w:color="auto"/>
        <w:bottom w:val="none" w:sz="0" w:space="0" w:color="auto"/>
        <w:right w:val="none" w:sz="0" w:space="0" w:color="auto"/>
      </w:divBdr>
    </w:div>
    <w:div w:id="1035814792">
      <w:bodyDiv w:val="1"/>
      <w:marLeft w:val="0"/>
      <w:marRight w:val="0"/>
      <w:marTop w:val="0"/>
      <w:marBottom w:val="0"/>
      <w:divBdr>
        <w:top w:val="none" w:sz="0" w:space="0" w:color="auto"/>
        <w:left w:val="none" w:sz="0" w:space="0" w:color="auto"/>
        <w:bottom w:val="none" w:sz="0" w:space="0" w:color="auto"/>
        <w:right w:val="none" w:sz="0" w:space="0" w:color="auto"/>
      </w:divBdr>
    </w:div>
    <w:div w:id="1042558538">
      <w:bodyDiv w:val="1"/>
      <w:marLeft w:val="0"/>
      <w:marRight w:val="0"/>
      <w:marTop w:val="0"/>
      <w:marBottom w:val="0"/>
      <w:divBdr>
        <w:top w:val="none" w:sz="0" w:space="0" w:color="auto"/>
        <w:left w:val="none" w:sz="0" w:space="0" w:color="auto"/>
        <w:bottom w:val="none" w:sz="0" w:space="0" w:color="auto"/>
        <w:right w:val="none" w:sz="0" w:space="0" w:color="auto"/>
      </w:divBdr>
    </w:div>
    <w:div w:id="1043557682">
      <w:bodyDiv w:val="1"/>
      <w:marLeft w:val="0"/>
      <w:marRight w:val="0"/>
      <w:marTop w:val="0"/>
      <w:marBottom w:val="0"/>
      <w:divBdr>
        <w:top w:val="none" w:sz="0" w:space="0" w:color="auto"/>
        <w:left w:val="none" w:sz="0" w:space="0" w:color="auto"/>
        <w:bottom w:val="none" w:sz="0" w:space="0" w:color="auto"/>
        <w:right w:val="none" w:sz="0" w:space="0" w:color="auto"/>
      </w:divBdr>
    </w:div>
    <w:div w:id="1059474950">
      <w:bodyDiv w:val="1"/>
      <w:marLeft w:val="0"/>
      <w:marRight w:val="0"/>
      <w:marTop w:val="0"/>
      <w:marBottom w:val="0"/>
      <w:divBdr>
        <w:top w:val="none" w:sz="0" w:space="0" w:color="auto"/>
        <w:left w:val="none" w:sz="0" w:space="0" w:color="auto"/>
        <w:bottom w:val="none" w:sz="0" w:space="0" w:color="auto"/>
        <w:right w:val="none" w:sz="0" w:space="0" w:color="auto"/>
      </w:divBdr>
    </w:div>
    <w:div w:id="1066223957">
      <w:bodyDiv w:val="1"/>
      <w:marLeft w:val="0"/>
      <w:marRight w:val="0"/>
      <w:marTop w:val="0"/>
      <w:marBottom w:val="0"/>
      <w:divBdr>
        <w:top w:val="none" w:sz="0" w:space="0" w:color="auto"/>
        <w:left w:val="none" w:sz="0" w:space="0" w:color="auto"/>
        <w:bottom w:val="none" w:sz="0" w:space="0" w:color="auto"/>
        <w:right w:val="none" w:sz="0" w:space="0" w:color="auto"/>
      </w:divBdr>
    </w:div>
    <w:div w:id="1066413463">
      <w:bodyDiv w:val="1"/>
      <w:marLeft w:val="0"/>
      <w:marRight w:val="0"/>
      <w:marTop w:val="0"/>
      <w:marBottom w:val="0"/>
      <w:divBdr>
        <w:top w:val="none" w:sz="0" w:space="0" w:color="auto"/>
        <w:left w:val="none" w:sz="0" w:space="0" w:color="auto"/>
        <w:bottom w:val="none" w:sz="0" w:space="0" w:color="auto"/>
        <w:right w:val="none" w:sz="0" w:space="0" w:color="auto"/>
      </w:divBdr>
    </w:div>
    <w:div w:id="1077093127">
      <w:bodyDiv w:val="1"/>
      <w:marLeft w:val="0"/>
      <w:marRight w:val="0"/>
      <w:marTop w:val="0"/>
      <w:marBottom w:val="0"/>
      <w:divBdr>
        <w:top w:val="none" w:sz="0" w:space="0" w:color="auto"/>
        <w:left w:val="none" w:sz="0" w:space="0" w:color="auto"/>
        <w:bottom w:val="none" w:sz="0" w:space="0" w:color="auto"/>
        <w:right w:val="none" w:sz="0" w:space="0" w:color="auto"/>
      </w:divBdr>
    </w:div>
    <w:div w:id="1089086084">
      <w:bodyDiv w:val="1"/>
      <w:marLeft w:val="0"/>
      <w:marRight w:val="0"/>
      <w:marTop w:val="0"/>
      <w:marBottom w:val="0"/>
      <w:divBdr>
        <w:top w:val="none" w:sz="0" w:space="0" w:color="auto"/>
        <w:left w:val="none" w:sz="0" w:space="0" w:color="auto"/>
        <w:bottom w:val="none" w:sz="0" w:space="0" w:color="auto"/>
        <w:right w:val="none" w:sz="0" w:space="0" w:color="auto"/>
      </w:divBdr>
    </w:div>
    <w:div w:id="1093476285">
      <w:bodyDiv w:val="1"/>
      <w:marLeft w:val="0"/>
      <w:marRight w:val="0"/>
      <w:marTop w:val="0"/>
      <w:marBottom w:val="0"/>
      <w:divBdr>
        <w:top w:val="none" w:sz="0" w:space="0" w:color="auto"/>
        <w:left w:val="none" w:sz="0" w:space="0" w:color="auto"/>
        <w:bottom w:val="none" w:sz="0" w:space="0" w:color="auto"/>
        <w:right w:val="none" w:sz="0" w:space="0" w:color="auto"/>
      </w:divBdr>
    </w:div>
    <w:div w:id="1096243625">
      <w:bodyDiv w:val="1"/>
      <w:marLeft w:val="0"/>
      <w:marRight w:val="0"/>
      <w:marTop w:val="0"/>
      <w:marBottom w:val="0"/>
      <w:divBdr>
        <w:top w:val="none" w:sz="0" w:space="0" w:color="auto"/>
        <w:left w:val="none" w:sz="0" w:space="0" w:color="auto"/>
        <w:bottom w:val="none" w:sz="0" w:space="0" w:color="auto"/>
        <w:right w:val="none" w:sz="0" w:space="0" w:color="auto"/>
      </w:divBdr>
    </w:div>
    <w:div w:id="1098520710">
      <w:bodyDiv w:val="1"/>
      <w:marLeft w:val="0"/>
      <w:marRight w:val="0"/>
      <w:marTop w:val="0"/>
      <w:marBottom w:val="0"/>
      <w:divBdr>
        <w:top w:val="none" w:sz="0" w:space="0" w:color="auto"/>
        <w:left w:val="none" w:sz="0" w:space="0" w:color="auto"/>
        <w:bottom w:val="none" w:sz="0" w:space="0" w:color="auto"/>
        <w:right w:val="none" w:sz="0" w:space="0" w:color="auto"/>
      </w:divBdr>
    </w:div>
    <w:div w:id="1099254251">
      <w:bodyDiv w:val="1"/>
      <w:marLeft w:val="0"/>
      <w:marRight w:val="0"/>
      <w:marTop w:val="0"/>
      <w:marBottom w:val="0"/>
      <w:divBdr>
        <w:top w:val="none" w:sz="0" w:space="0" w:color="auto"/>
        <w:left w:val="none" w:sz="0" w:space="0" w:color="auto"/>
        <w:bottom w:val="none" w:sz="0" w:space="0" w:color="auto"/>
        <w:right w:val="none" w:sz="0" w:space="0" w:color="auto"/>
      </w:divBdr>
    </w:div>
    <w:div w:id="1101099465">
      <w:bodyDiv w:val="1"/>
      <w:marLeft w:val="0"/>
      <w:marRight w:val="0"/>
      <w:marTop w:val="0"/>
      <w:marBottom w:val="0"/>
      <w:divBdr>
        <w:top w:val="none" w:sz="0" w:space="0" w:color="auto"/>
        <w:left w:val="none" w:sz="0" w:space="0" w:color="auto"/>
        <w:bottom w:val="none" w:sz="0" w:space="0" w:color="auto"/>
        <w:right w:val="none" w:sz="0" w:space="0" w:color="auto"/>
      </w:divBdr>
    </w:div>
    <w:div w:id="1104233203">
      <w:bodyDiv w:val="1"/>
      <w:marLeft w:val="0"/>
      <w:marRight w:val="0"/>
      <w:marTop w:val="0"/>
      <w:marBottom w:val="0"/>
      <w:divBdr>
        <w:top w:val="none" w:sz="0" w:space="0" w:color="auto"/>
        <w:left w:val="none" w:sz="0" w:space="0" w:color="auto"/>
        <w:bottom w:val="none" w:sz="0" w:space="0" w:color="auto"/>
        <w:right w:val="none" w:sz="0" w:space="0" w:color="auto"/>
      </w:divBdr>
    </w:div>
    <w:div w:id="1110587765">
      <w:bodyDiv w:val="1"/>
      <w:marLeft w:val="0"/>
      <w:marRight w:val="0"/>
      <w:marTop w:val="0"/>
      <w:marBottom w:val="0"/>
      <w:divBdr>
        <w:top w:val="none" w:sz="0" w:space="0" w:color="auto"/>
        <w:left w:val="none" w:sz="0" w:space="0" w:color="auto"/>
        <w:bottom w:val="none" w:sz="0" w:space="0" w:color="auto"/>
        <w:right w:val="none" w:sz="0" w:space="0" w:color="auto"/>
      </w:divBdr>
    </w:div>
    <w:div w:id="1113020323">
      <w:bodyDiv w:val="1"/>
      <w:marLeft w:val="0"/>
      <w:marRight w:val="0"/>
      <w:marTop w:val="0"/>
      <w:marBottom w:val="0"/>
      <w:divBdr>
        <w:top w:val="none" w:sz="0" w:space="0" w:color="auto"/>
        <w:left w:val="none" w:sz="0" w:space="0" w:color="auto"/>
        <w:bottom w:val="none" w:sz="0" w:space="0" w:color="auto"/>
        <w:right w:val="none" w:sz="0" w:space="0" w:color="auto"/>
      </w:divBdr>
    </w:div>
    <w:div w:id="1114982916">
      <w:bodyDiv w:val="1"/>
      <w:marLeft w:val="0"/>
      <w:marRight w:val="0"/>
      <w:marTop w:val="0"/>
      <w:marBottom w:val="0"/>
      <w:divBdr>
        <w:top w:val="none" w:sz="0" w:space="0" w:color="auto"/>
        <w:left w:val="none" w:sz="0" w:space="0" w:color="auto"/>
        <w:bottom w:val="none" w:sz="0" w:space="0" w:color="auto"/>
        <w:right w:val="none" w:sz="0" w:space="0" w:color="auto"/>
      </w:divBdr>
    </w:div>
    <w:div w:id="1119883308">
      <w:bodyDiv w:val="1"/>
      <w:marLeft w:val="0"/>
      <w:marRight w:val="0"/>
      <w:marTop w:val="0"/>
      <w:marBottom w:val="0"/>
      <w:divBdr>
        <w:top w:val="none" w:sz="0" w:space="0" w:color="auto"/>
        <w:left w:val="none" w:sz="0" w:space="0" w:color="auto"/>
        <w:bottom w:val="none" w:sz="0" w:space="0" w:color="auto"/>
        <w:right w:val="none" w:sz="0" w:space="0" w:color="auto"/>
      </w:divBdr>
    </w:div>
    <w:div w:id="1136920478">
      <w:bodyDiv w:val="1"/>
      <w:marLeft w:val="0"/>
      <w:marRight w:val="0"/>
      <w:marTop w:val="0"/>
      <w:marBottom w:val="0"/>
      <w:divBdr>
        <w:top w:val="none" w:sz="0" w:space="0" w:color="auto"/>
        <w:left w:val="none" w:sz="0" w:space="0" w:color="auto"/>
        <w:bottom w:val="none" w:sz="0" w:space="0" w:color="auto"/>
        <w:right w:val="none" w:sz="0" w:space="0" w:color="auto"/>
      </w:divBdr>
    </w:div>
    <w:div w:id="1137181022">
      <w:bodyDiv w:val="1"/>
      <w:marLeft w:val="0"/>
      <w:marRight w:val="0"/>
      <w:marTop w:val="0"/>
      <w:marBottom w:val="0"/>
      <w:divBdr>
        <w:top w:val="none" w:sz="0" w:space="0" w:color="auto"/>
        <w:left w:val="none" w:sz="0" w:space="0" w:color="auto"/>
        <w:bottom w:val="none" w:sz="0" w:space="0" w:color="auto"/>
        <w:right w:val="none" w:sz="0" w:space="0" w:color="auto"/>
      </w:divBdr>
    </w:div>
    <w:div w:id="1138062991">
      <w:bodyDiv w:val="1"/>
      <w:marLeft w:val="0"/>
      <w:marRight w:val="0"/>
      <w:marTop w:val="0"/>
      <w:marBottom w:val="0"/>
      <w:divBdr>
        <w:top w:val="none" w:sz="0" w:space="0" w:color="auto"/>
        <w:left w:val="none" w:sz="0" w:space="0" w:color="auto"/>
        <w:bottom w:val="none" w:sz="0" w:space="0" w:color="auto"/>
        <w:right w:val="none" w:sz="0" w:space="0" w:color="auto"/>
      </w:divBdr>
    </w:div>
    <w:div w:id="1139343798">
      <w:bodyDiv w:val="1"/>
      <w:marLeft w:val="0"/>
      <w:marRight w:val="0"/>
      <w:marTop w:val="0"/>
      <w:marBottom w:val="0"/>
      <w:divBdr>
        <w:top w:val="none" w:sz="0" w:space="0" w:color="auto"/>
        <w:left w:val="none" w:sz="0" w:space="0" w:color="auto"/>
        <w:bottom w:val="none" w:sz="0" w:space="0" w:color="auto"/>
        <w:right w:val="none" w:sz="0" w:space="0" w:color="auto"/>
      </w:divBdr>
    </w:div>
    <w:div w:id="1140686229">
      <w:bodyDiv w:val="1"/>
      <w:marLeft w:val="0"/>
      <w:marRight w:val="0"/>
      <w:marTop w:val="0"/>
      <w:marBottom w:val="0"/>
      <w:divBdr>
        <w:top w:val="none" w:sz="0" w:space="0" w:color="auto"/>
        <w:left w:val="none" w:sz="0" w:space="0" w:color="auto"/>
        <w:bottom w:val="none" w:sz="0" w:space="0" w:color="auto"/>
        <w:right w:val="none" w:sz="0" w:space="0" w:color="auto"/>
      </w:divBdr>
    </w:div>
    <w:div w:id="1147431605">
      <w:bodyDiv w:val="1"/>
      <w:marLeft w:val="0"/>
      <w:marRight w:val="0"/>
      <w:marTop w:val="0"/>
      <w:marBottom w:val="0"/>
      <w:divBdr>
        <w:top w:val="none" w:sz="0" w:space="0" w:color="auto"/>
        <w:left w:val="none" w:sz="0" w:space="0" w:color="auto"/>
        <w:bottom w:val="none" w:sz="0" w:space="0" w:color="auto"/>
        <w:right w:val="none" w:sz="0" w:space="0" w:color="auto"/>
      </w:divBdr>
    </w:div>
    <w:div w:id="1150093835">
      <w:bodyDiv w:val="1"/>
      <w:marLeft w:val="0"/>
      <w:marRight w:val="0"/>
      <w:marTop w:val="0"/>
      <w:marBottom w:val="0"/>
      <w:divBdr>
        <w:top w:val="none" w:sz="0" w:space="0" w:color="auto"/>
        <w:left w:val="none" w:sz="0" w:space="0" w:color="auto"/>
        <w:bottom w:val="none" w:sz="0" w:space="0" w:color="auto"/>
        <w:right w:val="none" w:sz="0" w:space="0" w:color="auto"/>
      </w:divBdr>
    </w:div>
    <w:div w:id="1151367507">
      <w:bodyDiv w:val="1"/>
      <w:marLeft w:val="0"/>
      <w:marRight w:val="0"/>
      <w:marTop w:val="0"/>
      <w:marBottom w:val="0"/>
      <w:divBdr>
        <w:top w:val="none" w:sz="0" w:space="0" w:color="auto"/>
        <w:left w:val="none" w:sz="0" w:space="0" w:color="auto"/>
        <w:bottom w:val="none" w:sz="0" w:space="0" w:color="auto"/>
        <w:right w:val="none" w:sz="0" w:space="0" w:color="auto"/>
      </w:divBdr>
    </w:div>
    <w:div w:id="1153447214">
      <w:bodyDiv w:val="1"/>
      <w:marLeft w:val="0"/>
      <w:marRight w:val="0"/>
      <w:marTop w:val="0"/>
      <w:marBottom w:val="0"/>
      <w:divBdr>
        <w:top w:val="none" w:sz="0" w:space="0" w:color="auto"/>
        <w:left w:val="none" w:sz="0" w:space="0" w:color="auto"/>
        <w:bottom w:val="none" w:sz="0" w:space="0" w:color="auto"/>
        <w:right w:val="none" w:sz="0" w:space="0" w:color="auto"/>
      </w:divBdr>
    </w:div>
    <w:div w:id="1154687511">
      <w:bodyDiv w:val="1"/>
      <w:marLeft w:val="0"/>
      <w:marRight w:val="0"/>
      <w:marTop w:val="0"/>
      <w:marBottom w:val="0"/>
      <w:divBdr>
        <w:top w:val="none" w:sz="0" w:space="0" w:color="auto"/>
        <w:left w:val="none" w:sz="0" w:space="0" w:color="auto"/>
        <w:bottom w:val="none" w:sz="0" w:space="0" w:color="auto"/>
        <w:right w:val="none" w:sz="0" w:space="0" w:color="auto"/>
      </w:divBdr>
    </w:div>
    <w:div w:id="1154948119">
      <w:bodyDiv w:val="1"/>
      <w:marLeft w:val="0"/>
      <w:marRight w:val="0"/>
      <w:marTop w:val="0"/>
      <w:marBottom w:val="0"/>
      <w:divBdr>
        <w:top w:val="none" w:sz="0" w:space="0" w:color="auto"/>
        <w:left w:val="none" w:sz="0" w:space="0" w:color="auto"/>
        <w:bottom w:val="none" w:sz="0" w:space="0" w:color="auto"/>
        <w:right w:val="none" w:sz="0" w:space="0" w:color="auto"/>
      </w:divBdr>
    </w:div>
    <w:div w:id="1166557268">
      <w:bodyDiv w:val="1"/>
      <w:marLeft w:val="0"/>
      <w:marRight w:val="0"/>
      <w:marTop w:val="0"/>
      <w:marBottom w:val="0"/>
      <w:divBdr>
        <w:top w:val="none" w:sz="0" w:space="0" w:color="auto"/>
        <w:left w:val="none" w:sz="0" w:space="0" w:color="auto"/>
        <w:bottom w:val="none" w:sz="0" w:space="0" w:color="auto"/>
        <w:right w:val="none" w:sz="0" w:space="0" w:color="auto"/>
      </w:divBdr>
    </w:div>
    <w:div w:id="1184171061">
      <w:bodyDiv w:val="1"/>
      <w:marLeft w:val="0"/>
      <w:marRight w:val="0"/>
      <w:marTop w:val="0"/>
      <w:marBottom w:val="0"/>
      <w:divBdr>
        <w:top w:val="none" w:sz="0" w:space="0" w:color="auto"/>
        <w:left w:val="none" w:sz="0" w:space="0" w:color="auto"/>
        <w:bottom w:val="none" w:sz="0" w:space="0" w:color="auto"/>
        <w:right w:val="none" w:sz="0" w:space="0" w:color="auto"/>
      </w:divBdr>
    </w:div>
    <w:div w:id="1193231020">
      <w:bodyDiv w:val="1"/>
      <w:marLeft w:val="0"/>
      <w:marRight w:val="0"/>
      <w:marTop w:val="0"/>
      <w:marBottom w:val="0"/>
      <w:divBdr>
        <w:top w:val="none" w:sz="0" w:space="0" w:color="auto"/>
        <w:left w:val="none" w:sz="0" w:space="0" w:color="auto"/>
        <w:bottom w:val="none" w:sz="0" w:space="0" w:color="auto"/>
        <w:right w:val="none" w:sz="0" w:space="0" w:color="auto"/>
      </w:divBdr>
    </w:div>
    <w:div w:id="1194924728">
      <w:bodyDiv w:val="1"/>
      <w:marLeft w:val="0"/>
      <w:marRight w:val="0"/>
      <w:marTop w:val="0"/>
      <w:marBottom w:val="0"/>
      <w:divBdr>
        <w:top w:val="none" w:sz="0" w:space="0" w:color="auto"/>
        <w:left w:val="none" w:sz="0" w:space="0" w:color="auto"/>
        <w:bottom w:val="none" w:sz="0" w:space="0" w:color="auto"/>
        <w:right w:val="none" w:sz="0" w:space="0" w:color="auto"/>
      </w:divBdr>
    </w:div>
    <w:div w:id="1202091825">
      <w:bodyDiv w:val="1"/>
      <w:marLeft w:val="0"/>
      <w:marRight w:val="0"/>
      <w:marTop w:val="0"/>
      <w:marBottom w:val="0"/>
      <w:divBdr>
        <w:top w:val="none" w:sz="0" w:space="0" w:color="auto"/>
        <w:left w:val="none" w:sz="0" w:space="0" w:color="auto"/>
        <w:bottom w:val="none" w:sz="0" w:space="0" w:color="auto"/>
        <w:right w:val="none" w:sz="0" w:space="0" w:color="auto"/>
      </w:divBdr>
    </w:div>
    <w:div w:id="1220360137">
      <w:bodyDiv w:val="1"/>
      <w:marLeft w:val="0"/>
      <w:marRight w:val="0"/>
      <w:marTop w:val="0"/>
      <w:marBottom w:val="0"/>
      <w:divBdr>
        <w:top w:val="none" w:sz="0" w:space="0" w:color="auto"/>
        <w:left w:val="none" w:sz="0" w:space="0" w:color="auto"/>
        <w:bottom w:val="none" w:sz="0" w:space="0" w:color="auto"/>
        <w:right w:val="none" w:sz="0" w:space="0" w:color="auto"/>
      </w:divBdr>
    </w:div>
    <w:div w:id="1221674971">
      <w:bodyDiv w:val="1"/>
      <w:marLeft w:val="0"/>
      <w:marRight w:val="0"/>
      <w:marTop w:val="0"/>
      <w:marBottom w:val="0"/>
      <w:divBdr>
        <w:top w:val="none" w:sz="0" w:space="0" w:color="auto"/>
        <w:left w:val="none" w:sz="0" w:space="0" w:color="auto"/>
        <w:bottom w:val="none" w:sz="0" w:space="0" w:color="auto"/>
        <w:right w:val="none" w:sz="0" w:space="0" w:color="auto"/>
      </w:divBdr>
    </w:div>
    <w:div w:id="1225603777">
      <w:bodyDiv w:val="1"/>
      <w:marLeft w:val="0"/>
      <w:marRight w:val="0"/>
      <w:marTop w:val="0"/>
      <w:marBottom w:val="0"/>
      <w:divBdr>
        <w:top w:val="none" w:sz="0" w:space="0" w:color="auto"/>
        <w:left w:val="none" w:sz="0" w:space="0" w:color="auto"/>
        <w:bottom w:val="none" w:sz="0" w:space="0" w:color="auto"/>
        <w:right w:val="none" w:sz="0" w:space="0" w:color="auto"/>
      </w:divBdr>
    </w:div>
    <w:div w:id="1230574930">
      <w:bodyDiv w:val="1"/>
      <w:marLeft w:val="0"/>
      <w:marRight w:val="0"/>
      <w:marTop w:val="0"/>
      <w:marBottom w:val="0"/>
      <w:divBdr>
        <w:top w:val="none" w:sz="0" w:space="0" w:color="auto"/>
        <w:left w:val="none" w:sz="0" w:space="0" w:color="auto"/>
        <w:bottom w:val="none" w:sz="0" w:space="0" w:color="auto"/>
        <w:right w:val="none" w:sz="0" w:space="0" w:color="auto"/>
      </w:divBdr>
    </w:div>
    <w:div w:id="1233665001">
      <w:bodyDiv w:val="1"/>
      <w:marLeft w:val="0"/>
      <w:marRight w:val="0"/>
      <w:marTop w:val="0"/>
      <w:marBottom w:val="0"/>
      <w:divBdr>
        <w:top w:val="none" w:sz="0" w:space="0" w:color="auto"/>
        <w:left w:val="none" w:sz="0" w:space="0" w:color="auto"/>
        <w:bottom w:val="none" w:sz="0" w:space="0" w:color="auto"/>
        <w:right w:val="none" w:sz="0" w:space="0" w:color="auto"/>
      </w:divBdr>
    </w:div>
    <w:div w:id="1238437174">
      <w:bodyDiv w:val="1"/>
      <w:marLeft w:val="0"/>
      <w:marRight w:val="0"/>
      <w:marTop w:val="0"/>
      <w:marBottom w:val="0"/>
      <w:divBdr>
        <w:top w:val="none" w:sz="0" w:space="0" w:color="auto"/>
        <w:left w:val="none" w:sz="0" w:space="0" w:color="auto"/>
        <w:bottom w:val="none" w:sz="0" w:space="0" w:color="auto"/>
        <w:right w:val="none" w:sz="0" w:space="0" w:color="auto"/>
      </w:divBdr>
    </w:div>
    <w:div w:id="1246184604">
      <w:bodyDiv w:val="1"/>
      <w:marLeft w:val="0"/>
      <w:marRight w:val="0"/>
      <w:marTop w:val="0"/>
      <w:marBottom w:val="0"/>
      <w:divBdr>
        <w:top w:val="none" w:sz="0" w:space="0" w:color="auto"/>
        <w:left w:val="none" w:sz="0" w:space="0" w:color="auto"/>
        <w:bottom w:val="none" w:sz="0" w:space="0" w:color="auto"/>
        <w:right w:val="none" w:sz="0" w:space="0" w:color="auto"/>
      </w:divBdr>
    </w:div>
    <w:div w:id="1254508364">
      <w:bodyDiv w:val="1"/>
      <w:marLeft w:val="0"/>
      <w:marRight w:val="0"/>
      <w:marTop w:val="0"/>
      <w:marBottom w:val="0"/>
      <w:divBdr>
        <w:top w:val="none" w:sz="0" w:space="0" w:color="auto"/>
        <w:left w:val="none" w:sz="0" w:space="0" w:color="auto"/>
        <w:bottom w:val="none" w:sz="0" w:space="0" w:color="auto"/>
        <w:right w:val="none" w:sz="0" w:space="0" w:color="auto"/>
      </w:divBdr>
    </w:div>
    <w:div w:id="1256749475">
      <w:bodyDiv w:val="1"/>
      <w:marLeft w:val="0"/>
      <w:marRight w:val="0"/>
      <w:marTop w:val="0"/>
      <w:marBottom w:val="0"/>
      <w:divBdr>
        <w:top w:val="none" w:sz="0" w:space="0" w:color="auto"/>
        <w:left w:val="none" w:sz="0" w:space="0" w:color="auto"/>
        <w:bottom w:val="none" w:sz="0" w:space="0" w:color="auto"/>
        <w:right w:val="none" w:sz="0" w:space="0" w:color="auto"/>
      </w:divBdr>
    </w:div>
    <w:div w:id="1272130596">
      <w:bodyDiv w:val="1"/>
      <w:marLeft w:val="0"/>
      <w:marRight w:val="0"/>
      <w:marTop w:val="0"/>
      <w:marBottom w:val="0"/>
      <w:divBdr>
        <w:top w:val="none" w:sz="0" w:space="0" w:color="auto"/>
        <w:left w:val="none" w:sz="0" w:space="0" w:color="auto"/>
        <w:bottom w:val="none" w:sz="0" w:space="0" w:color="auto"/>
        <w:right w:val="none" w:sz="0" w:space="0" w:color="auto"/>
      </w:divBdr>
    </w:div>
    <w:div w:id="1282374209">
      <w:bodyDiv w:val="1"/>
      <w:marLeft w:val="0"/>
      <w:marRight w:val="0"/>
      <w:marTop w:val="0"/>
      <w:marBottom w:val="0"/>
      <w:divBdr>
        <w:top w:val="none" w:sz="0" w:space="0" w:color="auto"/>
        <w:left w:val="none" w:sz="0" w:space="0" w:color="auto"/>
        <w:bottom w:val="none" w:sz="0" w:space="0" w:color="auto"/>
        <w:right w:val="none" w:sz="0" w:space="0" w:color="auto"/>
      </w:divBdr>
    </w:div>
    <w:div w:id="1288664938">
      <w:bodyDiv w:val="1"/>
      <w:marLeft w:val="0"/>
      <w:marRight w:val="0"/>
      <w:marTop w:val="0"/>
      <w:marBottom w:val="0"/>
      <w:divBdr>
        <w:top w:val="none" w:sz="0" w:space="0" w:color="auto"/>
        <w:left w:val="none" w:sz="0" w:space="0" w:color="auto"/>
        <w:bottom w:val="none" w:sz="0" w:space="0" w:color="auto"/>
        <w:right w:val="none" w:sz="0" w:space="0" w:color="auto"/>
      </w:divBdr>
    </w:div>
    <w:div w:id="1300845216">
      <w:bodyDiv w:val="1"/>
      <w:marLeft w:val="0"/>
      <w:marRight w:val="0"/>
      <w:marTop w:val="0"/>
      <w:marBottom w:val="0"/>
      <w:divBdr>
        <w:top w:val="none" w:sz="0" w:space="0" w:color="auto"/>
        <w:left w:val="none" w:sz="0" w:space="0" w:color="auto"/>
        <w:bottom w:val="none" w:sz="0" w:space="0" w:color="auto"/>
        <w:right w:val="none" w:sz="0" w:space="0" w:color="auto"/>
      </w:divBdr>
    </w:div>
    <w:div w:id="1301763252">
      <w:bodyDiv w:val="1"/>
      <w:marLeft w:val="0"/>
      <w:marRight w:val="0"/>
      <w:marTop w:val="0"/>
      <w:marBottom w:val="0"/>
      <w:divBdr>
        <w:top w:val="none" w:sz="0" w:space="0" w:color="auto"/>
        <w:left w:val="none" w:sz="0" w:space="0" w:color="auto"/>
        <w:bottom w:val="none" w:sz="0" w:space="0" w:color="auto"/>
        <w:right w:val="none" w:sz="0" w:space="0" w:color="auto"/>
      </w:divBdr>
    </w:div>
    <w:div w:id="1302925969">
      <w:bodyDiv w:val="1"/>
      <w:marLeft w:val="0"/>
      <w:marRight w:val="0"/>
      <w:marTop w:val="0"/>
      <w:marBottom w:val="0"/>
      <w:divBdr>
        <w:top w:val="none" w:sz="0" w:space="0" w:color="auto"/>
        <w:left w:val="none" w:sz="0" w:space="0" w:color="auto"/>
        <w:bottom w:val="none" w:sz="0" w:space="0" w:color="auto"/>
        <w:right w:val="none" w:sz="0" w:space="0" w:color="auto"/>
      </w:divBdr>
    </w:div>
    <w:div w:id="1304506556">
      <w:bodyDiv w:val="1"/>
      <w:marLeft w:val="0"/>
      <w:marRight w:val="0"/>
      <w:marTop w:val="0"/>
      <w:marBottom w:val="0"/>
      <w:divBdr>
        <w:top w:val="none" w:sz="0" w:space="0" w:color="auto"/>
        <w:left w:val="none" w:sz="0" w:space="0" w:color="auto"/>
        <w:bottom w:val="none" w:sz="0" w:space="0" w:color="auto"/>
        <w:right w:val="none" w:sz="0" w:space="0" w:color="auto"/>
      </w:divBdr>
    </w:div>
    <w:div w:id="1304696095">
      <w:bodyDiv w:val="1"/>
      <w:marLeft w:val="0"/>
      <w:marRight w:val="0"/>
      <w:marTop w:val="0"/>
      <w:marBottom w:val="0"/>
      <w:divBdr>
        <w:top w:val="none" w:sz="0" w:space="0" w:color="auto"/>
        <w:left w:val="none" w:sz="0" w:space="0" w:color="auto"/>
        <w:bottom w:val="none" w:sz="0" w:space="0" w:color="auto"/>
        <w:right w:val="none" w:sz="0" w:space="0" w:color="auto"/>
      </w:divBdr>
    </w:div>
    <w:div w:id="1309671706">
      <w:bodyDiv w:val="1"/>
      <w:marLeft w:val="0"/>
      <w:marRight w:val="0"/>
      <w:marTop w:val="0"/>
      <w:marBottom w:val="0"/>
      <w:divBdr>
        <w:top w:val="none" w:sz="0" w:space="0" w:color="auto"/>
        <w:left w:val="none" w:sz="0" w:space="0" w:color="auto"/>
        <w:bottom w:val="none" w:sz="0" w:space="0" w:color="auto"/>
        <w:right w:val="none" w:sz="0" w:space="0" w:color="auto"/>
      </w:divBdr>
    </w:div>
    <w:div w:id="1325933739">
      <w:bodyDiv w:val="1"/>
      <w:marLeft w:val="0"/>
      <w:marRight w:val="0"/>
      <w:marTop w:val="0"/>
      <w:marBottom w:val="0"/>
      <w:divBdr>
        <w:top w:val="none" w:sz="0" w:space="0" w:color="auto"/>
        <w:left w:val="none" w:sz="0" w:space="0" w:color="auto"/>
        <w:bottom w:val="none" w:sz="0" w:space="0" w:color="auto"/>
        <w:right w:val="none" w:sz="0" w:space="0" w:color="auto"/>
      </w:divBdr>
    </w:div>
    <w:div w:id="1330671722">
      <w:bodyDiv w:val="1"/>
      <w:marLeft w:val="0"/>
      <w:marRight w:val="0"/>
      <w:marTop w:val="0"/>
      <w:marBottom w:val="0"/>
      <w:divBdr>
        <w:top w:val="none" w:sz="0" w:space="0" w:color="auto"/>
        <w:left w:val="none" w:sz="0" w:space="0" w:color="auto"/>
        <w:bottom w:val="none" w:sz="0" w:space="0" w:color="auto"/>
        <w:right w:val="none" w:sz="0" w:space="0" w:color="auto"/>
      </w:divBdr>
    </w:div>
    <w:div w:id="1359351793">
      <w:bodyDiv w:val="1"/>
      <w:marLeft w:val="0"/>
      <w:marRight w:val="0"/>
      <w:marTop w:val="0"/>
      <w:marBottom w:val="0"/>
      <w:divBdr>
        <w:top w:val="none" w:sz="0" w:space="0" w:color="auto"/>
        <w:left w:val="none" w:sz="0" w:space="0" w:color="auto"/>
        <w:bottom w:val="none" w:sz="0" w:space="0" w:color="auto"/>
        <w:right w:val="none" w:sz="0" w:space="0" w:color="auto"/>
      </w:divBdr>
    </w:div>
    <w:div w:id="1363943317">
      <w:bodyDiv w:val="1"/>
      <w:marLeft w:val="0"/>
      <w:marRight w:val="0"/>
      <w:marTop w:val="0"/>
      <w:marBottom w:val="0"/>
      <w:divBdr>
        <w:top w:val="none" w:sz="0" w:space="0" w:color="auto"/>
        <w:left w:val="none" w:sz="0" w:space="0" w:color="auto"/>
        <w:bottom w:val="none" w:sz="0" w:space="0" w:color="auto"/>
        <w:right w:val="none" w:sz="0" w:space="0" w:color="auto"/>
      </w:divBdr>
    </w:div>
    <w:div w:id="1374501032">
      <w:bodyDiv w:val="1"/>
      <w:marLeft w:val="0"/>
      <w:marRight w:val="0"/>
      <w:marTop w:val="0"/>
      <w:marBottom w:val="0"/>
      <w:divBdr>
        <w:top w:val="none" w:sz="0" w:space="0" w:color="auto"/>
        <w:left w:val="none" w:sz="0" w:space="0" w:color="auto"/>
        <w:bottom w:val="none" w:sz="0" w:space="0" w:color="auto"/>
        <w:right w:val="none" w:sz="0" w:space="0" w:color="auto"/>
      </w:divBdr>
    </w:div>
    <w:div w:id="1375958484">
      <w:bodyDiv w:val="1"/>
      <w:marLeft w:val="0"/>
      <w:marRight w:val="0"/>
      <w:marTop w:val="0"/>
      <w:marBottom w:val="0"/>
      <w:divBdr>
        <w:top w:val="none" w:sz="0" w:space="0" w:color="auto"/>
        <w:left w:val="none" w:sz="0" w:space="0" w:color="auto"/>
        <w:bottom w:val="none" w:sz="0" w:space="0" w:color="auto"/>
        <w:right w:val="none" w:sz="0" w:space="0" w:color="auto"/>
      </w:divBdr>
    </w:div>
    <w:div w:id="1383016559">
      <w:bodyDiv w:val="1"/>
      <w:marLeft w:val="0"/>
      <w:marRight w:val="0"/>
      <w:marTop w:val="0"/>
      <w:marBottom w:val="0"/>
      <w:divBdr>
        <w:top w:val="none" w:sz="0" w:space="0" w:color="auto"/>
        <w:left w:val="none" w:sz="0" w:space="0" w:color="auto"/>
        <w:bottom w:val="none" w:sz="0" w:space="0" w:color="auto"/>
        <w:right w:val="none" w:sz="0" w:space="0" w:color="auto"/>
      </w:divBdr>
    </w:div>
    <w:div w:id="1384141375">
      <w:bodyDiv w:val="1"/>
      <w:marLeft w:val="0"/>
      <w:marRight w:val="0"/>
      <w:marTop w:val="0"/>
      <w:marBottom w:val="0"/>
      <w:divBdr>
        <w:top w:val="none" w:sz="0" w:space="0" w:color="auto"/>
        <w:left w:val="none" w:sz="0" w:space="0" w:color="auto"/>
        <w:bottom w:val="none" w:sz="0" w:space="0" w:color="auto"/>
        <w:right w:val="none" w:sz="0" w:space="0" w:color="auto"/>
      </w:divBdr>
    </w:div>
    <w:div w:id="1387097124">
      <w:bodyDiv w:val="1"/>
      <w:marLeft w:val="0"/>
      <w:marRight w:val="0"/>
      <w:marTop w:val="0"/>
      <w:marBottom w:val="0"/>
      <w:divBdr>
        <w:top w:val="none" w:sz="0" w:space="0" w:color="auto"/>
        <w:left w:val="none" w:sz="0" w:space="0" w:color="auto"/>
        <w:bottom w:val="none" w:sz="0" w:space="0" w:color="auto"/>
        <w:right w:val="none" w:sz="0" w:space="0" w:color="auto"/>
      </w:divBdr>
    </w:div>
    <w:div w:id="1387879782">
      <w:bodyDiv w:val="1"/>
      <w:marLeft w:val="0"/>
      <w:marRight w:val="0"/>
      <w:marTop w:val="0"/>
      <w:marBottom w:val="0"/>
      <w:divBdr>
        <w:top w:val="none" w:sz="0" w:space="0" w:color="auto"/>
        <w:left w:val="none" w:sz="0" w:space="0" w:color="auto"/>
        <w:bottom w:val="none" w:sz="0" w:space="0" w:color="auto"/>
        <w:right w:val="none" w:sz="0" w:space="0" w:color="auto"/>
      </w:divBdr>
    </w:div>
    <w:div w:id="1393575248">
      <w:bodyDiv w:val="1"/>
      <w:marLeft w:val="0"/>
      <w:marRight w:val="0"/>
      <w:marTop w:val="0"/>
      <w:marBottom w:val="0"/>
      <w:divBdr>
        <w:top w:val="none" w:sz="0" w:space="0" w:color="auto"/>
        <w:left w:val="none" w:sz="0" w:space="0" w:color="auto"/>
        <w:bottom w:val="none" w:sz="0" w:space="0" w:color="auto"/>
        <w:right w:val="none" w:sz="0" w:space="0" w:color="auto"/>
      </w:divBdr>
    </w:div>
    <w:div w:id="1412045606">
      <w:bodyDiv w:val="1"/>
      <w:marLeft w:val="0"/>
      <w:marRight w:val="0"/>
      <w:marTop w:val="0"/>
      <w:marBottom w:val="0"/>
      <w:divBdr>
        <w:top w:val="none" w:sz="0" w:space="0" w:color="auto"/>
        <w:left w:val="none" w:sz="0" w:space="0" w:color="auto"/>
        <w:bottom w:val="none" w:sz="0" w:space="0" w:color="auto"/>
        <w:right w:val="none" w:sz="0" w:space="0" w:color="auto"/>
      </w:divBdr>
    </w:div>
    <w:div w:id="1419865573">
      <w:bodyDiv w:val="1"/>
      <w:marLeft w:val="0"/>
      <w:marRight w:val="0"/>
      <w:marTop w:val="0"/>
      <w:marBottom w:val="0"/>
      <w:divBdr>
        <w:top w:val="none" w:sz="0" w:space="0" w:color="auto"/>
        <w:left w:val="none" w:sz="0" w:space="0" w:color="auto"/>
        <w:bottom w:val="none" w:sz="0" w:space="0" w:color="auto"/>
        <w:right w:val="none" w:sz="0" w:space="0" w:color="auto"/>
      </w:divBdr>
    </w:div>
    <w:div w:id="1425690781">
      <w:bodyDiv w:val="1"/>
      <w:marLeft w:val="0"/>
      <w:marRight w:val="0"/>
      <w:marTop w:val="0"/>
      <w:marBottom w:val="0"/>
      <w:divBdr>
        <w:top w:val="none" w:sz="0" w:space="0" w:color="auto"/>
        <w:left w:val="none" w:sz="0" w:space="0" w:color="auto"/>
        <w:bottom w:val="none" w:sz="0" w:space="0" w:color="auto"/>
        <w:right w:val="none" w:sz="0" w:space="0" w:color="auto"/>
      </w:divBdr>
    </w:div>
    <w:div w:id="1455177992">
      <w:bodyDiv w:val="1"/>
      <w:marLeft w:val="0"/>
      <w:marRight w:val="0"/>
      <w:marTop w:val="0"/>
      <w:marBottom w:val="0"/>
      <w:divBdr>
        <w:top w:val="none" w:sz="0" w:space="0" w:color="auto"/>
        <w:left w:val="none" w:sz="0" w:space="0" w:color="auto"/>
        <w:bottom w:val="none" w:sz="0" w:space="0" w:color="auto"/>
        <w:right w:val="none" w:sz="0" w:space="0" w:color="auto"/>
      </w:divBdr>
    </w:div>
    <w:div w:id="1458718544">
      <w:bodyDiv w:val="1"/>
      <w:marLeft w:val="0"/>
      <w:marRight w:val="0"/>
      <w:marTop w:val="0"/>
      <w:marBottom w:val="0"/>
      <w:divBdr>
        <w:top w:val="none" w:sz="0" w:space="0" w:color="auto"/>
        <w:left w:val="none" w:sz="0" w:space="0" w:color="auto"/>
        <w:bottom w:val="none" w:sz="0" w:space="0" w:color="auto"/>
        <w:right w:val="none" w:sz="0" w:space="0" w:color="auto"/>
      </w:divBdr>
    </w:div>
    <w:div w:id="1465199708">
      <w:bodyDiv w:val="1"/>
      <w:marLeft w:val="0"/>
      <w:marRight w:val="0"/>
      <w:marTop w:val="0"/>
      <w:marBottom w:val="0"/>
      <w:divBdr>
        <w:top w:val="none" w:sz="0" w:space="0" w:color="auto"/>
        <w:left w:val="none" w:sz="0" w:space="0" w:color="auto"/>
        <w:bottom w:val="none" w:sz="0" w:space="0" w:color="auto"/>
        <w:right w:val="none" w:sz="0" w:space="0" w:color="auto"/>
      </w:divBdr>
    </w:div>
    <w:div w:id="1474181791">
      <w:bodyDiv w:val="1"/>
      <w:marLeft w:val="0"/>
      <w:marRight w:val="0"/>
      <w:marTop w:val="0"/>
      <w:marBottom w:val="0"/>
      <w:divBdr>
        <w:top w:val="none" w:sz="0" w:space="0" w:color="auto"/>
        <w:left w:val="none" w:sz="0" w:space="0" w:color="auto"/>
        <w:bottom w:val="none" w:sz="0" w:space="0" w:color="auto"/>
        <w:right w:val="none" w:sz="0" w:space="0" w:color="auto"/>
      </w:divBdr>
    </w:div>
    <w:div w:id="1474786427">
      <w:bodyDiv w:val="1"/>
      <w:marLeft w:val="0"/>
      <w:marRight w:val="0"/>
      <w:marTop w:val="0"/>
      <w:marBottom w:val="0"/>
      <w:divBdr>
        <w:top w:val="none" w:sz="0" w:space="0" w:color="auto"/>
        <w:left w:val="none" w:sz="0" w:space="0" w:color="auto"/>
        <w:bottom w:val="none" w:sz="0" w:space="0" w:color="auto"/>
        <w:right w:val="none" w:sz="0" w:space="0" w:color="auto"/>
      </w:divBdr>
    </w:div>
    <w:div w:id="1487087375">
      <w:bodyDiv w:val="1"/>
      <w:marLeft w:val="0"/>
      <w:marRight w:val="0"/>
      <w:marTop w:val="0"/>
      <w:marBottom w:val="0"/>
      <w:divBdr>
        <w:top w:val="none" w:sz="0" w:space="0" w:color="auto"/>
        <w:left w:val="none" w:sz="0" w:space="0" w:color="auto"/>
        <w:bottom w:val="none" w:sz="0" w:space="0" w:color="auto"/>
        <w:right w:val="none" w:sz="0" w:space="0" w:color="auto"/>
      </w:divBdr>
    </w:div>
    <w:div w:id="1489590908">
      <w:bodyDiv w:val="1"/>
      <w:marLeft w:val="0"/>
      <w:marRight w:val="0"/>
      <w:marTop w:val="0"/>
      <w:marBottom w:val="0"/>
      <w:divBdr>
        <w:top w:val="none" w:sz="0" w:space="0" w:color="auto"/>
        <w:left w:val="none" w:sz="0" w:space="0" w:color="auto"/>
        <w:bottom w:val="none" w:sz="0" w:space="0" w:color="auto"/>
        <w:right w:val="none" w:sz="0" w:space="0" w:color="auto"/>
      </w:divBdr>
    </w:div>
    <w:div w:id="1491796199">
      <w:bodyDiv w:val="1"/>
      <w:marLeft w:val="0"/>
      <w:marRight w:val="0"/>
      <w:marTop w:val="0"/>
      <w:marBottom w:val="0"/>
      <w:divBdr>
        <w:top w:val="none" w:sz="0" w:space="0" w:color="auto"/>
        <w:left w:val="none" w:sz="0" w:space="0" w:color="auto"/>
        <w:bottom w:val="none" w:sz="0" w:space="0" w:color="auto"/>
        <w:right w:val="none" w:sz="0" w:space="0" w:color="auto"/>
      </w:divBdr>
    </w:div>
    <w:div w:id="1499418831">
      <w:bodyDiv w:val="1"/>
      <w:marLeft w:val="0"/>
      <w:marRight w:val="0"/>
      <w:marTop w:val="0"/>
      <w:marBottom w:val="0"/>
      <w:divBdr>
        <w:top w:val="none" w:sz="0" w:space="0" w:color="auto"/>
        <w:left w:val="none" w:sz="0" w:space="0" w:color="auto"/>
        <w:bottom w:val="none" w:sz="0" w:space="0" w:color="auto"/>
        <w:right w:val="none" w:sz="0" w:space="0" w:color="auto"/>
      </w:divBdr>
    </w:div>
    <w:div w:id="1504474234">
      <w:bodyDiv w:val="1"/>
      <w:marLeft w:val="0"/>
      <w:marRight w:val="0"/>
      <w:marTop w:val="0"/>
      <w:marBottom w:val="0"/>
      <w:divBdr>
        <w:top w:val="none" w:sz="0" w:space="0" w:color="auto"/>
        <w:left w:val="none" w:sz="0" w:space="0" w:color="auto"/>
        <w:bottom w:val="none" w:sz="0" w:space="0" w:color="auto"/>
        <w:right w:val="none" w:sz="0" w:space="0" w:color="auto"/>
      </w:divBdr>
    </w:div>
    <w:div w:id="1506169821">
      <w:bodyDiv w:val="1"/>
      <w:marLeft w:val="0"/>
      <w:marRight w:val="0"/>
      <w:marTop w:val="0"/>
      <w:marBottom w:val="0"/>
      <w:divBdr>
        <w:top w:val="none" w:sz="0" w:space="0" w:color="auto"/>
        <w:left w:val="none" w:sz="0" w:space="0" w:color="auto"/>
        <w:bottom w:val="none" w:sz="0" w:space="0" w:color="auto"/>
        <w:right w:val="none" w:sz="0" w:space="0" w:color="auto"/>
      </w:divBdr>
    </w:div>
    <w:div w:id="1514690367">
      <w:bodyDiv w:val="1"/>
      <w:marLeft w:val="0"/>
      <w:marRight w:val="0"/>
      <w:marTop w:val="0"/>
      <w:marBottom w:val="0"/>
      <w:divBdr>
        <w:top w:val="none" w:sz="0" w:space="0" w:color="auto"/>
        <w:left w:val="none" w:sz="0" w:space="0" w:color="auto"/>
        <w:bottom w:val="none" w:sz="0" w:space="0" w:color="auto"/>
        <w:right w:val="none" w:sz="0" w:space="0" w:color="auto"/>
      </w:divBdr>
    </w:div>
    <w:div w:id="1532499300">
      <w:bodyDiv w:val="1"/>
      <w:marLeft w:val="0"/>
      <w:marRight w:val="0"/>
      <w:marTop w:val="0"/>
      <w:marBottom w:val="0"/>
      <w:divBdr>
        <w:top w:val="none" w:sz="0" w:space="0" w:color="auto"/>
        <w:left w:val="none" w:sz="0" w:space="0" w:color="auto"/>
        <w:bottom w:val="none" w:sz="0" w:space="0" w:color="auto"/>
        <w:right w:val="none" w:sz="0" w:space="0" w:color="auto"/>
      </w:divBdr>
    </w:div>
    <w:div w:id="1537768462">
      <w:bodyDiv w:val="1"/>
      <w:marLeft w:val="0"/>
      <w:marRight w:val="0"/>
      <w:marTop w:val="0"/>
      <w:marBottom w:val="0"/>
      <w:divBdr>
        <w:top w:val="none" w:sz="0" w:space="0" w:color="auto"/>
        <w:left w:val="none" w:sz="0" w:space="0" w:color="auto"/>
        <w:bottom w:val="none" w:sz="0" w:space="0" w:color="auto"/>
        <w:right w:val="none" w:sz="0" w:space="0" w:color="auto"/>
      </w:divBdr>
    </w:div>
    <w:div w:id="1539270128">
      <w:bodyDiv w:val="1"/>
      <w:marLeft w:val="0"/>
      <w:marRight w:val="0"/>
      <w:marTop w:val="0"/>
      <w:marBottom w:val="0"/>
      <w:divBdr>
        <w:top w:val="none" w:sz="0" w:space="0" w:color="auto"/>
        <w:left w:val="none" w:sz="0" w:space="0" w:color="auto"/>
        <w:bottom w:val="none" w:sz="0" w:space="0" w:color="auto"/>
        <w:right w:val="none" w:sz="0" w:space="0" w:color="auto"/>
      </w:divBdr>
    </w:div>
    <w:div w:id="1540118656">
      <w:bodyDiv w:val="1"/>
      <w:marLeft w:val="0"/>
      <w:marRight w:val="0"/>
      <w:marTop w:val="0"/>
      <w:marBottom w:val="0"/>
      <w:divBdr>
        <w:top w:val="none" w:sz="0" w:space="0" w:color="auto"/>
        <w:left w:val="none" w:sz="0" w:space="0" w:color="auto"/>
        <w:bottom w:val="none" w:sz="0" w:space="0" w:color="auto"/>
        <w:right w:val="none" w:sz="0" w:space="0" w:color="auto"/>
      </w:divBdr>
    </w:div>
    <w:div w:id="1546485013">
      <w:bodyDiv w:val="1"/>
      <w:marLeft w:val="0"/>
      <w:marRight w:val="0"/>
      <w:marTop w:val="0"/>
      <w:marBottom w:val="0"/>
      <w:divBdr>
        <w:top w:val="none" w:sz="0" w:space="0" w:color="auto"/>
        <w:left w:val="none" w:sz="0" w:space="0" w:color="auto"/>
        <w:bottom w:val="none" w:sz="0" w:space="0" w:color="auto"/>
        <w:right w:val="none" w:sz="0" w:space="0" w:color="auto"/>
      </w:divBdr>
    </w:div>
    <w:div w:id="1549101420">
      <w:bodyDiv w:val="1"/>
      <w:marLeft w:val="0"/>
      <w:marRight w:val="0"/>
      <w:marTop w:val="0"/>
      <w:marBottom w:val="0"/>
      <w:divBdr>
        <w:top w:val="none" w:sz="0" w:space="0" w:color="auto"/>
        <w:left w:val="none" w:sz="0" w:space="0" w:color="auto"/>
        <w:bottom w:val="none" w:sz="0" w:space="0" w:color="auto"/>
        <w:right w:val="none" w:sz="0" w:space="0" w:color="auto"/>
      </w:divBdr>
    </w:div>
    <w:div w:id="1550266075">
      <w:bodyDiv w:val="1"/>
      <w:marLeft w:val="0"/>
      <w:marRight w:val="0"/>
      <w:marTop w:val="0"/>
      <w:marBottom w:val="0"/>
      <w:divBdr>
        <w:top w:val="none" w:sz="0" w:space="0" w:color="auto"/>
        <w:left w:val="none" w:sz="0" w:space="0" w:color="auto"/>
        <w:bottom w:val="none" w:sz="0" w:space="0" w:color="auto"/>
        <w:right w:val="none" w:sz="0" w:space="0" w:color="auto"/>
      </w:divBdr>
    </w:div>
    <w:div w:id="1553540076">
      <w:bodyDiv w:val="1"/>
      <w:marLeft w:val="0"/>
      <w:marRight w:val="0"/>
      <w:marTop w:val="0"/>
      <w:marBottom w:val="0"/>
      <w:divBdr>
        <w:top w:val="none" w:sz="0" w:space="0" w:color="auto"/>
        <w:left w:val="none" w:sz="0" w:space="0" w:color="auto"/>
        <w:bottom w:val="none" w:sz="0" w:space="0" w:color="auto"/>
        <w:right w:val="none" w:sz="0" w:space="0" w:color="auto"/>
      </w:divBdr>
    </w:div>
    <w:div w:id="1563327726">
      <w:bodyDiv w:val="1"/>
      <w:marLeft w:val="0"/>
      <w:marRight w:val="0"/>
      <w:marTop w:val="0"/>
      <w:marBottom w:val="0"/>
      <w:divBdr>
        <w:top w:val="none" w:sz="0" w:space="0" w:color="auto"/>
        <w:left w:val="none" w:sz="0" w:space="0" w:color="auto"/>
        <w:bottom w:val="none" w:sz="0" w:space="0" w:color="auto"/>
        <w:right w:val="none" w:sz="0" w:space="0" w:color="auto"/>
      </w:divBdr>
    </w:div>
    <w:div w:id="1572545336">
      <w:bodyDiv w:val="1"/>
      <w:marLeft w:val="0"/>
      <w:marRight w:val="0"/>
      <w:marTop w:val="0"/>
      <w:marBottom w:val="0"/>
      <w:divBdr>
        <w:top w:val="none" w:sz="0" w:space="0" w:color="auto"/>
        <w:left w:val="none" w:sz="0" w:space="0" w:color="auto"/>
        <w:bottom w:val="none" w:sz="0" w:space="0" w:color="auto"/>
        <w:right w:val="none" w:sz="0" w:space="0" w:color="auto"/>
      </w:divBdr>
    </w:div>
    <w:div w:id="1573201147">
      <w:bodyDiv w:val="1"/>
      <w:marLeft w:val="0"/>
      <w:marRight w:val="0"/>
      <w:marTop w:val="0"/>
      <w:marBottom w:val="0"/>
      <w:divBdr>
        <w:top w:val="none" w:sz="0" w:space="0" w:color="auto"/>
        <w:left w:val="none" w:sz="0" w:space="0" w:color="auto"/>
        <w:bottom w:val="none" w:sz="0" w:space="0" w:color="auto"/>
        <w:right w:val="none" w:sz="0" w:space="0" w:color="auto"/>
      </w:divBdr>
    </w:div>
    <w:div w:id="1574241810">
      <w:bodyDiv w:val="1"/>
      <w:marLeft w:val="0"/>
      <w:marRight w:val="0"/>
      <w:marTop w:val="0"/>
      <w:marBottom w:val="0"/>
      <w:divBdr>
        <w:top w:val="none" w:sz="0" w:space="0" w:color="auto"/>
        <w:left w:val="none" w:sz="0" w:space="0" w:color="auto"/>
        <w:bottom w:val="none" w:sz="0" w:space="0" w:color="auto"/>
        <w:right w:val="none" w:sz="0" w:space="0" w:color="auto"/>
      </w:divBdr>
    </w:div>
    <w:div w:id="1578662418">
      <w:bodyDiv w:val="1"/>
      <w:marLeft w:val="0"/>
      <w:marRight w:val="0"/>
      <w:marTop w:val="0"/>
      <w:marBottom w:val="0"/>
      <w:divBdr>
        <w:top w:val="none" w:sz="0" w:space="0" w:color="auto"/>
        <w:left w:val="none" w:sz="0" w:space="0" w:color="auto"/>
        <w:bottom w:val="none" w:sz="0" w:space="0" w:color="auto"/>
        <w:right w:val="none" w:sz="0" w:space="0" w:color="auto"/>
      </w:divBdr>
    </w:div>
    <w:div w:id="1581207135">
      <w:bodyDiv w:val="1"/>
      <w:marLeft w:val="0"/>
      <w:marRight w:val="0"/>
      <w:marTop w:val="0"/>
      <w:marBottom w:val="0"/>
      <w:divBdr>
        <w:top w:val="none" w:sz="0" w:space="0" w:color="auto"/>
        <w:left w:val="none" w:sz="0" w:space="0" w:color="auto"/>
        <w:bottom w:val="none" w:sz="0" w:space="0" w:color="auto"/>
        <w:right w:val="none" w:sz="0" w:space="0" w:color="auto"/>
      </w:divBdr>
    </w:div>
    <w:div w:id="1584148191">
      <w:bodyDiv w:val="1"/>
      <w:marLeft w:val="0"/>
      <w:marRight w:val="0"/>
      <w:marTop w:val="0"/>
      <w:marBottom w:val="0"/>
      <w:divBdr>
        <w:top w:val="none" w:sz="0" w:space="0" w:color="auto"/>
        <w:left w:val="none" w:sz="0" w:space="0" w:color="auto"/>
        <w:bottom w:val="none" w:sz="0" w:space="0" w:color="auto"/>
        <w:right w:val="none" w:sz="0" w:space="0" w:color="auto"/>
      </w:divBdr>
    </w:div>
    <w:div w:id="1591743478">
      <w:bodyDiv w:val="1"/>
      <w:marLeft w:val="0"/>
      <w:marRight w:val="0"/>
      <w:marTop w:val="0"/>
      <w:marBottom w:val="0"/>
      <w:divBdr>
        <w:top w:val="none" w:sz="0" w:space="0" w:color="auto"/>
        <w:left w:val="none" w:sz="0" w:space="0" w:color="auto"/>
        <w:bottom w:val="none" w:sz="0" w:space="0" w:color="auto"/>
        <w:right w:val="none" w:sz="0" w:space="0" w:color="auto"/>
      </w:divBdr>
    </w:div>
    <w:div w:id="1600411879">
      <w:bodyDiv w:val="1"/>
      <w:marLeft w:val="0"/>
      <w:marRight w:val="0"/>
      <w:marTop w:val="0"/>
      <w:marBottom w:val="0"/>
      <w:divBdr>
        <w:top w:val="none" w:sz="0" w:space="0" w:color="auto"/>
        <w:left w:val="none" w:sz="0" w:space="0" w:color="auto"/>
        <w:bottom w:val="none" w:sz="0" w:space="0" w:color="auto"/>
        <w:right w:val="none" w:sz="0" w:space="0" w:color="auto"/>
      </w:divBdr>
    </w:div>
    <w:div w:id="1624342050">
      <w:bodyDiv w:val="1"/>
      <w:marLeft w:val="0"/>
      <w:marRight w:val="0"/>
      <w:marTop w:val="0"/>
      <w:marBottom w:val="0"/>
      <w:divBdr>
        <w:top w:val="none" w:sz="0" w:space="0" w:color="auto"/>
        <w:left w:val="none" w:sz="0" w:space="0" w:color="auto"/>
        <w:bottom w:val="none" w:sz="0" w:space="0" w:color="auto"/>
        <w:right w:val="none" w:sz="0" w:space="0" w:color="auto"/>
      </w:divBdr>
    </w:div>
    <w:div w:id="1640308960">
      <w:bodyDiv w:val="1"/>
      <w:marLeft w:val="0"/>
      <w:marRight w:val="0"/>
      <w:marTop w:val="0"/>
      <w:marBottom w:val="0"/>
      <w:divBdr>
        <w:top w:val="none" w:sz="0" w:space="0" w:color="auto"/>
        <w:left w:val="none" w:sz="0" w:space="0" w:color="auto"/>
        <w:bottom w:val="none" w:sz="0" w:space="0" w:color="auto"/>
        <w:right w:val="none" w:sz="0" w:space="0" w:color="auto"/>
      </w:divBdr>
    </w:div>
    <w:div w:id="1641034803">
      <w:bodyDiv w:val="1"/>
      <w:marLeft w:val="0"/>
      <w:marRight w:val="0"/>
      <w:marTop w:val="0"/>
      <w:marBottom w:val="0"/>
      <w:divBdr>
        <w:top w:val="none" w:sz="0" w:space="0" w:color="auto"/>
        <w:left w:val="none" w:sz="0" w:space="0" w:color="auto"/>
        <w:bottom w:val="none" w:sz="0" w:space="0" w:color="auto"/>
        <w:right w:val="none" w:sz="0" w:space="0" w:color="auto"/>
      </w:divBdr>
    </w:div>
    <w:div w:id="1645305508">
      <w:bodyDiv w:val="1"/>
      <w:marLeft w:val="0"/>
      <w:marRight w:val="0"/>
      <w:marTop w:val="0"/>
      <w:marBottom w:val="0"/>
      <w:divBdr>
        <w:top w:val="none" w:sz="0" w:space="0" w:color="auto"/>
        <w:left w:val="none" w:sz="0" w:space="0" w:color="auto"/>
        <w:bottom w:val="none" w:sz="0" w:space="0" w:color="auto"/>
        <w:right w:val="none" w:sz="0" w:space="0" w:color="auto"/>
      </w:divBdr>
    </w:div>
    <w:div w:id="1650481699">
      <w:bodyDiv w:val="1"/>
      <w:marLeft w:val="0"/>
      <w:marRight w:val="0"/>
      <w:marTop w:val="0"/>
      <w:marBottom w:val="0"/>
      <w:divBdr>
        <w:top w:val="none" w:sz="0" w:space="0" w:color="auto"/>
        <w:left w:val="none" w:sz="0" w:space="0" w:color="auto"/>
        <w:bottom w:val="none" w:sz="0" w:space="0" w:color="auto"/>
        <w:right w:val="none" w:sz="0" w:space="0" w:color="auto"/>
      </w:divBdr>
    </w:div>
    <w:div w:id="1652519938">
      <w:bodyDiv w:val="1"/>
      <w:marLeft w:val="0"/>
      <w:marRight w:val="0"/>
      <w:marTop w:val="0"/>
      <w:marBottom w:val="0"/>
      <w:divBdr>
        <w:top w:val="none" w:sz="0" w:space="0" w:color="auto"/>
        <w:left w:val="none" w:sz="0" w:space="0" w:color="auto"/>
        <w:bottom w:val="none" w:sz="0" w:space="0" w:color="auto"/>
        <w:right w:val="none" w:sz="0" w:space="0" w:color="auto"/>
      </w:divBdr>
    </w:div>
    <w:div w:id="1653288515">
      <w:bodyDiv w:val="1"/>
      <w:marLeft w:val="0"/>
      <w:marRight w:val="0"/>
      <w:marTop w:val="0"/>
      <w:marBottom w:val="0"/>
      <w:divBdr>
        <w:top w:val="none" w:sz="0" w:space="0" w:color="auto"/>
        <w:left w:val="none" w:sz="0" w:space="0" w:color="auto"/>
        <w:bottom w:val="none" w:sz="0" w:space="0" w:color="auto"/>
        <w:right w:val="none" w:sz="0" w:space="0" w:color="auto"/>
      </w:divBdr>
    </w:div>
    <w:div w:id="1655445928">
      <w:bodyDiv w:val="1"/>
      <w:marLeft w:val="0"/>
      <w:marRight w:val="0"/>
      <w:marTop w:val="0"/>
      <w:marBottom w:val="0"/>
      <w:divBdr>
        <w:top w:val="none" w:sz="0" w:space="0" w:color="auto"/>
        <w:left w:val="none" w:sz="0" w:space="0" w:color="auto"/>
        <w:bottom w:val="none" w:sz="0" w:space="0" w:color="auto"/>
        <w:right w:val="none" w:sz="0" w:space="0" w:color="auto"/>
      </w:divBdr>
    </w:div>
    <w:div w:id="1669139577">
      <w:bodyDiv w:val="1"/>
      <w:marLeft w:val="0"/>
      <w:marRight w:val="0"/>
      <w:marTop w:val="0"/>
      <w:marBottom w:val="0"/>
      <w:divBdr>
        <w:top w:val="none" w:sz="0" w:space="0" w:color="auto"/>
        <w:left w:val="none" w:sz="0" w:space="0" w:color="auto"/>
        <w:bottom w:val="none" w:sz="0" w:space="0" w:color="auto"/>
        <w:right w:val="none" w:sz="0" w:space="0" w:color="auto"/>
      </w:divBdr>
    </w:div>
    <w:div w:id="1673991506">
      <w:bodyDiv w:val="1"/>
      <w:marLeft w:val="0"/>
      <w:marRight w:val="0"/>
      <w:marTop w:val="0"/>
      <w:marBottom w:val="0"/>
      <w:divBdr>
        <w:top w:val="none" w:sz="0" w:space="0" w:color="auto"/>
        <w:left w:val="none" w:sz="0" w:space="0" w:color="auto"/>
        <w:bottom w:val="none" w:sz="0" w:space="0" w:color="auto"/>
        <w:right w:val="none" w:sz="0" w:space="0" w:color="auto"/>
      </w:divBdr>
    </w:div>
    <w:div w:id="1677228811">
      <w:bodyDiv w:val="1"/>
      <w:marLeft w:val="0"/>
      <w:marRight w:val="0"/>
      <w:marTop w:val="0"/>
      <w:marBottom w:val="0"/>
      <w:divBdr>
        <w:top w:val="none" w:sz="0" w:space="0" w:color="auto"/>
        <w:left w:val="none" w:sz="0" w:space="0" w:color="auto"/>
        <w:bottom w:val="none" w:sz="0" w:space="0" w:color="auto"/>
        <w:right w:val="none" w:sz="0" w:space="0" w:color="auto"/>
      </w:divBdr>
    </w:div>
    <w:div w:id="1683164526">
      <w:bodyDiv w:val="1"/>
      <w:marLeft w:val="0"/>
      <w:marRight w:val="0"/>
      <w:marTop w:val="0"/>
      <w:marBottom w:val="0"/>
      <w:divBdr>
        <w:top w:val="none" w:sz="0" w:space="0" w:color="auto"/>
        <w:left w:val="none" w:sz="0" w:space="0" w:color="auto"/>
        <w:bottom w:val="none" w:sz="0" w:space="0" w:color="auto"/>
        <w:right w:val="none" w:sz="0" w:space="0" w:color="auto"/>
      </w:divBdr>
    </w:div>
    <w:div w:id="1683624863">
      <w:bodyDiv w:val="1"/>
      <w:marLeft w:val="0"/>
      <w:marRight w:val="0"/>
      <w:marTop w:val="0"/>
      <w:marBottom w:val="0"/>
      <w:divBdr>
        <w:top w:val="none" w:sz="0" w:space="0" w:color="auto"/>
        <w:left w:val="none" w:sz="0" w:space="0" w:color="auto"/>
        <w:bottom w:val="none" w:sz="0" w:space="0" w:color="auto"/>
        <w:right w:val="none" w:sz="0" w:space="0" w:color="auto"/>
      </w:divBdr>
    </w:div>
    <w:div w:id="1684241830">
      <w:bodyDiv w:val="1"/>
      <w:marLeft w:val="0"/>
      <w:marRight w:val="0"/>
      <w:marTop w:val="0"/>
      <w:marBottom w:val="0"/>
      <w:divBdr>
        <w:top w:val="none" w:sz="0" w:space="0" w:color="auto"/>
        <w:left w:val="none" w:sz="0" w:space="0" w:color="auto"/>
        <w:bottom w:val="none" w:sz="0" w:space="0" w:color="auto"/>
        <w:right w:val="none" w:sz="0" w:space="0" w:color="auto"/>
      </w:divBdr>
    </w:div>
    <w:div w:id="1684631279">
      <w:bodyDiv w:val="1"/>
      <w:marLeft w:val="0"/>
      <w:marRight w:val="0"/>
      <w:marTop w:val="0"/>
      <w:marBottom w:val="0"/>
      <w:divBdr>
        <w:top w:val="none" w:sz="0" w:space="0" w:color="auto"/>
        <w:left w:val="none" w:sz="0" w:space="0" w:color="auto"/>
        <w:bottom w:val="none" w:sz="0" w:space="0" w:color="auto"/>
        <w:right w:val="none" w:sz="0" w:space="0" w:color="auto"/>
      </w:divBdr>
    </w:div>
    <w:div w:id="1686665746">
      <w:bodyDiv w:val="1"/>
      <w:marLeft w:val="0"/>
      <w:marRight w:val="0"/>
      <w:marTop w:val="0"/>
      <w:marBottom w:val="0"/>
      <w:divBdr>
        <w:top w:val="none" w:sz="0" w:space="0" w:color="auto"/>
        <w:left w:val="none" w:sz="0" w:space="0" w:color="auto"/>
        <w:bottom w:val="none" w:sz="0" w:space="0" w:color="auto"/>
        <w:right w:val="none" w:sz="0" w:space="0" w:color="auto"/>
      </w:divBdr>
    </w:div>
    <w:div w:id="1693916262">
      <w:bodyDiv w:val="1"/>
      <w:marLeft w:val="0"/>
      <w:marRight w:val="0"/>
      <w:marTop w:val="0"/>
      <w:marBottom w:val="0"/>
      <w:divBdr>
        <w:top w:val="none" w:sz="0" w:space="0" w:color="auto"/>
        <w:left w:val="none" w:sz="0" w:space="0" w:color="auto"/>
        <w:bottom w:val="none" w:sz="0" w:space="0" w:color="auto"/>
        <w:right w:val="none" w:sz="0" w:space="0" w:color="auto"/>
      </w:divBdr>
    </w:div>
    <w:div w:id="1710102408">
      <w:bodyDiv w:val="1"/>
      <w:marLeft w:val="0"/>
      <w:marRight w:val="0"/>
      <w:marTop w:val="0"/>
      <w:marBottom w:val="0"/>
      <w:divBdr>
        <w:top w:val="none" w:sz="0" w:space="0" w:color="auto"/>
        <w:left w:val="none" w:sz="0" w:space="0" w:color="auto"/>
        <w:bottom w:val="none" w:sz="0" w:space="0" w:color="auto"/>
        <w:right w:val="none" w:sz="0" w:space="0" w:color="auto"/>
      </w:divBdr>
    </w:div>
    <w:div w:id="1719281341">
      <w:bodyDiv w:val="1"/>
      <w:marLeft w:val="0"/>
      <w:marRight w:val="0"/>
      <w:marTop w:val="0"/>
      <w:marBottom w:val="0"/>
      <w:divBdr>
        <w:top w:val="none" w:sz="0" w:space="0" w:color="auto"/>
        <w:left w:val="none" w:sz="0" w:space="0" w:color="auto"/>
        <w:bottom w:val="none" w:sz="0" w:space="0" w:color="auto"/>
        <w:right w:val="none" w:sz="0" w:space="0" w:color="auto"/>
      </w:divBdr>
    </w:div>
    <w:div w:id="1725372315">
      <w:bodyDiv w:val="1"/>
      <w:marLeft w:val="0"/>
      <w:marRight w:val="0"/>
      <w:marTop w:val="0"/>
      <w:marBottom w:val="0"/>
      <w:divBdr>
        <w:top w:val="none" w:sz="0" w:space="0" w:color="auto"/>
        <w:left w:val="none" w:sz="0" w:space="0" w:color="auto"/>
        <w:bottom w:val="none" w:sz="0" w:space="0" w:color="auto"/>
        <w:right w:val="none" w:sz="0" w:space="0" w:color="auto"/>
      </w:divBdr>
    </w:div>
    <w:div w:id="1739008975">
      <w:bodyDiv w:val="1"/>
      <w:marLeft w:val="0"/>
      <w:marRight w:val="0"/>
      <w:marTop w:val="0"/>
      <w:marBottom w:val="0"/>
      <w:divBdr>
        <w:top w:val="none" w:sz="0" w:space="0" w:color="auto"/>
        <w:left w:val="none" w:sz="0" w:space="0" w:color="auto"/>
        <w:bottom w:val="none" w:sz="0" w:space="0" w:color="auto"/>
        <w:right w:val="none" w:sz="0" w:space="0" w:color="auto"/>
      </w:divBdr>
    </w:div>
    <w:div w:id="1744598105">
      <w:bodyDiv w:val="1"/>
      <w:marLeft w:val="0"/>
      <w:marRight w:val="0"/>
      <w:marTop w:val="0"/>
      <w:marBottom w:val="0"/>
      <w:divBdr>
        <w:top w:val="none" w:sz="0" w:space="0" w:color="auto"/>
        <w:left w:val="none" w:sz="0" w:space="0" w:color="auto"/>
        <w:bottom w:val="none" w:sz="0" w:space="0" w:color="auto"/>
        <w:right w:val="none" w:sz="0" w:space="0" w:color="auto"/>
      </w:divBdr>
    </w:div>
    <w:div w:id="1744907404">
      <w:bodyDiv w:val="1"/>
      <w:marLeft w:val="0"/>
      <w:marRight w:val="0"/>
      <w:marTop w:val="0"/>
      <w:marBottom w:val="0"/>
      <w:divBdr>
        <w:top w:val="none" w:sz="0" w:space="0" w:color="auto"/>
        <w:left w:val="none" w:sz="0" w:space="0" w:color="auto"/>
        <w:bottom w:val="none" w:sz="0" w:space="0" w:color="auto"/>
        <w:right w:val="none" w:sz="0" w:space="0" w:color="auto"/>
      </w:divBdr>
    </w:div>
    <w:div w:id="1745909838">
      <w:bodyDiv w:val="1"/>
      <w:marLeft w:val="0"/>
      <w:marRight w:val="0"/>
      <w:marTop w:val="0"/>
      <w:marBottom w:val="0"/>
      <w:divBdr>
        <w:top w:val="none" w:sz="0" w:space="0" w:color="auto"/>
        <w:left w:val="none" w:sz="0" w:space="0" w:color="auto"/>
        <w:bottom w:val="none" w:sz="0" w:space="0" w:color="auto"/>
        <w:right w:val="none" w:sz="0" w:space="0" w:color="auto"/>
      </w:divBdr>
    </w:div>
    <w:div w:id="1746682914">
      <w:bodyDiv w:val="1"/>
      <w:marLeft w:val="0"/>
      <w:marRight w:val="0"/>
      <w:marTop w:val="0"/>
      <w:marBottom w:val="0"/>
      <w:divBdr>
        <w:top w:val="none" w:sz="0" w:space="0" w:color="auto"/>
        <w:left w:val="none" w:sz="0" w:space="0" w:color="auto"/>
        <w:bottom w:val="none" w:sz="0" w:space="0" w:color="auto"/>
        <w:right w:val="none" w:sz="0" w:space="0" w:color="auto"/>
      </w:divBdr>
    </w:div>
    <w:div w:id="1750350207">
      <w:bodyDiv w:val="1"/>
      <w:marLeft w:val="0"/>
      <w:marRight w:val="0"/>
      <w:marTop w:val="0"/>
      <w:marBottom w:val="0"/>
      <w:divBdr>
        <w:top w:val="none" w:sz="0" w:space="0" w:color="auto"/>
        <w:left w:val="none" w:sz="0" w:space="0" w:color="auto"/>
        <w:bottom w:val="none" w:sz="0" w:space="0" w:color="auto"/>
        <w:right w:val="none" w:sz="0" w:space="0" w:color="auto"/>
      </w:divBdr>
    </w:div>
    <w:div w:id="1752578554">
      <w:bodyDiv w:val="1"/>
      <w:marLeft w:val="0"/>
      <w:marRight w:val="0"/>
      <w:marTop w:val="0"/>
      <w:marBottom w:val="0"/>
      <w:divBdr>
        <w:top w:val="none" w:sz="0" w:space="0" w:color="auto"/>
        <w:left w:val="none" w:sz="0" w:space="0" w:color="auto"/>
        <w:bottom w:val="none" w:sz="0" w:space="0" w:color="auto"/>
        <w:right w:val="none" w:sz="0" w:space="0" w:color="auto"/>
      </w:divBdr>
    </w:div>
    <w:div w:id="1753509479">
      <w:bodyDiv w:val="1"/>
      <w:marLeft w:val="0"/>
      <w:marRight w:val="0"/>
      <w:marTop w:val="0"/>
      <w:marBottom w:val="0"/>
      <w:divBdr>
        <w:top w:val="none" w:sz="0" w:space="0" w:color="auto"/>
        <w:left w:val="none" w:sz="0" w:space="0" w:color="auto"/>
        <w:bottom w:val="none" w:sz="0" w:space="0" w:color="auto"/>
        <w:right w:val="none" w:sz="0" w:space="0" w:color="auto"/>
      </w:divBdr>
    </w:div>
    <w:div w:id="1761871833">
      <w:bodyDiv w:val="1"/>
      <w:marLeft w:val="0"/>
      <w:marRight w:val="0"/>
      <w:marTop w:val="0"/>
      <w:marBottom w:val="0"/>
      <w:divBdr>
        <w:top w:val="none" w:sz="0" w:space="0" w:color="auto"/>
        <w:left w:val="none" w:sz="0" w:space="0" w:color="auto"/>
        <w:bottom w:val="none" w:sz="0" w:space="0" w:color="auto"/>
        <w:right w:val="none" w:sz="0" w:space="0" w:color="auto"/>
      </w:divBdr>
    </w:div>
    <w:div w:id="1765952116">
      <w:bodyDiv w:val="1"/>
      <w:marLeft w:val="0"/>
      <w:marRight w:val="0"/>
      <w:marTop w:val="0"/>
      <w:marBottom w:val="0"/>
      <w:divBdr>
        <w:top w:val="none" w:sz="0" w:space="0" w:color="auto"/>
        <w:left w:val="none" w:sz="0" w:space="0" w:color="auto"/>
        <w:bottom w:val="none" w:sz="0" w:space="0" w:color="auto"/>
        <w:right w:val="none" w:sz="0" w:space="0" w:color="auto"/>
      </w:divBdr>
    </w:div>
    <w:div w:id="1780637394">
      <w:bodyDiv w:val="1"/>
      <w:marLeft w:val="0"/>
      <w:marRight w:val="0"/>
      <w:marTop w:val="0"/>
      <w:marBottom w:val="0"/>
      <w:divBdr>
        <w:top w:val="none" w:sz="0" w:space="0" w:color="auto"/>
        <w:left w:val="none" w:sz="0" w:space="0" w:color="auto"/>
        <w:bottom w:val="none" w:sz="0" w:space="0" w:color="auto"/>
        <w:right w:val="none" w:sz="0" w:space="0" w:color="auto"/>
      </w:divBdr>
    </w:div>
    <w:div w:id="1792630862">
      <w:bodyDiv w:val="1"/>
      <w:marLeft w:val="0"/>
      <w:marRight w:val="0"/>
      <w:marTop w:val="0"/>
      <w:marBottom w:val="0"/>
      <w:divBdr>
        <w:top w:val="none" w:sz="0" w:space="0" w:color="auto"/>
        <w:left w:val="none" w:sz="0" w:space="0" w:color="auto"/>
        <w:bottom w:val="none" w:sz="0" w:space="0" w:color="auto"/>
        <w:right w:val="none" w:sz="0" w:space="0" w:color="auto"/>
      </w:divBdr>
    </w:div>
    <w:div w:id="1792746729">
      <w:bodyDiv w:val="1"/>
      <w:marLeft w:val="0"/>
      <w:marRight w:val="0"/>
      <w:marTop w:val="0"/>
      <w:marBottom w:val="0"/>
      <w:divBdr>
        <w:top w:val="none" w:sz="0" w:space="0" w:color="auto"/>
        <w:left w:val="none" w:sz="0" w:space="0" w:color="auto"/>
        <w:bottom w:val="none" w:sz="0" w:space="0" w:color="auto"/>
        <w:right w:val="none" w:sz="0" w:space="0" w:color="auto"/>
      </w:divBdr>
    </w:div>
    <w:div w:id="1795978200">
      <w:bodyDiv w:val="1"/>
      <w:marLeft w:val="0"/>
      <w:marRight w:val="0"/>
      <w:marTop w:val="0"/>
      <w:marBottom w:val="0"/>
      <w:divBdr>
        <w:top w:val="none" w:sz="0" w:space="0" w:color="auto"/>
        <w:left w:val="none" w:sz="0" w:space="0" w:color="auto"/>
        <w:bottom w:val="none" w:sz="0" w:space="0" w:color="auto"/>
        <w:right w:val="none" w:sz="0" w:space="0" w:color="auto"/>
      </w:divBdr>
    </w:div>
    <w:div w:id="1802334193">
      <w:bodyDiv w:val="1"/>
      <w:marLeft w:val="0"/>
      <w:marRight w:val="0"/>
      <w:marTop w:val="0"/>
      <w:marBottom w:val="0"/>
      <w:divBdr>
        <w:top w:val="none" w:sz="0" w:space="0" w:color="auto"/>
        <w:left w:val="none" w:sz="0" w:space="0" w:color="auto"/>
        <w:bottom w:val="none" w:sz="0" w:space="0" w:color="auto"/>
        <w:right w:val="none" w:sz="0" w:space="0" w:color="auto"/>
      </w:divBdr>
    </w:div>
    <w:div w:id="1805733222">
      <w:bodyDiv w:val="1"/>
      <w:marLeft w:val="0"/>
      <w:marRight w:val="0"/>
      <w:marTop w:val="0"/>
      <w:marBottom w:val="0"/>
      <w:divBdr>
        <w:top w:val="none" w:sz="0" w:space="0" w:color="auto"/>
        <w:left w:val="none" w:sz="0" w:space="0" w:color="auto"/>
        <w:bottom w:val="none" w:sz="0" w:space="0" w:color="auto"/>
        <w:right w:val="none" w:sz="0" w:space="0" w:color="auto"/>
      </w:divBdr>
    </w:div>
    <w:div w:id="1813710298">
      <w:bodyDiv w:val="1"/>
      <w:marLeft w:val="0"/>
      <w:marRight w:val="0"/>
      <w:marTop w:val="0"/>
      <w:marBottom w:val="0"/>
      <w:divBdr>
        <w:top w:val="none" w:sz="0" w:space="0" w:color="auto"/>
        <w:left w:val="none" w:sz="0" w:space="0" w:color="auto"/>
        <w:bottom w:val="none" w:sz="0" w:space="0" w:color="auto"/>
        <w:right w:val="none" w:sz="0" w:space="0" w:color="auto"/>
      </w:divBdr>
    </w:div>
    <w:div w:id="1816140416">
      <w:bodyDiv w:val="1"/>
      <w:marLeft w:val="0"/>
      <w:marRight w:val="0"/>
      <w:marTop w:val="0"/>
      <w:marBottom w:val="0"/>
      <w:divBdr>
        <w:top w:val="none" w:sz="0" w:space="0" w:color="auto"/>
        <w:left w:val="none" w:sz="0" w:space="0" w:color="auto"/>
        <w:bottom w:val="none" w:sz="0" w:space="0" w:color="auto"/>
        <w:right w:val="none" w:sz="0" w:space="0" w:color="auto"/>
      </w:divBdr>
    </w:div>
    <w:div w:id="1821071166">
      <w:bodyDiv w:val="1"/>
      <w:marLeft w:val="0"/>
      <w:marRight w:val="0"/>
      <w:marTop w:val="0"/>
      <w:marBottom w:val="0"/>
      <w:divBdr>
        <w:top w:val="none" w:sz="0" w:space="0" w:color="auto"/>
        <w:left w:val="none" w:sz="0" w:space="0" w:color="auto"/>
        <w:bottom w:val="none" w:sz="0" w:space="0" w:color="auto"/>
        <w:right w:val="none" w:sz="0" w:space="0" w:color="auto"/>
      </w:divBdr>
    </w:div>
    <w:div w:id="1821115186">
      <w:bodyDiv w:val="1"/>
      <w:marLeft w:val="0"/>
      <w:marRight w:val="0"/>
      <w:marTop w:val="0"/>
      <w:marBottom w:val="0"/>
      <w:divBdr>
        <w:top w:val="none" w:sz="0" w:space="0" w:color="auto"/>
        <w:left w:val="none" w:sz="0" w:space="0" w:color="auto"/>
        <w:bottom w:val="none" w:sz="0" w:space="0" w:color="auto"/>
        <w:right w:val="none" w:sz="0" w:space="0" w:color="auto"/>
      </w:divBdr>
    </w:div>
    <w:div w:id="1822430408">
      <w:bodyDiv w:val="1"/>
      <w:marLeft w:val="0"/>
      <w:marRight w:val="0"/>
      <w:marTop w:val="0"/>
      <w:marBottom w:val="0"/>
      <w:divBdr>
        <w:top w:val="none" w:sz="0" w:space="0" w:color="auto"/>
        <w:left w:val="none" w:sz="0" w:space="0" w:color="auto"/>
        <w:bottom w:val="none" w:sz="0" w:space="0" w:color="auto"/>
        <w:right w:val="none" w:sz="0" w:space="0" w:color="auto"/>
      </w:divBdr>
    </w:div>
    <w:div w:id="1822959154">
      <w:bodyDiv w:val="1"/>
      <w:marLeft w:val="0"/>
      <w:marRight w:val="0"/>
      <w:marTop w:val="0"/>
      <w:marBottom w:val="0"/>
      <w:divBdr>
        <w:top w:val="none" w:sz="0" w:space="0" w:color="auto"/>
        <w:left w:val="none" w:sz="0" w:space="0" w:color="auto"/>
        <w:bottom w:val="none" w:sz="0" w:space="0" w:color="auto"/>
        <w:right w:val="none" w:sz="0" w:space="0" w:color="auto"/>
      </w:divBdr>
    </w:div>
    <w:div w:id="1823236709">
      <w:bodyDiv w:val="1"/>
      <w:marLeft w:val="0"/>
      <w:marRight w:val="0"/>
      <w:marTop w:val="0"/>
      <w:marBottom w:val="0"/>
      <w:divBdr>
        <w:top w:val="none" w:sz="0" w:space="0" w:color="auto"/>
        <w:left w:val="none" w:sz="0" w:space="0" w:color="auto"/>
        <w:bottom w:val="none" w:sz="0" w:space="0" w:color="auto"/>
        <w:right w:val="none" w:sz="0" w:space="0" w:color="auto"/>
      </w:divBdr>
    </w:div>
    <w:div w:id="1824467434">
      <w:bodyDiv w:val="1"/>
      <w:marLeft w:val="0"/>
      <w:marRight w:val="0"/>
      <w:marTop w:val="0"/>
      <w:marBottom w:val="0"/>
      <w:divBdr>
        <w:top w:val="none" w:sz="0" w:space="0" w:color="auto"/>
        <w:left w:val="none" w:sz="0" w:space="0" w:color="auto"/>
        <w:bottom w:val="none" w:sz="0" w:space="0" w:color="auto"/>
        <w:right w:val="none" w:sz="0" w:space="0" w:color="auto"/>
      </w:divBdr>
    </w:div>
    <w:div w:id="1826318757">
      <w:bodyDiv w:val="1"/>
      <w:marLeft w:val="0"/>
      <w:marRight w:val="0"/>
      <w:marTop w:val="0"/>
      <w:marBottom w:val="0"/>
      <w:divBdr>
        <w:top w:val="none" w:sz="0" w:space="0" w:color="auto"/>
        <w:left w:val="none" w:sz="0" w:space="0" w:color="auto"/>
        <w:bottom w:val="none" w:sz="0" w:space="0" w:color="auto"/>
        <w:right w:val="none" w:sz="0" w:space="0" w:color="auto"/>
      </w:divBdr>
    </w:div>
    <w:div w:id="1826436370">
      <w:bodyDiv w:val="1"/>
      <w:marLeft w:val="0"/>
      <w:marRight w:val="0"/>
      <w:marTop w:val="0"/>
      <w:marBottom w:val="0"/>
      <w:divBdr>
        <w:top w:val="none" w:sz="0" w:space="0" w:color="auto"/>
        <w:left w:val="none" w:sz="0" w:space="0" w:color="auto"/>
        <w:bottom w:val="none" w:sz="0" w:space="0" w:color="auto"/>
        <w:right w:val="none" w:sz="0" w:space="0" w:color="auto"/>
      </w:divBdr>
    </w:div>
    <w:div w:id="1855798720">
      <w:bodyDiv w:val="1"/>
      <w:marLeft w:val="0"/>
      <w:marRight w:val="0"/>
      <w:marTop w:val="0"/>
      <w:marBottom w:val="0"/>
      <w:divBdr>
        <w:top w:val="none" w:sz="0" w:space="0" w:color="auto"/>
        <w:left w:val="none" w:sz="0" w:space="0" w:color="auto"/>
        <w:bottom w:val="none" w:sz="0" w:space="0" w:color="auto"/>
        <w:right w:val="none" w:sz="0" w:space="0" w:color="auto"/>
      </w:divBdr>
    </w:div>
    <w:div w:id="1862552539">
      <w:bodyDiv w:val="1"/>
      <w:marLeft w:val="0"/>
      <w:marRight w:val="0"/>
      <w:marTop w:val="0"/>
      <w:marBottom w:val="0"/>
      <w:divBdr>
        <w:top w:val="none" w:sz="0" w:space="0" w:color="auto"/>
        <w:left w:val="none" w:sz="0" w:space="0" w:color="auto"/>
        <w:bottom w:val="none" w:sz="0" w:space="0" w:color="auto"/>
        <w:right w:val="none" w:sz="0" w:space="0" w:color="auto"/>
      </w:divBdr>
    </w:div>
    <w:div w:id="1863206572">
      <w:bodyDiv w:val="1"/>
      <w:marLeft w:val="0"/>
      <w:marRight w:val="0"/>
      <w:marTop w:val="0"/>
      <w:marBottom w:val="0"/>
      <w:divBdr>
        <w:top w:val="none" w:sz="0" w:space="0" w:color="auto"/>
        <w:left w:val="none" w:sz="0" w:space="0" w:color="auto"/>
        <w:bottom w:val="none" w:sz="0" w:space="0" w:color="auto"/>
        <w:right w:val="none" w:sz="0" w:space="0" w:color="auto"/>
      </w:divBdr>
    </w:div>
    <w:div w:id="1870412527">
      <w:bodyDiv w:val="1"/>
      <w:marLeft w:val="0"/>
      <w:marRight w:val="0"/>
      <w:marTop w:val="0"/>
      <w:marBottom w:val="0"/>
      <w:divBdr>
        <w:top w:val="none" w:sz="0" w:space="0" w:color="auto"/>
        <w:left w:val="none" w:sz="0" w:space="0" w:color="auto"/>
        <w:bottom w:val="none" w:sz="0" w:space="0" w:color="auto"/>
        <w:right w:val="none" w:sz="0" w:space="0" w:color="auto"/>
      </w:divBdr>
    </w:div>
    <w:div w:id="1871527749">
      <w:bodyDiv w:val="1"/>
      <w:marLeft w:val="0"/>
      <w:marRight w:val="0"/>
      <w:marTop w:val="0"/>
      <w:marBottom w:val="0"/>
      <w:divBdr>
        <w:top w:val="none" w:sz="0" w:space="0" w:color="auto"/>
        <w:left w:val="none" w:sz="0" w:space="0" w:color="auto"/>
        <w:bottom w:val="none" w:sz="0" w:space="0" w:color="auto"/>
        <w:right w:val="none" w:sz="0" w:space="0" w:color="auto"/>
      </w:divBdr>
    </w:div>
    <w:div w:id="1875147004">
      <w:bodyDiv w:val="1"/>
      <w:marLeft w:val="0"/>
      <w:marRight w:val="0"/>
      <w:marTop w:val="0"/>
      <w:marBottom w:val="0"/>
      <w:divBdr>
        <w:top w:val="none" w:sz="0" w:space="0" w:color="auto"/>
        <w:left w:val="none" w:sz="0" w:space="0" w:color="auto"/>
        <w:bottom w:val="none" w:sz="0" w:space="0" w:color="auto"/>
        <w:right w:val="none" w:sz="0" w:space="0" w:color="auto"/>
      </w:divBdr>
    </w:div>
    <w:div w:id="1878081543">
      <w:bodyDiv w:val="1"/>
      <w:marLeft w:val="0"/>
      <w:marRight w:val="0"/>
      <w:marTop w:val="0"/>
      <w:marBottom w:val="0"/>
      <w:divBdr>
        <w:top w:val="none" w:sz="0" w:space="0" w:color="auto"/>
        <w:left w:val="none" w:sz="0" w:space="0" w:color="auto"/>
        <w:bottom w:val="none" w:sz="0" w:space="0" w:color="auto"/>
        <w:right w:val="none" w:sz="0" w:space="0" w:color="auto"/>
      </w:divBdr>
    </w:div>
    <w:div w:id="1880126335">
      <w:bodyDiv w:val="1"/>
      <w:marLeft w:val="0"/>
      <w:marRight w:val="0"/>
      <w:marTop w:val="0"/>
      <w:marBottom w:val="0"/>
      <w:divBdr>
        <w:top w:val="none" w:sz="0" w:space="0" w:color="auto"/>
        <w:left w:val="none" w:sz="0" w:space="0" w:color="auto"/>
        <w:bottom w:val="none" w:sz="0" w:space="0" w:color="auto"/>
        <w:right w:val="none" w:sz="0" w:space="0" w:color="auto"/>
      </w:divBdr>
    </w:div>
    <w:div w:id="1880975223">
      <w:bodyDiv w:val="1"/>
      <w:marLeft w:val="0"/>
      <w:marRight w:val="0"/>
      <w:marTop w:val="0"/>
      <w:marBottom w:val="0"/>
      <w:divBdr>
        <w:top w:val="none" w:sz="0" w:space="0" w:color="auto"/>
        <w:left w:val="none" w:sz="0" w:space="0" w:color="auto"/>
        <w:bottom w:val="none" w:sz="0" w:space="0" w:color="auto"/>
        <w:right w:val="none" w:sz="0" w:space="0" w:color="auto"/>
      </w:divBdr>
    </w:div>
    <w:div w:id="1892112368">
      <w:bodyDiv w:val="1"/>
      <w:marLeft w:val="0"/>
      <w:marRight w:val="0"/>
      <w:marTop w:val="0"/>
      <w:marBottom w:val="0"/>
      <w:divBdr>
        <w:top w:val="none" w:sz="0" w:space="0" w:color="auto"/>
        <w:left w:val="none" w:sz="0" w:space="0" w:color="auto"/>
        <w:bottom w:val="none" w:sz="0" w:space="0" w:color="auto"/>
        <w:right w:val="none" w:sz="0" w:space="0" w:color="auto"/>
      </w:divBdr>
    </w:div>
    <w:div w:id="1895116627">
      <w:bodyDiv w:val="1"/>
      <w:marLeft w:val="0"/>
      <w:marRight w:val="0"/>
      <w:marTop w:val="0"/>
      <w:marBottom w:val="0"/>
      <w:divBdr>
        <w:top w:val="none" w:sz="0" w:space="0" w:color="auto"/>
        <w:left w:val="none" w:sz="0" w:space="0" w:color="auto"/>
        <w:bottom w:val="none" w:sz="0" w:space="0" w:color="auto"/>
        <w:right w:val="none" w:sz="0" w:space="0" w:color="auto"/>
      </w:divBdr>
    </w:div>
    <w:div w:id="1900705688">
      <w:bodyDiv w:val="1"/>
      <w:marLeft w:val="0"/>
      <w:marRight w:val="0"/>
      <w:marTop w:val="0"/>
      <w:marBottom w:val="0"/>
      <w:divBdr>
        <w:top w:val="none" w:sz="0" w:space="0" w:color="auto"/>
        <w:left w:val="none" w:sz="0" w:space="0" w:color="auto"/>
        <w:bottom w:val="none" w:sz="0" w:space="0" w:color="auto"/>
        <w:right w:val="none" w:sz="0" w:space="0" w:color="auto"/>
      </w:divBdr>
    </w:div>
    <w:div w:id="1902712670">
      <w:bodyDiv w:val="1"/>
      <w:marLeft w:val="0"/>
      <w:marRight w:val="0"/>
      <w:marTop w:val="0"/>
      <w:marBottom w:val="0"/>
      <w:divBdr>
        <w:top w:val="none" w:sz="0" w:space="0" w:color="auto"/>
        <w:left w:val="none" w:sz="0" w:space="0" w:color="auto"/>
        <w:bottom w:val="none" w:sz="0" w:space="0" w:color="auto"/>
        <w:right w:val="none" w:sz="0" w:space="0" w:color="auto"/>
      </w:divBdr>
    </w:div>
    <w:div w:id="1903904642">
      <w:bodyDiv w:val="1"/>
      <w:marLeft w:val="0"/>
      <w:marRight w:val="0"/>
      <w:marTop w:val="0"/>
      <w:marBottom w:val="0"/>
      <w:divBdr>
        <w:top w:val="none" w:sz="0" w:space="0" w:color="auto"/>
        <w:left w:val="none" w:sz="0" w:space="0" w:color="auto"/>
        <w:bottom w:val="none" w:sz="0" w:space="0" w:color="auto"/>
        <w:right w:val="none" w:sz="0" w:space="0" w:color="auto"/>
      </w:divBdr>
    </w:div>
    <w:div w:id="1905607368">
      <w:bodyDiv w:val="1"/>
      <w:marLeft w:val="0"/>
      <w:marRight w:val="0"/>
      <w:marTop w:val="0"/>
      <w:marBottom w:val="0"/>
      <w:divBdr>
        <w:top w:val="none" w:sz="0" w:space="0" w:color="auto"/>
        <w:left w:val="none" w:sz="0" w:space="0" w:color="auto"/>
        <w:bottom w:val="none" w:sz="0" w:space="0" w:color="auto"/>
        <w:right w:val="none" w:sz="0" w:space="0" w:color="auto"/>
      </w:divBdr>
    </w:div>
    <w:div w:id="1907912715">
      <w:bodyDiv w:val="1"/>
      <w:marLeft w:val="0"/>
      <w:marRight w:val="0"/>
      <w:marTop w:val="0"/>
      <w:marBottom w:val="0"/>
      <w:divBdr>
        <w:top w:val="none" w:sz="0" w:space="0" w:color="auto"/>
        <w:left w:val="none" w:sz="0" w:space="0" w:color="auto"/>
        <w:bottom w:val="none" w:sz="0" w:space="0" w:color="auto"/>
        <w:right w:val="none" w:sz="0" w:space="0" w:color="auto"/>
      </w:divBdr>
    </w:div>
    <w:div w:id="1919360854">
      <w:bodyDiv w:val="1"/>
      <w:marLeft w:val="0"/>
      <w:marRight w:val="0"/>
      <w:marTop w:val="0"/>
      <w:marBottom w:val="0"/>
      <w:divBdr>
        <w:top w:val="none" w:sz="0" w:space="0" w:color="auto"/>
        <w:left w:val="none" w:sz="0" w:space="0" w:color="auto"/>
        <w:bottom w:val="none" w:sz="0" w:space="0" w:color="auto"/>
        <w:right w:val="none" w:sz="0" w:space="0" w:color="auto"/>
      </w:divBdr>
    </w:div>
    <w:div w:id="1923754313">
      <w:bodyDiv w:val="1"/>
      <w:marLeft w:val="0"/>
      <w:marRight w:val="0"/>
      <w:marTop w:val="0"/>
      <w:marBottom w:val="0"/>
      <w:divBdr>
        <w:top w:val="none" w:sz="0" w:space="0" w:color="auto"/>
        <w:left w:val="none" w:sz="0" w:space="0" w:color="auto"/>
        <w:bottom w:val="none" w:sz="0" w:space="0" w:color="auto"/>
        <w:right w:val="none" w:sz="0" w:space="0" w:color="auto"/>
      </w:divBdr>
    </w:div>
    <w:div w:id="1924558645">
      <w:bodyDiv w:val="1"/>
      <w:marLeft w:val="0"/>
      <w:marRight w:val="0"/>
      <w:marTop w:val="0"/>
      <w:marBottom w:val="0"/>
      <w:divBdr>
        <w:top w:val="none" w:sz="0" w:space="0" w:color="auto"/>
        <w:left w:val="none" w:sz="0" w:space="0" w:color="auto"/>
        <w:bottom w:val="none" w:sz="0" w:space="0" w:color="auto"/>
        <w:right w:val="none" w:sz="0" w:space="0" w:color="auto"/>
      </w:divBdr>
    </w:div>
    <w:div w:id="1933272379">
      <w:bodyDiv w:val="1"/>
      <w:marLeft w:val="0"/>
      <w:marRight w:val="0"/>
      <w:marTop w:val="0"/>
      <w:marBottom w:val="0"/>
      <w:divBdr>
        <w:top w:val="none" w:sz="0" w:space="0" w:color="auto"/>
        <w:left w:val="none" w:sz="0" w:space="0" w:color="auto"/>
        <w:bottom w:val="none" w:sz="0" w:space="0" w:color="auto"/>
        <w:right w:val="none" w:sz="0" w:space="0" w:color="auto"/>
      </w:divBdr>
    </w:div>
    <w:div w:id="1933273680">
      <w:bodyDiv w:val="1"/>
      <w:marLeft w:val="0"/>
      <w:marRight w:val="0"/>
      <w:marTop w:val="0"/>
      <w:marBottom w:val="0"/>
      <w:divBdr>
        <w:top w:val="none" w:sz="0" w:space="0" w:color="auto"/>
        <w:left w:val="none" w:sz="0" w:space="0" w:color="auto"/>
        <w:bottom w:val="none" w:sz="0" w:space="0" w:color="auto"/>
        <w:right w:val="none" w:sz="0" w:space="0" w:color="auto"/>
      </w:divBdr>
    </w:div>
    <w:div w:id="1935284410">
      <w:bodyDiv w:val="1"/>
      <w:marLeft w:val="0"/>
      <w:marRight w:val="0"/>
      <w:marTop w:val="0"/>
      <w:marBottom w:val="0"/>
      <w:divBdr>
        <w:top w:val="none" w:sz="0" w:space="0" w:color="auto"/>
        <w:left w:val="none" w:sz="0" w:space="0" w:color="auto"/>
        <w:bottom w:val="none" w:sz="0" w:space="0" w:color="auto"/>
        <w:right w:val="none" w:sz="0" w:space="0" w:color="auto"/>
      </w:divBdr>
    </w:div>
    <w:div w:id="1942033112">
      <w:bodyDiv w:val="1"/>
      <w:marLeft w:val="0"/>
      <w:marRight w:val="0"/>
      <w:marTop w:val="0"/>
      <w:marBottom w:val="0"/>
      <w:divBdr>
        <w:top w:val="none" w:sz="0" w:space="0" w:color="auto"/>
        <w:left w:val="none" w:sz="0" w:space="0" w:color="auto"/>
        <w:bottom w:val="none" w:sz="0" w:space="0" w:color="auto"/>
        <w:right w:val="none" w:sz="0" w:space="0" w:color="auto"/>
      </w:divBdr>
    </w:div>
    <w:div w:id="1943107606">
      <w:bodyDiv w:val="1"/>
      <w:marLeft w:val="0"/>
      <w:marRight w:val="0"/>
      <w:marTop w:val="0"/>
      <w:marBottom w:val="0"/>
      <w:divBdr>
        <w:top w:val="none" w:sz="0" w:space="0" w:color="auto"/>
        <w:left w:val="none" w:sz="0" w:space="0" w:color="auto"/>
        <w:bottom w:val="none" w:sz="0" w:space="0" w:color="auto"/>
        <w:right w:val="none" w:sz="0" w:space="0" w:color="auto"/>
      </w:divBdr>
    </w:div>
    <w:div w:id="1946958728">
      <w:bodyDiv w:val="1"/>
      <w:marLeft w:val="0"/>
      <w:marRight w:val="0"/>
      <w:marTop w:val="0"/>
      <w:marBottom w:val="0"/>
      <w:divBdr>
        <w:top w:val="none" w:sz="0" w:space="0" w:color="auto"/>
        <w:left w:val="none" w:sz="0" w:space="0" w:color="auto"/>
        <w:bottom w:val="none" w:sz="0" w:space="0" w:color="auto"/>
        <w:right w:val="none" w:sz="0" w:space="0" w:color="auto"/>
      </w:divBdr>
    </w:div>
    <w:div w:id="1955483301">
      <w:bodyDiv w:val="1"/>
      <w:marLeft w:val="0"/>
      <w:marRight w:val="0"/>
      <w:marTop w:val="0"/>
      <w:marBottom w:val="0"/>
      <w:divBdr>
        <w:top w:val="none" w:sz="0" w:space="0" w:color="auto"/>
        <w:left w:val="none" w:sz="0" w:space="0" w:color="auto"/>
        <w:bottom w:val="none" w:sz="0" w:space="0" w:color="auto"/>
        <w:right w:val="none" w:sz="0" w:space="0" w:color="auto"/>
      </w:divBdr>
    </w:div>
    <w:div w:id="1965767850">
      <w:bodyDiv w:val="1"/>
      <w:marLeft w:val="0"/>
      <w:marRight w:val="0"/>
      <w:marTop w:val="0"/>
      <w:marBottom w:val="0"/>
      <w:divBdr>
        <w:top w:val="none" w:sz="0" w:space="0" w:color="auto"/>
        <w:left w:val="none" w:sz="0" w:space="0" w:color="auto"/>
        <w:bottom w:val="none" w:sz="0" w:space="0" w:color="auto"/>
        <w:right w:val="none" w:sz="0" w:space="0" w:color="auto"/>
      </w:divBdr>
    </w:div>
    <w:div w:id="1966042176">
      <w:bodyDiv w:val="1"/>
      <w:marLeft w:val="0"/>
      <w:marRight w:val="0"/>
      <w:marTop w:val="0"/>
      <w:marBottom w:val="0"/>
      <w:divBdr>
        <w:top w:val="none" w:sz="0" w:space="0" w:color="auto"/>
        <w:left w:val="none" w:sz="0" w:space="0" w:color="auto"/>
        <w:bottom w:val="none" w:sz="0" w:space="0" w:color="auto"/>
        <w:right w:val="none" w:sz="0" w:space="0" w:color="auto"/>
      </w:divBdr>
    </w:div>
    <w:div w:id="1967275462">
      <w:bodyDiv w:val="1"/>
      <w:marLeft w:val="0"/>
      <w:marRight w:val="0"/>
      <w:marTop w:val="0"/>
      <w:marBottom w:val="0"/>
      <w:divBdr>
        <w:top w:val="none" w:sz="0" w:space="0" w:color="auto"/>
        <w:left w:val="none" w:sz="0" w:space="0" w:color="auto"/>
        <w:bottom w:val="none" w:sz="0" w:space="0" w:color="auto"/>
        <w:right w:val="none" w:sz="0" w:space="0" w:color="auto"/>
      </w:divBdr>
    </w:div>
    <w:div w:id="1976251500">
      <w:bodyDiv w:val="1"/>
      <w:marLeft w:val="0"/>
      <w:marRight w:val="0"/>
      <w:marTop w:val="0"/>
      <w:marBottom w:val="0"/>
      <w:divBdr>
        <w:top w:val="none" w:sz="0" w:space="0" w:color="auto"/>
        <w:left w:val="none" w:sz="0" w:space="0" w:color="auto"/>
        <w:bottom w:val="none" w:sz="0" w:space="0" w:color="auto"/>
        <w:right w:val="none" w:sz="0" w:space="0" w:color="auto"/>
      </w:divBdr>
    </w:div>
    <w:div w:id="1981382444">
      <w:bodyDiv w:val="1"/>
      <w:marLeft w:val="0"/>
      <w:marRight w:val="0"/>
      <w:marTop w:val="0"/>
      <w:marBottom w:val="0"/>
      <w:divBdr>
        <w:top w:val="none" w:sz="0" w:space="0" w:color="auto"/>
        <w:left w:val="none" w:sz="0" w:space="0" w:color="auto"/>
        <w:bottom w:val="none" w:sz="0" w:space="0" w:color="auto"/>
        <w:right w:val="none" w:sz="0" w:space="0" w:color="auto"/>
      </w:divBdr>
    </w:div>
    <w:div w:id="1993555705">
      <w:bodyDiv w:val="1"/>
      <w:marLeft w:val="0"/>
      <w:marRight w:val="0"/>
      <w:marTop w:val="0"/>
      <w:marBottom w:val="0"/>
      <w:divBdr>
        <w:top w:val="none" w:sz="0" w:space="0" w:color="auto"/>
        <w:left w:val="none" w:sz="0" w:space="0" w:color="auto"/>
        <w:bottom w:val="none" w:sz="0" w:space="0" w:color="auto"/>
        <w:right w:val="none" w:sz="0" w:space="0" w:color="auto"/>
      </w:divBdr>
    </w:div>
    <w:div w:id="1993564572">
      <w:bodyDiv w:val="1"/>
      <w:marLeft w:val="0"/>
      <w:marRight w:val="0"/>
      <w:marTop w:val="0"/>
      <w:marBottom w:val="0"/>
      <w:divBdr>
        <w:top w:val="none" w:sz="0" w:space="0" w:color="auto"/>
        <w:left w:val="none" w:sz="0" w:space="0" w:color="auto"/>
        <w:bottom w:val="none" w:sz="0" w:space="0" w:color="auto"/>
        <w:right w:val="none" w:sz="0" w:space="0" w:color="auto"/>
      </w:divBdr>
    </w:div>
    <w:div w:id="2010910679">
      <w:bodyDiv w:val="1"/>
      <w:marLeft w:val="0"/>
      <w:marRight w:val="0"/>
      <w:marTop w:val="0"/>
      <w:marBottom w:val="0"/>
      <w:divBdr>
        <w:top w:val="none" w:sz="0" w:space="0" w:color="auto"/>
        <w:left w:val="none" w:sz="0" w:space="0" w:color="auto"/>
        <w:bottom w:val="none" w:sz="0" w:space="0" w:color="auto"/>
        <w:right w:val="none" w:sz="0" w:space="0" w:color="auto"/>
      </w:divBdr>
    </w:div>
    <w:div w:id="2024937730">
      <w:bodyDiv w:val="1"/>
      <w:marLeft w:val="0"/>
      <w:marRight w:val="0"/>
      <w:marTop w:val="0"/>
      <w:marBottom w:val="0"/>
      <w:divBdr>
        <w:top w:val="none" w:sz="0" w:space="0" w:color="auto"/>
        <w:left w:val="none" w:sz="0" w:space="0" w:color="auto"/>
        <w:bottom w:val="none" w:sz="0" w:space="0" w:color="auto"/>
        <w:right w:val="none" w:sz="0" w:space="0" w:color="auto"/>
      </w:divBdr>
    </w:div>
    <w:div w:id="2027441534">
      <w:bodyDiv w:val="1"/>
      <w:marLeft w:val="0"/>
      <w:marRight w:val="0"/>
      <w:marTop w:val="0"/>
      <w:marBottom w:val="0"/>
      <w:divBdr>
        <w:top w:val="none" w:sz="0" w:space="0" w:color="auto"/>
        <w:left w:val="none" w:sz="0" w:space="0" w:color="auto"/>
        <w:bottom w:val="none" w:sz="0" w:space="0" w:color="auto"/>
        <w:right w:val="none" w:sz="0" w:space="0" w:color="auto"/>
      </w:divBdr>
    </w:div>
    <w:div w:id="2030444545">
      <w:bodyDiv w:val="1"/>
      <w:marLeft w:val="0"/>
      <w:marRight w:val="0"/>
      <w:marTop w:val="0"/>
      <w:marBottom w:val="0"/>
      <w:divBdr>
        <w:top w:val="none" w:sz="0" w:space="0" w:color="auto"/>
        <w:left w:val="none" w:sz="0" w:space="0" w:color="auto"/>
        <w:bottom w:val="none" w:sz="0" w:space="0" w:color="auto"/>
        <w:right w:val="none" w:sz="0" w:space="0" w:color="auto"/>
      </w:divBdr>
    </w:div>
    <w:div w:id="2034106435">
      <w:bodyDiv w:val="1"/>
      <w:marLeft w:val="0"/>
      <w:marRight w:val="0"/>
      <w:marTop w:val="0"/>
      <w:marBottom w:val="0"/>
      <w:divBdr>
        <w:top w:val="none" w:sz="0" w:space="0" w:color="auto"/>
        <w:left w:val="none" w:sz="0" w:space="0" w:color="auto"/>
        <w:bottom w:val="none" w:sz="0" w:space="0" w:color="auto"/>
        <w:right w:val="none" w:sz="0" w:space="0" w:color="auto"/>
      </w:divBdr>
    </w:div>
    <w:div w:id="2052336581">
      <w:bodyDiv w:val="1"/>
      <w:marLeft w:val="0"/>
      <w:marRight w:val="0"/>
      <w:marTop w:val="0"/>
      <w:marBottom w:val="0"/>
      <w:divBdr>
        <w:top w:val="none" w:sz="0" w:space="0" w:color="auto"/>
        <w:left w:val="none" w:sz="0" w:space="0" w:color="auto"/>
        <w:bottom w:val="none" w:sz="0" w:space="0" w:color="auto"/>
        <w:right w:val="none" w:sz="0" w:space="0" w:color="auto"/>
      </w:divBdr>
    </w:div>
    <w:div w:id="2054959582">
      <w:bodyDiv w:val="1"/>
      <w:marLeft w:val="0"/>
      <w:marRight w:val="0"/>
      <w:marTop w:val="0"/>
      <w:marBottom w:val="0"/>
      <w:divBdr>
        <w:top w:val="none" w:sz="0" w:space="0" w:color="auto"/>
        <w:left w:val="none" w:sz="0" w:space="0" w:color="auto"/>
        <w:bottom w:val="none" w:sz="0" w:space="0" w:color="auto"/>
        <w:right w:val="none" w:sz="0" w:space="0" w:color="auto"/>
      </w:divBdr>
    </w:div>
    <w:div w:id="2059891050">
      <w:bodyDiv w:val="1"/>
      <w:marLeft w:val="0"/>
      <w:marRight w:val="0"/>
      <w:marTop w:val="0"/>
      <w:marBottom w:val="0"/>
      <w:divBdr>
        <w:top w:val="none" w:sz="0" w:space="0" w:color="auto"/>
        <w:left w:val="none" w:sz="0" w:space="0" w:color="auto"/>
        <w:bottom w:val="none" w:sz="0" w:space="0" w:color="auto"/>
        <w:right w:val="none" w:sz="0" w:space="0" w:color="auto"/>
      </w:divBdr>
    </w:div>
    <w:div w:id="2063864707">
      <w:bodyDiv w:val="1"/>
      <w:marLeft w:val="0"/>
      <w:marRight w:val="0"/>
      <w:marTop w:val="0"/>
      <w:marBottom w:val="0"/>
      <w:divBdr>
        <w:top w:val="none" w:sz="0" w:space="0" w:color="auto"/>
        <w:left w:val="none" w:sz="0" w:space="0" w:color="auto"/>
        <w:bottom w:val="none" w:sz="0" w:space="0" w:color="auto"/>
        <w:right w:val="none" w:sz="0" w:space="0" w:color="auto"/>
      </w:divBdr>
    </w:div>
    <w:div w:id="2065136437">
      <w:bodyDiv w:val="1"/>
      <w:marLeft w:val="0"/>
      <w:marRight w:val="0"/>
      <w:marTop w:val="0"/>
      <w:marBottom w:val="0"/>
      <w:divBdr>
        <w:top w:val="none" w:sz="0" w:space="0" w:color="auto"/>
        <w:left w:val="none" w:sz="0" w:space="0" w:color="auto"/>
        <w:bottom w:val="none" w:sz="0" w:space="0" w:color="auto"/>
        <w:right w:val="none" w:sz="0" w:space="0" w:color="auto"/>
      </w:divBdr>
    </w:div>
    <w:div w:id="2068257475">
      <w:bodyDiv w:val="1"/>
      <w:marLeft w:val="0"/>
      <w:marRight w:val="0"/>
      <w:marTop w:val="0"/>
      <w:marBottom w:val="0"/>
      <w:divBdr>
        <w:top w:val="none" w:sz="0" w:space="0" w:color="auto"/>
        <w:left w:val="none" w:sz="0" w:space="0" w:color="auto"/>
        <w:bottom w:val="none" w:sz="0" w:space="0" w:color="auto"/>
        <w:right w:val="none" w:sz="0" w:space="0" w:color="auto"/>
      </w:divBdr>
    </w:div>
    <w:div w:id="2069718516">
      <w:bodyDiv w:val="1"/>
      <w:marLeft w:val="0"/>
      <w:marRight w:val="0"/>
      <w:marTop w:val="0"/>
      <w:marBottom w:val="0"/>
      <w:divBdr>
        <w:top w:val="none" w:sz="0" w:space="0" w:color="auto"/>
        <w:left w:val="none" w:sz="0" w:space="0" w:color="auto"/>
        <w:bottom w:val="none" w:sz="0" w:space="0" w:color="auto"/>
        <w:right w:val="none" w:sz="0" w:space="0" w:color="auto"/>
      </w:divBdr>
    </w:div>
    <w:div w:id="2073696788">
      <w:bodyDiv w:val="1"/>
      <w:marLeft w:val="0"/>
      <w:marRight w:val="0"/>
      <w:marTop w:val="0"/>
      <w:marBottom w:val="0"/>
      <w:divBdr>
        <w:top w:val="none" w:sz="0" w:space="0" w:color="auto"/>
        <w:left w:val="none" w:sz="0" w:space="0" w:color="auto"/>
        <w:bottom w:val="none" w:sz="0" w:space="0" w:color="auto"/>
        <w:right w:val="none" w:sz="0" w:space="0" w:color="auto"/>
      </w:divBdr>
    </w:div>
    <w:div w:id="2093547768">
      <w:bodyDiv w:val="1"/>
      <w:marLeft w:val="0"/>
      <w:marRight w:val="0"/>
      <w:marTop w:val="0"/>
      <w:marBottom w:val="0"/>
      <w:divBdr>
        <w:top w:val="none" w:sz="0" w:space="0" w:color="auto"/>
        <w:left w:val="none" w:sz="0" w:space="0" w:color="auto"/>
        <w:bottom w:val="none" w:sz="0" w:space="0" w:color="auto"/>
        <w:right w:val="none" w:sz="0" w:space="0" w:color="auto"/>
      </w:divBdr>
    </w:div>
    <w:div w:id="2102990487">
      <w:bodyDiv w:val="1"/>
      <w:marLeft w:val="0"/>
      <w:marRight w:val="0"/>
      <w:marTop w:val="0"/>
      <w:marBottom w:val="0"/>
      <w:divBdr>
        <w:top w:val="none" w:sz="0" w:space="0" w:color="auto"/>
        <w:left w:val="none" w:sz="0" w:space="0" w:color="auto"/>
        <w:bottom w:val="none" w:sz="0" w:space="0" w:color="auto"/>
        <w:right w:val="none" w:sz="0" w:space="0" w:color="auto"/>
      </w:divBdr>
    </w:div>
    <w:div w:id="21117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78DDE-F770-46DE-B8FC-BC5E9B69E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27</Pages>
  <Words>14199</Words>
  <Characters>80937</Characters>
  <Application>Microsoft Office Word</Application>
  <DocSecurity>0</DocSecurity>
  <Lines>674</Lines>
  <Paragraphs>189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BB. Beljan</dc:creator>
  <cp:lastModifiedBy>MKasunic@zupanija.local</cp:lastModifiedBy>
  <cp:revision>551</cp:revision>
  <cp:lastPrinted>2024-04-11T05:11:00Z</cp:lastPrinted>
  <dcterms:created xsi:type="dcterms:W3CDTF">2023-12-08T06:17:00Z</dcterms:created>
  <dcterms:modified xsi:type="dcterms:W3CDTF">2024-04-12T10:49:00Z</dcterms:modified>
</cp:coreProperties>
</file>