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8D091" w14:textId="493C273B" w:rsidR="008E6D00" w:rsidRPr="0046069E" w:rsidRDefault="00FA6B44">
      <w:pPr>
        <w:rPr>
          <w:rFonts w:cstheme="minorHAnsi"/>
          <w:b/>
          <w:bCs/>
        </w:rPr>
      </w:pPr>
      <w:r w:rsidRPr="0046069E">
        <w:rPr>
          <w:rFonts w:cstheme="minorHAnsi"/>
          <w:b/>
          <w:bCs/>
        </w:rPr>
        <w:t xml:space="preserve">KLASA: </w:t>
      </w:r>
      <w:r w:rsidR="008E6D00" w:rsidRPr="0046069E">
        <w:rPr>
          <w:rFonts w:cstheme="minorHAnsi"/>
          <w:b/>
          <w:bCs/>
        </w:rPr>
        <w:br/>
        <w:t>URBROJ:</w:t>
      </w:r>
      <w:r w:rsidR="008E6D00" w:rsidRPr="0046069E">
        <w:rPr>
          <w:rFonts w:cstheme="minorHAnsi"/>
          <w:b/>
          <w:bCs/>
        </w:rPr>
        <w:br/>
        <w:t xml:space="preserve">Karlovac,  </w:t>
      </w:r>
      <w:r w:rsidR="00D74995" w:rsidRPr="0046069E">
        <w:rPr>
          <w:rFonts w:cstheme="minorHAnsi"/>
          <w:b/>
          <w:bCs/>
        </w:rPr>
        <w:t xml:space="preserve">______ </w:t>
      </w:r>
      <w:r w:rsidR="0024148B" w:rsidRPr="0046069E">
        <w:rPr>
          <w:rFonts w:cstheme="minorHAnsi"/>
          <w:b/>
          <w:bCs/>
        </w:rPr>
        <w:t>202</w:t>
      </w:r>
      <w:r w:rsidR="00D308B1" w:rsidRPr="0046069E">
        <w:rPr>
          <w:rFonts w:cstheme="minorHAnsi"/>
          <w:b/>
          <w:bCs/>
        </w:rPr>
        <w:t>5</w:t>
      </w:r>
      <w:r w:rsidR="0024148B" w:rsidRPr="0046069E">
        <w:rPr>
          <w:rFonts w:cstheme="minorHAnsi"/>
          <w:b/>
          <w:bCs/>
        </w:rPr>
        <w:t>.</w:t>
      </w:r>
      <w:r w:rsidR="00A068B8" w:rsidRPr="0046069E">
        <w:rPr>
          <w:rFonts w:cstheme="minorHAnsi"/>
          <w:b/>
          <w:bCs/>
        </w:rPr>
        <w:tab/>
      </w:r>
      <w:r w:rsidR="00A068B8" w:rsidRPr="0046069E">
        <w:rPr>
          <w:rFonts w:cstheme="minorHAnsi"/>
          <w:b/>
          <w:bCs/>
        </w:rPr>
        <w:tab/>
      </w:r>
      <w:r w:rsidR="00A068B8" w:rsidRPr="0046069E">
        <w:rPr>
          <w:rFonts w:cstheme="minorHAnsi"/>
          <w:b/>
          <w:bCs/>
        </w:rPr>
        <w:tab/>
      </w:r>
      <w:r w:rsidR="00A068B8" w:rsidRPr="0046069E">
        <w:rPr>
          <w:rFonts w:cstheme="minorHAnsi"/>
          <w:b/>
          <w:bCs/>
        </w:rPr>
        <w:tab/>
      </w:r>
      <w:r w:rsidR="00A068B8" w:rsidRPr="0046069E">
        <w:rPr>
          <w:rFonts w:cstheme="minorHAnsi"/>
          <w:b/>
          <w:bCs/>
        </w:rPr>
        <w:tab/>
      </w:r>
      <w:r w:rsidR="00A068B8" w:rsidRPr="0046069E">
        <w:rPr>
          <w:rFonts w:cstheme="minorHAnsi"/>
          <w:b/>
          <w:bCs/>
        </w:rPr>
        <w:tab/>
      </w:r>
      <w:r w:rsidR="00A068B8" w:rsidRPr="0046069E">
        <w:rPr>
          <w:rFonts w:cstheme="minorHAnsi"/>
          <w:b/>
          <w:bCs/>
        </w:rPr>
        <w:tab/>
        <w:t>- P R I J E D L O G -</w:t>
      </w:r>
    </w:p>
    <w:p w14:paraId="58F48042" w14:textId="77777777" w:rsidR="00915BC2" w:rsidRDefault="001B781B" w:rsidP="00915BC2">
      <w:pPr>
        <w:jc w:val="both"/>
        <w:rPr>
          <w:rFonts w:cstheme="minorHAnsi"/>
        </w:rPr>
      </w:pPr>
      <w:r w:rsidRPr="0046069E">
        <w:rPr>
          <w:rFonts w:cstheme="minorHAnsi"/>
        </w:rPr>
        <w:t xml:space="preserve">U skladu sa Zakonom o proračunu (NN br. </w:t>
      </w:r>
      <w:r w:rsidR="00D45E0A" w:rsidRPr="0046069E">
        <w:rPr>
          <w:rFonts w:cstheme="minorHAnsi"/>
        </w:rPr>
        <w:t>144/21</w:t>
      </w:r>
      <w:r w:rsidRPr="0046069E">
        <w:rPr>
          <w:rFonts w:cstheme="minorHAnsi"/>
        </w:rPr>
        <w:t xml:space="preserve">), Pravilnikom o proračunskom računovodstvu i računskom planu (NN br. </w:t>
      </w:r>
      <w:r w:rsidR="00D308B1" w:rsidRPr="0046069E">
        <w:rPr>
          <w:rFonts w:cstheme="minorHAnsi"/>
        </w:rPr>
        <w:t>br. 158/23 i 154/24</w:t>
      </w:r>
      <w:r w:rsidR="009502FD" w:rsidRPr="0046069E">
        <w:rPr>
          <w:rFonts w:cstheme="minorHAnsi"/>
        </w:rPr>
        <w:t>)</w:t>
      </w:r>
      <w:r w:rsidR="00440BAD" w:rsidRPr="0046069E">
        <w:rPr>
          <w:rFonts w:cstheme="minorHAnsi"/>
        </w:rPr>
        <w:t xml:space="preserve"> </w:t>
      </w:r>
      <w:r w:rsidR="009502FD" w:rsidRPr="0046069E">
        <w:rPr>
          <w:rFonts w:cstheme="minorHAnsi"/>
        </w:rPr>
        <w:t>i člankom 31. Statuta Karlovačke županije („Glasnik Karlovačke županije“ br. 29/23</w:t>
      </w:r>
      <w:r w:rsidR="00D308B1" w:rsidRPr="0046069E">
        <w:rPr>
          <w:rFonts w:cstheme="minorHAnsi"/>
        </w:rPr>
        <w:t xml:space="preserve"> i 12/25</w:t>
      </w:r>
      <w:r w:rsidR="009502FD" w:rsidRPr="0046069E">
        <w:rPr>
          <w:rFonts w:cstheme="minorHAnsi"/>
        </w:rPr>
        <w:t>), Županijska skupština Karlovačke županije na ____ sjednici održanoj _________202</w:t>
      </w:r>
      <w:r w:rsidR="00D308B1" w:rsidRPr="0046069E">
        <w:rPr>
          <w:rFonts w:cstheme="minorHAnsi"/>
        </w:rPr>
        <w:t>5</w:t>
      </w:r>
      <w:r w:rsidR="009502FD" w:rsidRPr="0046069E">
        <w:rPr>
          <w:rFonts w:cstheme="minorHAnsi"/>
        </w:rPr>
        <w:t>. godine, donijela je</w:t>
      </w:r>
    </w:p>
    <w:p w14:paraId="0FA56DBD" w14:textId="7E117643" w:rsidR="001B781B" w:rsidRPr="0046069E" w:rsidRDefault="00324A72" w:rsidP="00915BC2">
      <w:pPr>
        <w:jc w:val="center"/>
        <w:rPr>
          <w:rFonts w:cstheme="minorHAnsi"/>
        </w:rPr>
      </w:pPr>
      <w:r w:rsidRPr="0046069E">
        <w:rPr>
          <w:rFonts w:cstheme="minorHAnsi"/>
          <w:b/>
          <w:bCs/>
        </w:rPr>
        <w:t>ODLUKU</w:t>
      </w:r>
      <w:r w:rsidR="00915BC2">
        <w:rPr>
          <w:rFonts w:cstheme="minorHAnsi"/>
          <w:b/>
          <w:bCs/>
        </w:rPr>
        <w:br/>
      </w:r>
      <w:r w:rsidR="006439DA">
        <w:rPr>
          <w:rFonts w:cstheme="minorHAnsi"/>
          <w:b/>
          <w:bCs/>
        </w:rPr>
        <w:t>o utvrđivanju rezultata i</w:t>
      </w:r>
      <w:r w:rsidR="006439DA">
        <w:rPr>
          <w:rFonts w:cstheme="minorHAnsi"/>
          <w:b/>
          <w:bCs/>
        </w:rPr>
        <w:br/>
        <w:t xml:space="preserve"> raspodjeli neutrošenih sredstava </w:t>
      </w:r>
      <w:r w:rsidR="001B781B" w:rsidRPr="0046069E">
        <w:rPr>
          <w:rFonts w:cstheme="minorHAnsi"/>
          <w:b/>
          <w:bCs/>
        </w:rPr>
        <w:t>Karlovačke županije za 20</w:t>
      </w:r>
      <w:r w:rsidR="00AD4596" w:rsidRPr="0046069E">
        <w:rPr>
          <w:rFonts w:cstheme="minorHAnsi"/>
          <w:b/>
          <w:bCs/>
        </w:rPr>
        <w:t>2</w:t>
      </w:r>
      <w:r w:rsidR="00D308B1" w:rsidRPr="0046069E">
        <w:rPr>
          <w:rFonts w:cstheme="minorHAnsi"/>
          <w:b/>
          <w:bCs/>
        </w:rPr>
        <w:t>4</w:t>
      </w:r>
      <w:r w:rsidR="001B781B" w:rsidRPr="0046069E">
        <w:rPr>
          <w:rFonts w:cstheme="minorHAnsi"/>
          <w:b/>
          <w:bCs/>
        </w:rPr>
        <w:t>. godinu</w:t>
      </w:r>
    </w:p>
    <w:p w14:paraId="586FB863" w14:textId="77777777" w:rsidR="001B781B" w:rsidRPr="00915BC2" w:rsidRDefault="001B781B" w:rsidP="001B781B">
      <w:pPr>
        <w:spacing w:after="0" w:line="240" w:lineRule="auto"/>
        <w:jc w:val="center"/>
        <w:rPr>
          <w:rFonts w:cstheme="minorHAnsi"/>
          <w:b/>
          <w:sz w:val="8"/>
          <w:szCs w:val="8"/>
        </w:rPr>
      </w:pPr>
    </w:p>
    <w:p w14:paraId="69FD439D" w14:textId="57D99214" w:rsidR="001B781B" w:rsidRPr="0046069E" w:rsidRDefault="001B781B" w:rsidP="001B781B">
      <w:pPr>
        <w:spacing w:after="0" w:line="240" w:lineRule="auto"/>
        <w:jc w:val="center"/>
        <w:rPr>
          <w:rFonts w:cstheme="minorHAnsi"/>
          <w:b/>
        </w:rPr>
      </w:pPr>
      <w:r w:rsidRPr="0046069E">
        <w:rPr>
          <w:rFonts w:cstheme="minorHAnsi"/>
          <w:b/>
        </w:rPr>
        <w:t>I</w:t>
      </w:r>
      <w:r w:rsidR="006D190F" w:rsidRPr="0046069E">
        <w:rPr>
          <w:rFonts w:cstheme="minorHAnsi"/>
          <w:b/>
        </w:rPr>
        <w:t>.</w:t>
      </w:r>
    </w:p>
    <w:p w14:paraId="3BD95EF4" w14:textId="677F9279" w:rsidR="006439DA" w:rsidRDefault="006439DA" w:rsidP="00FC4083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Ovom Odlukom utvrđuje se rezultat poslovanja Karlovačke županije</w:t>
      </w:r>
      <w:r w:rsidR="00615B49">
        <w:rPr>
          <w:rFonts w:cstheme="minorHAnsi"/>
        </w:rPr>
        <w:t xml:space="preserve"> ostvaren u</w:t>
      </w:r>
      <w:r>
        <w:rPr>
          <w:rFonts w:cstheme="minorHAnsi"/>
        </w:rPr>
        <w:t xml:space="preserve"> 2024. godin</w:t>
      </w:r>
      <w:r w:rsidR="00615B49">
        <w:rPr>
          <w:rFonts w:cstheme="minorHAnsi"/>
        </w:rPr>
        <w:t>i</w:t>
      </w:r>
      <w:r>
        <w:rPr>
          <w:rFonts w:cstheme="minorHAnsi"/>
        </w:rPr>
        <w:t xml:space="preserve"> </w:t>
      </w:r>
      <w:r w:rsidR="00615B49">
        <w:rPr>
          <w:rFonts w:cstheme="minorHAnsi"/>
        </w:rPr>
        <w:t>te</w:t>
      </w:r>
      <w:r>
        <w:rPr>
          <w:rFonts w:cstheme="minorHAnsi"/>
        </w:rPr>
        <w:t xml:space="preserve"> raspored neutrošenih namjenskih i nenamjenskih sredstava u Proračunu Karlovačke županije za 2025. godinu</w:t>
      </w:r>
      <w:r w:rsidR="00615B49">
        <w:rPr>
          <w:rFonts w:cstheme="minorHAnsi"/>
        </w:rPr>
        <w:t>,</w:t>
      </w:r>
      <w:r>
        <w:rPr>
          <w:rFonts w:cstheme="minorHAnsi"/>
        </w:rPr>
        <w:t xml:space="preserve"> iskazanih u sustavu riznice Karlovačke županije evidentiranih na osnovnim računima podskupine 922 „Višak/manjak“.</w:t>
      </w:r>
    </w:p>
    <w:p w14:paraId="10F80FE1" w14:textId="77777777" w:rsidR="001B781B" w:rsidRPr="0046069E" w:rsidRDefault="001B781B" w:rsidP="001B781B">
      <w:pPr>
        <w:spacing w:after="0" w:line="240" w:lineRule="auto"/>
        <w:jc w:val="center"/>
        <w:rPr>
          <w:b/>
          <w:sz w:val="8"/>
          <w:szCs w:val="8"/>
        </w:rPr>
      </w:pPr>
    </w:p>
    <w:p w14:paraId="0956AB5E" w14:textId="58E4AD4F" w:rsidR="001B781B" w:rsidRPr="0046069E" w:rsidRDefault="001B781B" w:rsidP="001B781B">
      <w:pPr>
        <w:spacing w:after="0" w:line="240" w:lineRule="auto"/>
        <w:jc w:val="center"/>
        <w:rPr>
          <w:b/>
        </w:rPr>
      </w:pPr>
      <w:r w:rsidRPr="0046069E">
        <w:rPr>
          <w:b/>
        </w:rPr>
        <w:t>II</w:t>
      </w:r>
      <w:r w:rsidR="006D190F" w:rsidRPr="0046069E">
        <w:rPr>
          <w:b/>
        </w:rPr>
        <w:t>.</w:t>
      </w:r>
    </w:p>
    <w:p w14:paraId="5CF8E34E" w14:textId="4598E76A" w:rsidR="001B781B" w:rsidRPr="0046069E" w:rsidRDefault="001B781B" w:rsidP="00FC4083">
      <w:pPr>
        <w:spacing w:after="0" w:line="240" w:lineRule="auto"/>
        <w:ind w:firstLine="708"/>
        <w:jc w:val="both"/>
      </w:pPr>
      <w:r w:rsidRPr="0046069E">
        <w:t>Karlo</w:t>
      </w:r>
      <w:r w:rsidR="008518B7" w:rsidRPr="0046069E">
        <w:t>vačka županija na dan 31.12.20</w:t>
      </w:r>
      <w:r w:rsidR="0026187E" w:rsidRPr="0046069E">
        <w:t>2</w:t>
      </w:r>
      <w:r w:rsidR="00D308B1" w:rsidRPr="0046069E">
        <w:t>4</w:t>
      </w:r>
      <w:r w:rsidRPr="0046069E">
        <w:t xml:space="preserve">. godine ima iskazana sljedeća stanja viška odnosno manjka prihoda na računu: </w:t>
      </w:r>
    </w:p>
    <w:p w14:paraId="5334FCFA" w14:textId="77777777" w:rsidR="001B781B" w:rsidRPr="0046069E" w:rsidRDefault="001B781B" w:rsidP="001B781B">
      <w:pPr>
        <w:spacing w:after="0" w:line="240" w:lineRule="auto"/>
        <w:jc w:val="both"/>
        <w:rPr>
          <w:highlight w:val="yellow"/>
        </w:rPr>
      </w:pPr>
    </w:p>
    <w:p w14:paraId="40499EC0" w14:textId="634759DC" w:rsidR="00FC4083" w:rsidRPr="0046069E" w:rsidRDefault="00FC4083" w:rsidP="00FC4083">
      <w:pPr>
        <w:numPr>
          <w:ilvl w:val="0"/>
          <w:numId w:val="1"/>
        </w:numPr>
        <w:spacing w:after="0" w:line="240" w:lineRule="auto"/>
        <w:jc w:val="both"/>
      </w:pPr>
      <w:r w:rsidRPr="0046069E">
        <w:t xml:space="preserve">92211 - višak prihoda poslovanja </w:t>
      </w:r>
      <w:r w:rsidRPr="0046069E">
        <w:tab/>
      </w:r>
      <w:r w:rsidRPr="0046069E">
        <w:tab/>
        <w:t xml:space="preserve">               </w:t>
      </w:r>
      <w:r w:rsidR="00D308B1" w:rsidRPr="0046069E">
        <w:t xml:space="preserve">18.996.989,57 </w:t>
      </w:r>
      <w:r w:rsidRPr="0046069E">
        <w:t>eura</w:t>
      </w:r>
    </w:p>
    <w:p w14:paraId="635BF8F6" w14:textId="1EAE09A8" w:rsidR="00FC4083" w:rsidRPr="0046069E" w:rsidRDefault="00FC4083" w:rsidP="00FC4083">
      <w:pPr>
        <w:numPr>
          <w:ilvl w:val="0"/>
          <w:numId w:val="1"/>
        </w:numPr>
        <w:spacing w:after="0" w:line="240" w:lineRule="auto"/>
        <w:jc w:val="both"/>
      </w:pPr>
      <w:r w:rsidRPr="0046069E">
        <w:t>92213 - višak primitaka od financijske imovine</w:t>
      </w:r>
      <w:r w:rsidRPr="0046069E">
        <w:tab/>
      </w:r>
      <w:r w:rsidRPr="0046069E">
        <w:tab/>
        <w:t xml:space="preserve">   </w:t>
      </w:r>
      <w:r w:rsidR="00D308B1" w:rsidRPr="0046069E">
        <w:t xml:space="preserve">1.006.948,49 </w:t>
      </w:r>
      <w:r w:rsidRPr="0046069E">
        <w:t>eura</w:t>
      </w:r>
    </w:p>
    <w:p w14:paraId="5A6AE95B" w14:textId="4EBAE95F" w:rsidR="00FC4083" w:rsidRPr="0046069E" w:rsidRDefault="00FC4083" w:rsidP="00FC4083">
      <w:pPr>
        <w:numPr>
          <w:ilvl w:val="0"/>
          <w:numId w:val="1"/>
        </w:numPr>
        <w:spacing w:after="0" w:line="240" w:lineRule="auto"/>
        <w:jc w:val="both"/>
      </w:pPr>
      <w:r w:rsidRPr="0046069E">
        <w:t>92222 - manjak prihoda od  nefinancijske imovine</w:t>
      </w:r>
      <w:r w:rsidRPr="0046069E">
        <w:tab/>
      </w:r>
      <w:r w:rsidR="00312A36">
        <w:t xml:space="preserve">   </w:t>
      </w:r>
      <w:r w:rsidR="00D308B1" w:rsidRPr="0046069E">
        <w:t xml:space="preserve">9.849.309,00 </w:t>
      </w:r>
      <w:r w:rsidRPr="0046069E">
        <w:t>eura</w:t>
      </w:r>
      <w:r w:rsidRPr="0046069E">
        <w:tab/>
      </w:r>
    </w:p>
    <w:p w14:paraId="528728CA" w14:textId="77777777" w:rsidR="00FC4083" w:rsidRPr="00915BC2" w:rsidRDefault="00FC4083" w:rsidP="00FC4083">
      <w:pPr>
        <w:spacing w:after="0" w:line="240" w:lineRule="auto"/>
        <w:jc w:val="both"/>
        <w:rPr>
          <w:sz w:val="8"/>
          <w:szCs w:val="8"/>
        </w:rPr>
      </w:pPr>
    </w:p>
    <w:p w14:paraId="68B85567" w14:textId="671CDA04" w:rsidR="001B781B" w:rsidRPr="0046069E" w:rsidRDefault="001B781B" w:rsidP="001B781B">
      <w:pPr>
        <w:spacing w:after="0" w:line="240" w:lineRule="auto"/>
        <w:jc w:val="center"/>
        <w:rPr>
          <w:b/>
        </w:rPr>
      </w:pPr>
      <w:r w:rsidRPr="0046069E">
        <w:rPr>
          <w:b/>
        </w:rPr>
        <w:t>III</w:t>
      </w:r>
      <w:r w:rsidR="006D190F" w:rsidRPr="0046069E">
        <w:rPr>
          <w:b/>
        </w:rPr>
        <w:t>.</w:t>
      </w:r>
    </w:p>
    <w:p w14:paraId="02B1350D" w14:textId="77777777" w:rsidR="001B781B" w:rsidRPr="0046069E" w:rsidRDefault="00440BAD" w:rsidP="00440BAD">
      <w:pPr>
        <w:spacing w:after="0" w:line="240" w:lineRule="auto"/>
        <w:ind w:firstLine="708"/>
      </w:pPr>
      <w:r w:rsidRPr="0046069E">
        <w:t>Ovom Odlukom izvršit će se sljedeće korekcije rezultata:</w:t>
      </w:r>
    </w:p>
    <w:p w14:paraId="634CE506" w14:textId="77777777" w:rsidR="00440BAD" w:rsidRPr="00915BC2" w:rsidRDefault="00440BAD" w:rsidP="00440BAD">
      <w:pPr>
        <w:spacing w:after="0" w:line="240" w:lineRule="auto"/>
        <w:ind w:firstLine="708"/>
        <w:rPr>
          <w:sz w:val="8"/>
          <w:szCs w:val="8"/>
        </w:rPr>
      </w:pPr>
    </w:p>
    <w:p w14:paraId="17FB04F4" w14:textId="4170A1D4" w:rsidR="00BB628B" w:rsidRPr="0046069E" w:rsidRDefault="00020B58" w:rsidP="00020B58">
      <w:pPr>
        <w:jc w:val="both"/>
        <w:rPr>
          <w:rFonts w:cstheme="minorHAnsi"/>
        </w:rPr>
      </w:pPr>
      <w:r w:rsidRPr="0046069E">
        <w:rPr>
          <w:rFonts w:cstheme="minorHAnsi"/>
        </w:rPr>
        <w:t xml:space="preserve">Korekcijom izvora na Manjku prihoda od nefinancijske imovine </w:t>
      </w:r>
      <w:r w:rsidR="00133F90" w:rsidRPr="0046069E">
        <w:rPr>
          <w:rFonts w:cstheme="minorHAnsi"/>
        </w:rPr>
        <w:t>92222</w:t>
      </w:r>
      <w:r w:rsidR="003E5039" w:rsidRPr="0046069E">
        <w:rPr>
          <w:rFonts w:cstheme="minorHAnsi"/>
        </w:rPr>
        <w:t>0</w:t>
      </w:r>
      <w:r w:rsidRPr="0046069E">
        <w:rPr>
          <w:rFonts w:cstheme="minorHAnsi"/>
        </w:rPr>
        <w:t xml:space="preserve"> raspoređuje se:</w:t>
      </w:r>
    </w:p>
    <w:p w14:paraId="6311DF05" w14:textId="04641C94" w:rsidR="003833D5" w:rsidRPr="0046069E" w:rsidRDefault="00767BEE" w:rsidP="00020B58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6069E">
        <w:rPr>
          <w:rFonts w:cstheme="minorHAnsi"/>
        </w:rPr>
        <w:t>I</w:t>
      </w:r>
      <w:r w:rsidR="003833D5" w:rsidRPr="0046069E">
        <w:rPr>
          <w:rFonts w:cstheme="minorHAnsi"/>
        </w:rPr>
        <w:t xml:space="preserve">znos od </w:t>
      </w:r>
      <w:r w:rsidR="00D308B1" w:rsidRPr="0046069E">
        <w:rPr>
          <w:rFonts w:cstheme="minorHAnsi"/>
        </w:rPr>
        <w:t xml:space="preserve">2.238,14 </w:t>
      </w:r>
      <w:r w:rsidR="00EA53AB" w:rsidRPr="0046069E">
        <w:rPr>
          <w:rFonts w:cstheme="minorHAnsi"/>
        </w:rPr>
        <w:t xml:space="preserve">eura </w:t>
      </w:r>
      <w:r w:rsidR="003833D5" w:rsidRPr="0046069E">
        <w:rPr>
          <w:rFonts w:cstheme="minorHAnsi"/>
        </w:rPr>
        <w:t>s izvora 0</w:t>
      </w:r>
      <w:r w:rsidR="00D308B1" w:rsidRPr="0046069E">
        <w:rPr>
          <w:rFonts w:cstheme="minorHAnsi"/>
        </w:rPr>
        <w:t>5</w:t>
      </w:r>
      <w:r w:rsidR="003833D5" w:rsidRPr="0046069E">
        <w:rPr>
          <w:rFonts w:cstheme="minorHAnsi"/>
        </w:rPr>
        <w:t xml:space="preserve"> „P</w:t>
      </w:r>
      <w:r w:rsidR="00D308B1" w:rsidRPr="0046069E">
        <w:rPr>
          <w:rFonts w:cstheme="minorHAnsi"/>
        </w:rPr>
        <w:t>omoći</w:t>
      </w:r>
      <w:r w:rsidR="003833D5" w:rsidRPr="0046069E">
        <w:rPr>
          <w:rFonts w:cstheme="minorHAnsi"/>
        </w:rPr>
        <w:t xml:space="preserve">“ </w:t>
      </w:r>
      <w:r w:rsidR="008E2989" w:rsidRPr="0046069E">
        <w:rPr>
          <w:rFonts w:cstheme="minorHAnsi"/>
        </w:rPr>
        <w:t xml:space="preserve">manjka prihoda od nefinancijske imovine 922220 </w:t>
      </w:r>
      <w:r w:rsidR="003833D5" w:rsidRPr="0046069E">
        <w:rPr>
          <w:rFonts w:cstheme="minorHAnsi"/>
        </w:rPr>
        <w:t xml:space="preserve">na </w:t>
      </w:r>
      <w:r w:rsidR="00D308B1" w:rsidRPr="0046069E">
        <w:rPr>
          <w:rFonts w:cstheme="minorHAnsi"/>
        </w:rPr>
        <w:t>manjak p</w:t>
      </w:r>
      <w:r w:rsidR="003833D5" w:rsidRPr="0046069E">
        <w:rPr>
          <w:rFonts w:cstheme="minorHAnsi"/>
        </w:rPr>
        <w:t xml:space="preserve">rihoda </w:t>
      </w:r>
      <w:r w:rsidR="00D308B1" w:rsidRPr="0046069E">
        <w:rPr>
          <w:rFonts w:cstheme="minorHAnsi"/>
        </w:rPr>
        <w:t xml:space="preserve">od nefinancijske imovine 922220 </w:t>
      </w:r>
      <w:r w:rsidR="003833D5" w:rsidRPr="0046069E">
        <w:rPr>
          <w:rFonts w:cstheme="minorHAnsi"/>
        </w:rPr>
        <w:t>izvor 0</w:t>
      </w:r>
      <w:r w:rsidR="00D308B1" w:rsidRPr="0046069E">
        <w:rPr>
          <w:rFonts w:cstheme="minorHAnsi"/>
        </w:rPr>
        <w:t>1</w:t>
      </w:r>
      <w:r w:rsidR="003833D5" w:rsidRPr="0046069E">
        <w:rPr>
          <w:rFonts w:cstheme="minorHAnsi"/>
        </w:rPr>
        <w:t xml:space="preserve"> „</w:t>
      </w:r>
      <w:r w:rsidR="00D308B1" w:rsidRPr="0046069E">
        <w:rPr>
          <w:rFonts w:cstheme="minorHAnsi"/>
        </w:rPr>
        <w:t>Opći prihodi i primici</w:t>
      </w:r>
      <w:r w:rsidR="003833D5" w:rsidRPr="0046069E">
        <w:rPr>
          <w:rFonts w:cstheme="minorHAnsi"/>
        </w:rPr>
        <w:t>“</w:t>
      </w:r>
      <w:r w:rsidR="009E1F41" w:rsidRPr="0046069E">
        <w:rPr>
          <w:rFonts w:cstheme="minorHAnsi"/>
        </w:rPr>
        <w:t>.</w:t>
      </w:r>
      <w:r w:rsidR="00D308B1" w:rsidRPr="0046069E">
        <w:rPr>
          <w:rFonts w:cstheme="minorHAnsi"/>
        </w:rPr>
        <w:t xml:space="preserve"> Navedena sredstva odnose na završetak projekta „Nikola Tesla poduzetnički Centar“.</w:t>
      </w:r>
    </w:p>
    <w:p w14:paraId="58168F5A" w14:textId="0FA8FA23" w:rsidR="00D308B1" w:rsidRPr="0046069E" w:rsidRDefault="00767BEE" w:rsidP="00D308B1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6069E">
        <w:rPr>
          <w:rFonts w:cstheme="minorHAnsi"/>
        </w:rPr>
        <w:t>I</w:t>
      </w:r>
      <w:r w:rsidR="00D308B1" w:rsidRPr="0046069E">
        <w:rPr>
          <w:rFonts w:cstheme="minorHAnsi"/>
        </w:rPr>
        <w:t>znos od 1.345,87  eura s izvora 56 „Fondovi EU-a“ manjka prihoda od nefinancijske imovine 922220 na manjak prihoda od nefinancijske imovine 922220 izvor 01 „Opći prihodi i primici“. Navedena sredstva odnose na završetak projekta „Nikola Tesla poduzetnički Centar“.</w:t>
      </w:r>
    </w:p>
    <w:p w14:paraId="2CDEEAFC" w14:textId="504A47F8" w:rsidR="004C5A15" w:rsidRPr="0046069E" w:rsidRDefault="004C5A15" w:rsidP="004C5A15">
      <w:pPr>
        <w:jc w:val="both"/>
        <w:rPr>
          <w:rFonts w:cstheme="minorHAnsi"/>
        </w:rPr>
      </w:pPr>
      <w:r w:rsidRPr="0046069E">
        <w:rPr>
          <w:rFonts w:cstheme="minorHAnsi"/>
        </w:rPr>
        <w:t>Korekcijom izvora na Višku prihoda poslovanja 922110 raspoređuje se:</w:t>
      </w:r>
    </w:p>
    <w:p w14:paraId="08D1198D" w14:textId="6090D62C" w:rsidR="00EA53AB" w:rsidRPr="0046069E" w:rsidRDefault="00767BEE" w:rsidP="00EA53AB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6069E">
        <w:rPr>
          <w:rFonts w:cstheme="minorHAnsi"/>
        </w:rPr>
        <w:t>I</w:t>
      </w:r>
      <w:r w:rsidR="00261B96" w:rsidRPr="0046069E">
        <w:rPr>
          <w:rFonts w:cstheme="minorHAnsi"/>
        </w:rPr>
        <w:t xml:space="preserve">znos od </w:t>
      </w:r>
      <w:r w:rsidR="00D308B1" w:rsidRPr="0046069E">
        <w:rPr>
          <w:rFonts w:cstheme="minorHAnsi"/>
        </w:rPr>
        <w:t xml:space="preserve">6.453.093,19 </w:t>
      </w:r>
      <w:r w:rsidR="00EA53AB" w:rsidRPr="0046069E">
        <w:rPr>
          <w:rFonts w:cstheme="minorHAnsi"/>
        </w:rPr>
        <w:t>eura</w:t>
      </w:r>
      <w:r w:rsidR="00261B96" w:rsidRPr="0046069E">
        <w:rPr>
          <w:rFonts w:cstheme="minorHAnsi"/>
        </w:rPr>
        <w:t xml:space="preserve"> s izvora 01 „Opći prihodi i primici“</w:t>
      </w:r>
      <w:r w:rsidR="00D21231" w:rsidRPr="0046069E">
        <w:rPr>
          <w:rFonts w:cstheme="minorHAnsi"/>
        </w:rPr>
        <w:t xml:space="preserve"> viška prihoda poslovanja 922110 </w:t>
      </w:r>
      <w:r w:rsidR="00261B96" w:rsidRPr="0046069E">
        <w:rPr>
          <w:rFonts w:cstheme="minorHAnsi"/>
        </w:rPr>
        <w:t>na</w:t>
      </w:r>
      <w:r w:rsidR="00D21231" w:rsidRPr="0046069E">
        <w:rPr>
          <w:rFonts w:cstheme="minorHAnsi"/>
        </w:rPr>
        <w:t xml:space="preserve"> izvor 01 „Opći prihodi i primici“</w:t>
      </w:r>
      <w:r w:rsidR="00261B96" w:rsidRPr="0046069E">
        <w:rPr>
          <w:rFonts w:cstheme="minorHAnsi"/>
        </w:rPr>
        <w:t xml:space="preserve"> Manjak prihoda od nefinancijske imovine </w:t>
      </w:r>
      <w:r w:rsidR="002133F8" w:rsidRPr="0046069E">
        <w:rPr>
          <w:rFonts w:cstheme="minorHAnsi"/>
        </w:rPr>
        <w:t>922220</w:t>
      </w:r>
      <w:r w:rsidRPr="0046069E">
        <w:rPr>
          <w:rFonts w:cstheme="minorHAnsi"/>
        </w:rPr>
        <w:t>.</w:t>
      </w:r>
    </w:p>
    <w:p w14:paraId="136216C8" w14:textId="2F753E70" w:rsidR="00D21231" w:rsidRPr="0046069E" w:rsidRDefault="00767BEE" w:rsidP="00EA53AB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6069E">
        <w:rPr>
          <w:rFonts w:cstheme="minorHAnsi"/>
        </w:rPr>
        <w:t>I</w:t>
      </w:r>
      <w:r w:rsidR="00D21231" w:rsidRPr="0046069E">
        <w:rPr>
          <w:rFonts w:cstheme="minorHAnsi"/>
        </w:rPr>
        <w:t xml:space="preserve">znos od </w:t>
      </w:r>
      <w:r w:rsidRPr="0046069E">
        <w:rPr>
          <w:rFonts w:cstheme="minorHAnsi"/>
        </w:rPr>
        <w:t xml:space="preserve">3.046.182,03 </w:t>
      </w:r>
      <w:r w:rsidR="00D21231" w:rsidRPr="0046069E">
        <w:rPr>
          <w:rFonts w:cstheme="minorHAnsi"/>
        </w:rPr>
        <w:t>eura s izvora financiranja 01-1 „Opći prihodi i primici - dodatni udio u porezu na dohodak – potres“ viška prihoda poslovanja 922110 na izvor 01-1 „Opći prihodi i primici - dodatni udio u porezu na dohodak – potres“  Manj</w:t>
      </w:r>
      <w:r w:rsidRPr="0046069E">
        <w:rPr>
          <w:rFonts w:cstheme="minorHAnsi"/>
        </w:rPr>
        <w:t>a</w:t>
      </w:r>
      <w:r w:rsidR="00D21231" w:rsidRPr="0046069E">
        <w:rPr>
          <w:rFonts w:cstheme="minorHAnsi"/>
        </w:rPr>
        <w:t>k prihoda od nefinancijske imovine 922220</w:t>
      </w:r>
      <w:r w:rsidRPr="0046069E">
        <w:rPr>
          <w:rFonts w:cstheme="minorHAnsi"/>
        </w:rPr>
        <w:t>.</w:t>
      </w:r>
    </w:p>
    <w:p w14:paraId="087CAFBB" w14:textId="3FE90A1B" w:rsidR="00D21231" w:rsidRPr="0046069E" w:rsidRDefault="00767BEE" w:rsidP="00AB1035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6069E">
        <w:rPr>
          <w:rFonts w:cstheme="minorHAnsi"/>
        </w:rPr>
        <w:lastRenderedPageBreak/>
        <w:t>I</w:t>
      </w:r>
      <w:r w:rsidR="00D21231" w:rsidRPr="0046069E">
        <w:rPr>
          <w:rFonts w:cstheme="minorHAnsi"/>
        </w:rPr>
        <w:t xml:space="preserve">znos od </w:t>
      </w:r>
      <w:r w:rsidRPr="0046069E">
        <w:rPr>
          <w:rFonts w:cstheme="minorHAnsi"/>
        </w:rPr>
        <w:t xml:space="preserve">7.740,00 </w:t>
      </w:r>
      <w:r w:rsidR="00D21231" w:rsidRPr="0046069E">
        <w:rPr>
          <w:rFonts w:cstheme="minorHAnsi"/>
        </w:rPr>
        <w:t xml:space="preserve">eura s izvora 04 „Prihodi za posebne namjene“ viška prihoda poslovanja 922110 na izvor 04 „Prihodi za posebne namjene“ Manjak prihoda od nefinancijske imovine 922220 </w:t>
      </w:r>
      <w:r w:rsidRPr="0046069E">
        <w:rPr>
          <w:rFonts w:cstheme="minorHAnsi"/>
        </w:rPr>
        <w:t>.</w:t>
      </w:r>
    </w:p>
    <w:p w14:paraId="595D90ED" w14:textId="6A358938" w:rsidR="00767BEE" w:rsidRPr="0046069E" w:rsidRDefault="00767BEE" w:rsidP="00767BE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6069E">
        <w:rPr>
          <w:rFonts w:cstheme="minorHAnsi"/>
        </w:rPr>
        <w:t>Iznos od 89.954,99 eura s izvora 01 „Opći prihodi i primici“ viška prihoda poslovanja 922110 na izvor 56 „Fondovi EU-a“ višak prihod</w:t>
      </w:r>
      <w:r w:rsidR="009229F4">
        <w:rPr>
          <w:rFonts w:cstheme="minorHAnsi"/>
        </w:rPr>
        <w:t>a</w:t>
      </w:r>
      <w:r w:rsidRPr="0046069E">
        <w:rPr>
          <w:rFonts w:cstheme="minorHAnsi"/>
        </w:rPr>
        <w:t xml:space="preserve"> poslovanja 922110. Navedena sredstva odnose se pokrivanje manjka sredstava okončanih projekata, od čega se iznos od 939,44 eura odnosi na završetak projekta „Shema školskog voća, povrća i mlijeka“ za školsku godinu 2023/2024; iznos od 1.575,85 eura za pokrivanje manjka za završetak projekta „</w:t>
      </w:r>
      <w:proofErr w:type="spellStart"/>
      <w:r w:rsidRPr="0046069E">
        <w:rPr>
          <w:rFonts w:cstheme="minorHAnsi"/>
        </w:rPr>
        <w:t>Stream</w:t>
      </w:r>
      <w:proofErr w:type="spellEnd"/>
      <w:r w:rsidRPr="0046069E">
        <w:rPr>
          <w:rFonts w:cstheme="minorHAnsi"/>
        </w:rPr>
        <w:t>“ i iznos od 87.439,70 eura za pokrivanje manjka po projektu „Pomoćnici u nastavi“ za školsku godinu 2023/2024.</w:t>
      </w:r>
    </w:p>
    <w:p w14:paraId="75998B08" w14:textId="22DE1A43" w:rsidR="00767BEE" w:rsidRPr="0046069E" w:rsidRDefault="00767BEE" w:rsidP="00767BE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6069E">
        <w:rPr>
          <w:rFonts w:cstheme="minorHAnsi"/>
        </w:rPr>
        <w:t>Iznos od 3.722,08 eura s izvora 05 „Pomoći“ viška prihoda poslovanja 922110 na izvor 01-1 „Opći prihodi i primici – dodatni udio u porezu na dohodak – potres“</w:t>
      </w:r>
      <w:r w:rsidR="0072291F" w:rsidRPr="0046069E">
        <w:rPr>
          <w:rFonts w:cstheme="minorHAnsi"/>
        </w:rPr>
        <w:t xml:space="preserve"> višak prihoda poslovanja 922110</w:t>
      </w:r>
      <w:r w:rsidRPr="0046069E">
        <w:rPr>
          <w:rFonts w:cstheme="minorHAnsi"/>
        </w:rPr>
        <w:t>. Navedena sredstva odnose se odobravanje zahtjeva za isplatu za plaćene rashode iz prethodnih godina po projektu „</w:t>
      </w:r>
      <w:r w:rsidR="0072291F" w:rsidRPr="0046069E">
        <w:rPr>
          <w:rFonts w:cstheme="minorHAnsi"/>
        </w:rPr>
        <w:t>Cjelovite obnove zgrade Medicinske škole Karlovac- FSEU.2022.MZO.082</w:t>
      </w:r>
      <w:r w:rsidRPr="0046069E">
        <w:rPr>
          <w:rFonts w:cstheme="minorHAnsi"/>
        </w:rPr>
        <w:t>“</w:t>
      </w:r>
      <w:r w:rsidR="0072291F" w:rsidRPr="0046069E">
        <w:rPr>
          <w:rFonts w:cstheme="minorHAnsi"/>
        </w:rPr>
        <w:t xml:space="preserve"> koji je priznat trošak. Rashod je plaćen u 2023. godini s osnove navedenog izvora.</w:t>
      </w:r>
    </w:p>
    <w:p w14:paraId="48158065" w14:textId="3DA24BEA" w:rsidR="0046069E" w:rsidRPr="0046069E" w:rsidRDefault="0046069E" w:rsidP="00B438CA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6069E">
        <w:rPr>
          <w:rFonts w:cstheme="minorHAnsi"/>
        </w:rPr>
        <w:t xml:space="preserve">Iznos od 2.769,99 eura s izvora 05 „Pomoći“ viška prihoda poslovanja 922110 na izvor 01 „Opći prihodi i primici “ višak prihoda poslovanja 922110. Navedena sredstva odnose se povučena sredstva korisnika za decentralizaciju u zdravstvu koje </w:t>
      </w:r>
      <w:r w:rsidR="004A7C2B">
        <w:rPr>
          <w:rFonts w:cstheme="minorHAnsi"/>
        </w:rPr>
        <w:t>su</w:t>
      </w:r>
      <w:r w:rsidRPr="0046069E">
        <w:rPr>
          <w:rFonts w:cstheme="minorHAnsi"/>
        </w:rPr>
        <w:t xml:space="preserve"> korisni</w:t>
      </w:r>
      <w:r w:rsidR="004A7C2B">
        <w:rPr>
          <w:rFonts w:cstheme="minorHAnsi"/>
        </w:rPr>
        <w:t>ci</w:t>
      </w:r>
      <w:r w:rsidRPr="0046069E">
        <w:rPr>
          <w:rFonts w:cstheme="minorHAnsi"/>
        </w:rPr>
        <w:t xml:space="preserve"> zbog </w:t>
      </w:r>
      <w:r w:rsidR="004A7C2B">
        <w:rPr>
          <w:rFonts w:cstheme="minorHAnsi"/>
        </w:rPr>
        <w:t xml:space="preserve">pripajanja Domu zdravlja Karlovačke županije </w:t>
      </w:r>
      <w:r w:rsidRPr="0046069E">
        <w:rPr>
          <w:rFonts w:cstheme="minorHAnsi"/>
        </w:rPr>
        <w:t>evidentira</w:t>
      </w:r>
      <w:r w:rsidR="004A7C2B">
        <w:rPr>
          <w:rFonts w:cstheme="minorHAnsi"/>
        </w:rPr>
        <w:t>li na pogrešan izvor prihoda u sustavu riznice.</w:t>
      </w:r>
    </w:p>
    <w:p w14:paraId="3E39BD07" w14:textId="1647261A" w:rsidR="0046069E" w:rsidRPr="0046069E" w:rsidRDefault="0046069E" w:rsidP="00767BE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6069E">
        <w:rPr>
          <w:rFonts w:cstheme="minorHAnsi"/>
        </w:rPr>
        <w:t>Iznos od 15.521,11 eura s izvora 01 „Opći prihodi i primici“ viška prihoda poslovanja 922110 na izvor 05 „Pomoći“ višak prihoda poslovanja 922110. Navedena sredstva odnose se na pokrivanje sredstava po okončanom projektu „Pomoćnici u nastavi“ za školsku godinu 2023/2024.</w:t>
      </w:r>
    </w:p>
    <w:p w14:paraId="02D8E703" w14:textId="428D81F8" w:rsidR="009229F4" w:rsidRDefault="009229F4" w:rsidP="00767BE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Iznos od </w:t>
      </w:r>
      <w:r w:rsidRPr="009229F4">
        <w:rPr>
          <w:rFonts w:cstheme="minorHAnsi"/>
        </w:rPr>
        <w:t>3.503,20</w:t>
      </w:r>
      <w:r>
        <w:rPr>
          <w:rFonts w:cstheme="minorHAnsi"/>
        </w:rPr>
        <w:t xml:space="preserve"> eura s izvora 56 „Fondovi EU-a“ viška prihoda poslovanja 922110 na izvor 05 „Pomoći“ višak prihoda poslovanja 922110. Navedena sredstva odnosi se na manj</w:t>
      </w:r>
      <w:r w:rsidR="0069211D">
        <w:rPr>
          <w:rFonts w:cstheme="minorHAnsi"/>
        </w:rPr>
        <w:t>a</w:t>
      </w:r>
      <w:r>
        <w:rPr>
          <w:rFonts w:cstheme="minorHAnsi"/>
        </w:rPr>
        <w:t>k po projektu „Cross“.</w:t>
      </w:r>
    </w:p>
    <w:p w14:paraId="2856D27E" w14:textId="49BFEEB8" w:rsidR="0046069E" w:rsidRPr="0046069E" w:rsidRDefault="0046069E" w:rsidP="00767BE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6069E">
        <w:rPr>
          <w:rFonts w:cstheme="minorHAnsi"/>
        </w:rPr>
        <w:t>Iznos od 540,00 eura s izvora 01-1 „Opći prihodi i primici – dodatni udio u porezu na dohodak – potres“ viška prihoda poslovanja922110 na izvor 01 „Opći prihodi i primici“ višak prihoda poslovanja 922110. Sredstva se odnose na omaškom proknjižen prihod od dodatnog udjela u porezu na dohodak za 2024. godinu.</w:t>
      </w:r>
    </w:p>
    <w:p w14:paraId="2231582C" w14:textId="05674DB5" w:rsidR="00B34FBB" w:rsidRPr="0046069E" w:rsidRDefault="00B34FBB" w:rsidP="00B34F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69E">
        <w:rPr>
          <w:rFonts w:ascii="Times New Roman" w:hAnsi="Times New Roman"/>
          <w:b/>
          <w:sz w:val="24"/>
          <w:szCs w:val="24"/>
        </w:rPr>
        <w:t>IV</w:t>
      </w:r>
      <w:r w:rsidR="006D190F" w:rsidRPr="0046069E">
        <w:rPr>
          <w:rFonts w:ascii="Times New Roman" w:hAnsi="Times New Roman"/>
          <w:b/>
          <w:sz w:val="24"/>
          <w:szCs w:val="24"/>
        </w:rPr>
        <w:t>.</w:t>
      </w:r>
    </w:p>
    <w:p w14:paraId="31DB1A65" w14:textId="2679B769" w:rsidR="00B34FBB" w:rsidRPr="0046069E" w:rsidRDefault="00B34FBB" w:rsidP="009E1F41">
      <w:pPr>
        <w:spacing w:after="0" w:line="240" w:lineRule="auto"/>
        <w:ind w:firstLine="708"/>
        <w:jc w:val="both"/>
      </w:pPr>
      <w:r w:rsidRPr="0046069E">
        <w:t>Nakon korekcije rezultata sukladno ovoj Odluci, stanj</w:t>
      </w:r>
      <w:r w:rsidR="00E85DE6">
        <w:t>a</w:t>
      </w:r>
      <w:r w:rsidRPr="0046069E">
        <w:t xml:space="preserve"> prema osnovnim računima podskupine 922 Višak/manjak prihoda su sljedeća:</w:t>
      </w:r>
    </w:p>
    <w:p w14:paraId="7CF63D36" w14:textId="77777777" w:rsidR="00B34FBB" w:rsidRPr="00915BC2" w:rsidRDefault="00B34FBB" w:rsidP="00B34FBB">
      <w:pPr>
        <w:spacing w:after="0" w:line="240" w:lineRule="auto"/>
        <w:jc w:val="both"/>
        <w:rPr>
          <w:sz w:val="8"/>
          <w:szCs w:val="8"/>
          <w:highlight w:val="yellow"/>
        </w:rPr>
      </w:pPr>
    </w:p>
    <w:p w14:paraId="0D97380E" w14:textId="17295553" w:rsidR="00B34FBB" w:rsidRPr="0046069E" w:rsidRDefault="00B34FBB" w:rsidP="00B34FBB">
      <w:pPr>
        <w:numPr>
          <w:ilvl w:val="0"/>
          <w:numId w:val="1"/>
        </w:numPr>
        <w:spacing w:after="0" w:line="240" w:lineRule="auto"/>
        <w:jc w:val="both"/>
      </w:pPr>
      <w:r w:rsidRPr="0046069E">
        <w:t xml:space="preserve">92211 - višak prihoda poslovanja </w:t>
      </w:r>
      <w:r w:rsidRPr="0046069E">
        <w:tab/>
      </w:r>
      <w:r w:rsidRPr="0046069E">
        <w:tab/>
        <w:t xml:space="preserve">              </w:t>
      </w:r>
      <w:r w:rsidR="0046069E" w:rsidRPr="0046069E">
        <w:t xml:space="preserve">9.489.974,35 </w:t>
      </w:r>
      <w:r w:rsidRPr="0046069E">
        <w:t>eura</w:t>
      </w:r>
    </w:p>
    <w:p w14:paraId="7D4E393D" w14:textId="2E53E301" w:rsidR="00B34FBB" w:rsidRPr="0046069E" w:rsidRDefault="00B34FBB" w:rsidP="00B34FBB">
      <w:pPr>
        <w:numPr>
          <w:ilvl w:val="0"/>
          <w:numId w:val="1"/>
        </w:numPr>
        <w:spacing w:after="0" w:line="240" w:lineRule="auto"/>
        <w:jc w:val="both"/>
      </w:pPr>
      <w:r w:rsidRPr="0046069E">
        <w:t>92213 - višak primitaka od financijske imovine</w:t>
      </w:r>
      <w:r w:rsidRPr="0046069E">
        <w:tab/>
      </w:r>
      <w:r w:rsidRPr="0046069E">
        <w:tab/>
      </w:r>
      <w:r w:rsidR="008E2989" w:rsidRPr="0046069E">
        <w:t xml:space="preserve">1.006.948,49 </w:t>
      </w:r>
      <w:r w:rsidRPr="0046069E">
        <w:t>eura</w:t>
      </w:r>
    </w:p>
    <w:p w14:paraId="3CF6D64A" w14:textId="608987BD" w:rsidR="00B34FBB" w:rsidRPr="0046069E" w:rsidRDefault="00B34FBB" w:rsidP="00B34FBB">
      <w:pPr>
        <w:numPr>
          <w:ilvl w:val="0"/>
          <w:numId w:val="1"/>
        </w:numPr>
        <w:spacing w:after="0" w:line="240" w:lineRule="auto"/>
        <w:jc w:val="both"/>
      </w:pPr>
      <w:r w:rsidRPr="0046069E">
        <w:t>92222 - manjak prihoda od  nefinancijske imovine</w:t>
      </w:r>
      <w:r w:rsidRPr="0046069E">
        <w:tab/>
        <w:t xml:space="preserve">   </w:t>
      </w:r>
      <w:r w:rsidR="0046069E" w:rsidRPr="0046069E">
        <w:t xml:space="preserve">342.293,78 </w:t>
      </w:r>
      <w:r w:rsidRPr="0046069E">
        <w:t>eura</w:t>
      </w:r>
    </w:p>
    <w:p w14:paraId="69464511" w14:textId="77777777" w:rsidR="00B34FBB" w:rsidRPr="00915BC2" w:rsidRDefault="00B34FBB" w:rsidP="00B34FBB">
      <w:pPr>
        <w:spacing w:after="0" w:line="240" w:lineRule="auto"/>
        <w:ind w:firstLine="708"/>
        <w:rPr>
          <w:sz w:val="8"/>
          <w:szCs w:val="8"/>
        </w:rPr>
      </w:pPr>
    </w:p>
    <w:p w14:paraId="7B68D6D2" w14:textId="76AA7C16" w:rsidR="008833F7" w:rsidRPr="0046069E" w:rsidRDefault="008833F7" w:rsidP="00FA5A26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6069E">
        <w:rPr>
          <w:rFonts w:ascii="Times New Roman" w:hAnsi="Times New Roman"/>
          <w:b/>
          <w:sz w:val="24"/>
          <w:szCs w:val="24"/>
        </w:rPr>
        <w:t>V</w:t>
      </w:r>
      <w:r w:rsidR="006D190F" w:rsidRPr="0046069E">
        <w:rPr>
          <w:rFonts w:ascii="Times New Roman" w:hAnsi="Times New Roman"/>
          <w:b/>
          <w:sz w:val="24"/>
          <w:szCs w:val="24"/>
        </w:rPr>
        <w:t>.</w:t>
      </w:r>
    </w:p>
    <w:p w14:paraId="15E903ED" w14:textId="78DD08D9" w:rsidR="001B781B" w:rsidRPr="0046069E" w:rsidRDefault="001B781B" w:rsidP="001B781B">
      <w:pPr>
        <w:spacing w:after="0" w:line="240" w:lineRule="auto"/>
        <w:jc w:val="both"/>
      </w:pPr>
      <w:r w:rsidRPr="0046069E">
        <w:rPr>
          <w:rFonts w:ascii="Times New Roman" w:hAnsi="Times New Roman"/>
          <w:sz w:val="24"/>
          <w:szCs w:val="24"/>
        </w:rPr>
        <w:tab/>
      </w:r>
      <w:r w:rsidRPr="0046069E">
        <w:t xml:space="preserve">Raspoloživi </w:t>
      </w:r>
      <w:r w:rsidR="008833F7" w:rsidRPr="0046069E">
        <w:t xml:space="preserve">namjenski </w:t>
      </w:r>
      <w:r w:rsidRPr="0046069E">
        <w:t>Višak</w:t>
      </w:r>
      <w:r w:rsidR="00A54557" w:rsidRPr="0046069E">
        <w:t>/Manjak</w:t>
      </w:r>
      <w:r w:rsidRPr="0046069E">
        <w:t xml:space="preserve"> prihoda</w:t>
      </w:r>
      <w:r w:rsidR="00440BAD" w:rsidRPr="0046069E">
        <w:t xml:space="preserve"> koji se raspoređuje ovom Odlukom iznosi</w:t>
      </w:r>
      <w:r w:rsidRPr="0046069E">
        <w:t xml:space="preserve"> </w:t>
      </w:r>
      <w:r w:rsidR="0046069E" w:rsidRPr="0046069E">
        <w:t xml:space="preserve">2.014.455,42 </w:t>
      </w:r>
      <w:r w:rsidR="00A54557" w:rsidRPr="0046069E">
        <w:t>eura te će se</w:t>
      </w:r>
      <w:r w:rsidR="00B34FBB" w:rsidRPr="0046069E">
        <w:t xml:space="preserve"> koristit</w:t>
      </w:r>
      <w:r w:rsidR="00A54557" w:rsidRPr="0046069E">
        <w:t>i</w:t>
      </w:r>
      <w:r w:rsidR="00B34FBB" w:rsidRPr="0046069E">
        <w:t xml:space="preserve"> tijekom 202</w:t>
      </w:r>
      <w:r w:rsidR="0016396D">
        <w:t>5</w:t>
      </w:r>
      <w:r w:rsidR="00B34FBB" w:rsidRPr="0046069E">
        <w:t xml:space="preserve">. </w:t>
      </w:r>
      <w:r w:rsidR="00E85DE6">
        <w:t xml:space="preserve">godine </w:t>
      </w:r>
      <w:r w:rsidR="00B34FBB" w:rsidRPr="0046069E">
        <w:t>sukladno namjeni navedenoj u tablici u nastavku</w:t>
      </w:r>
      <w:r w:rsidRPr="0046069E">
        <w:t>:</w:t>
      </w:r>
    </w:p>
    <w:p w14:paraId="02FBA261" w14:textId="1A8E9814" w:rsidR="00C50925" w:rsidRPr="0046069E" w:rsidRDefault="00A54557" w:rsidP="006D190F">
      <w:pPr>
        <w:spacing w:after="0" w:line="240" w:lineRule="auto"/>
        <w:jc w:val="right"/>
      </w:pPr>
      <w:r w:rsidRPr="0046069E">
        <w:t xml:space="preserve">- iznosi u eurima - </w:t>
      </w:r>
    </w:p>
    <w:tbl>
      <w:tblPr>
        <w:tblW w:w="95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458"/>
        <w:gridCol w:w="1386"/>
      </w:tblGrid>
      <w:tr w:rsidR="00C50925" w:rsidRPr="0016396D" w14:paraId="4E150689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  <w:vAlign w:val="center"/>
            <w:hideMark/>
          </w:tcPr>
          <w:p w14:paraId="123C72EC" w14:textId="694A69D3" w:rsidR="00C50925" w:rsidRPr="0016396D" w:rsidRDefault="00C50925" w:rsidP="00C509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Namjena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3411784A" w14:textId="77777777" w:rsidR="00C50925" w:rsidRPr="0016396D" w:rsidRDefault="00C50925" w:rsidP="00C509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IZVOR FINANCIRANJA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14:paraId="1D407D56" w14:textId="77777777" w:rsidR="00C50925" w:rsidRPr="0016396D" w:rsidRDefault="00C50925" w:rsidP="00C509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 xml:space="preserve">IZNOS </w:t>
            </w: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br/>
              <w:t>EUR</w:t>
            </w:r>
          </w:p>
        </w:tc>
      </w:tr>
      <w:tr w:rsidR="00C50925" w:rsidRPr="0016396D" w14:paraId="3A6BD065" w14:textId="77777777" w:rsidTr="0046069E">
        <w:trPr>
          <w:trHeight w:val="20"/>
        </w:trPr>
        <w:tc>
          <w:tcPr>
            <w:tcW w:w="9507" w:type="dxa"/>
            <w:gridSpan w:val="3"/>
            <w:shd w:val="clear" w:color="auto" w:fill="auto"/>
            <w:vAlign w:val="center"/>
            <w:hideMark/>
          </w:tcPr>
          <w:p w14:paraId="17A89BC0" w14:textId="77777777" w:rsidR="00C50925" w:rsidRPr="0016396D" w:rsidRDefault="00C50925" w:rsidP="00C50925">
            <w:pPr>
              <w:spacing w:after="0" w:line="240" w:lineRule="auto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a) Namjenska sredstva</w:t>
            </w:r>
          </w:p>
        </w:tc>
      </w:tr>
      <w:tr w:rsidR="0046069E" w:rsidRPr="0016396D" w14:paraId="169DCF46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55267CA5" w14:textId="623FCDDD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u w:val="single"/>
                <w:lang w:eastAsia="hr-HR"/>
              </w:rPr>
            </w:pPr>
            <w:r w:rsidRPr="0016396D">
              <w:rPr>
                <w:sz w:val="19"/>
                <w:szCs w:val="19"/>
              </w:rPr>
              <w:t>Dodatni udio u porezu na dohodak - potres</w:t>
            </w:r>
          </w:p>
        </w:tc>
        <w:tc>
          <w:tcPr>
            <w:tcW w:w="1458" w:type="dxa"/>
            <w:shd w:val="clear" w:color="auto" w:fill="auto"/>
          </w:tcPr>
          <w:p w14:paraId="4088AA7F" w14:textId="44C97A57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01-1</w:t>
            </w:r>
          </w:p>
        </w:tc>
        <w:tc>
          <w:tcPr>
            <w:tcW w:w="1386" w:type="dxa"/>
            <w:shd w:val="clear" w:color="auto" w:fill="auto"/>
          </w:tcPr>
          <w:p w14:paraId="56019AD5" w14:textId="00673A65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2.558.025,10</w:t>
            </w:r>
          </w:p>
        </w:tc>
      </w:tr>
      <w:tr w:rsidR="0046069E" w:rsidRPr="0016396D" w14:paraId="1E7C78DE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3F256781" w14:textId="1337DF8E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Unapređenje lovstva</w:t>
            </w:r>
          </w:p>
        </w:tc>
        <w:tc>
          <w:tcPr>
            <w:tcW w:w="1458" w:type="dxa"/>
            <w:shd w:val="clear" w:color="auto" w:fill="auto"/>
          </w:tcPr>
          <w:p w14:paraId="190086C0" w14:textId="6187FA2A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04</w:t>
            </w:r>
          </w:p>
        </w:tc>
        <w:tc>
          <w:tcPr>
            <w:tcW w:w="1386" w:type="dxa"/>
            <w:shd w:val="clear" w:color="auto" w:fill="auto"/>
          </w:tcPr>
          <w:p w14:paraId="443E20C8" w14:textId="38951294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60.877,44</w:t>
            </w:r>
          </w:p>
        </w:tc>
      </w:tr>
      <w:tr w:rsidR="0046069E" w:rsidRPr="0016396D" w14:paraId="40C663BF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283598D1" w14:textId="49F68458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 xml:space="preserve">Koncesije na vodama, zakup i otkop mineralnih sirovina </w:t>
            </w:r>
          </w:p>
        </w:tc>
        <w:tc>
          <w:tcPr>
            <w:tcW w:w="1458" w:type="dxa"/>
            <w:shd w:val="clear" w:color="auto" w:fill="auto"/>
          </w:tcPr>
          <w:p w14:paraId="2B345E4C" w14:textId="113FEFE0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04</w:t>
            </w:r>
          </w:p>
        </w:tc>
        <w:tc>
          <w:tcPr>
            <w:tcW w:w="1386" w:type="dxa"/>
            <w:shd w:val="clear" w:color="auto" w:fill="auto"/>
          </w:tcPr>
          <w:p w14:paraId="13125152" w14:textId="5CE217ED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61.207,45</w:t>
            </w:r>
          </w:p>
        </w:tc>
      </w:tr>
      <w:tr w:rsidR="0046069E" w:rsidRPr="0016396D" w14:paraId="60E93B1C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15ED6FA1" w14:textId="68BCB7BC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Naknade za provedbu postupka i revizije - zajednička lovišta</w:t>
            </w:r>
          </w:p>
        </w:tc>
        <w:tc>
          <w:tcPr>
            <w:tcW w:w="1458" w:type="dxa"/>
            <w:shd w:val="clear" w:color="auto" w:fill="auto"/>
          </w:tcPr>
          <w:p w14:paraId="50E033C7" w14:textId="2AE1A2EE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04</w:t>
            </w:r>
          </w:p>
        </w:tc>
        <w:tc>
          <w:tcPr>
            <w:tcW w:w="1386" w:type="dxa"/>
            <w:shd w:val="clear" w:color="auto" w:fill="auto"/>
          </w:tcPr>
          <w:p w14:paraId="442F2D4A" w14:textId="2D345310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163,30</w:t>
            </w:r>
          </w:p>
        </w:tc>
      </w:tr>
      <w:tr w:rsidR="0046069E" w:rsidRPr="0016396D" w14:paraId="7A94A084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6E8D8918" w14:textId="4B63550B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Sredstva za legalizaciju</w:t>
            </w:r>
          </w:p>
        </w:tc>
        <w:tc>
          <w:tcPr>
            <w:tcW w:w="1458" w:type="dxa"/>
            <w:shd w:val="clear" w:color="auto" w:fill="auto"/>
          </w:tcPr>
          <w:p w14:paraId="46D15B73" w14:textId="3CC264BB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04</w:t>
            </w:r>
          </w:p>
        </w:tc>
        <w:tc>
          <w:tcPr>
            <w:tcW w:w="1386" w:type="dxa"/>
            <w:shd w:val="clear" w:color="auto" w:fill="auto"/>
          </w:tcPr>
          <w:p w14:paraId="68AE1CD2" w14:textId="089F3CB1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3.698,94</w:t>
            </w:r>
          </w:p>
        </w:tc>
      </w:tr>
      <w:tr w:rsidR="0046069E" w:rsidRPr="0016396D" w14:paraId="2F971EE6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32DEEE4D" w14:textId="5FE81536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Naknade za sklapanje braka, izvlaštenja i vještačenja</w:t>
            </w:r>
          </w:p>
        </w:tc>
        <w:tc>
          <w:tcPr>
            <w:tcW w:w="1458" w:type="dxa"/>
            <w:shd w:val="clear" w:color="auto" w:fill="auto"/>
          </w:tcPr>
          <w:p w14:paraId="2D68CDAD" w14:textId="65829A52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04</w:t>
            </w:r>
          </w:p>
        </w:tc>
        <w:tc>
          <w:tcPr>
            <w:tcW w:w="1386" w:type="dxa"/>
            <w:shd w:val="clear" w:color="auto" w:fill="auto"/>
          </w:tcPr>
          <w:p w14:paraId="28A72730" w14:textId="5E673698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34.658,30</w:t>
            </w:r>
          </w:p>
        </w:tc>
      </w:tr>
      <w:tr w:rsidR="0046069E" w:rsidRPr="0016396D" w14:paraId="51F7B489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53893BD0" w14:textId="38A65A42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Sredstva fiskalnog izravnanja</w:t>
            </w:r>
          </w:p>
        </w:tc>
        <w:tc>
          <w:tcPr>
            <w:tcW w:w="1458" w:type="dxa"/>
            <w:shd w:val="clear" w:color="auto" w:fill="auto"/>
          </w:tcPr>
          <w:p w14:paraId="52C887BB" w14:textId="60E1652D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05</w:t>
            </w:r>
          </w:p>
        </w:tc>
        <w:tc>
          <w:tcPr>
            <w:tcW w:w="1386" w:type="dxa"/>
            <w:shd w:val="clear" w:color="auto" w:fill="auto"/>
            <w:noWrap/>
          </w:tcPr>
          <w:p w14:paraId="720C03B9" w14:textId="41F348F6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151,35</w:t>
            </w:r>
          </w:p>
        </w:tc>
      </w:tr>
      <w:tr w:rsidR="0046069E" w:rsidRPr="0016396D" w14:paraId="3BB30E6F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26D5CE01" w14:textId="2D42E880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Sufinanciranje prijevoza učenika SŠ</w:t>
            </w:r>
          </w:p>
        </w:tc>
        <w:tc>
          <w:tcPr>
            <w:tcW w:w="1458" w:type="dxa"/>
            <w:shd w:val="clear" w:color="auto" w:fill="auto"/>
          </w:tcPr>
          <w:p w14:paraId="734CB4DB" w14:textId="7ADE35E3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05</w:t>
            </w:r>
          </w:p>
        </w:tc>
        <w:tc>
          <w:tcPr>
            <w:tcW w:w="1386" w:type="dxa"/>
            <w:shd w:val="clear" w:color="auto" w:fill="auto"/>
            <w:noWrap/>
          </w:tcPr>
          <w:p w14:paraId="60C3341C" w14:textId="39C638EE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3.268,95</w:t>
            </w:r>
          </w:p>
        </w:tc>
      </w:tr>
      <w:tr w:rsidR="0046069E" w:rsidRPr="0016396D" w14:paraId="28F105F6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5F3D8041" w14:textId="0482D8DB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Subvencioniranje kamata u gospodarstvu</w:t>
            </w:r>
          </w:p>
        </w:tc>
        <w:tc>
          <w:tcPr>
            <w:tcW w:w="1458" w:type="dxa"/>
            <w:shd w:val="clear" w:color="auto" w:fill="auto"/>
          </w:tcPr>
          <w:p w14:paraId="556E25D6" w14:textId="2AC60D98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05</w:t>
            </w:r>
          </w:p>
        </w:tc>
        <w:tc>
          <w:tcPr>
            <w:tcW w:w="1386" w:type="dxa"/>
            <w:shd w:val="clear" w:color="auto" w:fill="auto"/>
            <w:noWrap/>
          </w:tcPr>
          <w:p w14:paraId="7DAE75FA" w14:textId="0B04575D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13.593,68</w:t>
            </w:r>
          </w:p>
        </w:tc>
      </w:tr>
      <w:tr w:rsidR="0046069E" w:rsidRPr="0016396D" w14:paraId="68C2006E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417E77DF" w14:textId="409847C7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lastRenderedPageBreak/>
              <w:t>Izrada Županijskog socijalnog plana</w:t>
            </w:r>
          </w:p>
        </w:tc>
        <w:tc>
          <w:tcPr>
            <w:tcW w:w="1458" w:type="dxa"/>
            <w:shd w:val="clear" w:color="auto" w:fill="auto"/>
          </w:tcPr>
          <w:p w14:paraId="2BC9871F" w14:textId="2D067197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05</w:t>
            </w:r>
          </w:p>
        </w:tc>
        <w:tc>
          <w:tcPr>
            <w:tcW w:w="1386" w:type="dxa"/>
            <w:shd w:val="clear" w:color="auto" w:fill="auto"/>
            <w:noWrap/>
          </w:tcPr>
          <w:p w14:paraId="6D517352" w14:textId="6B406E97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3.709,15</w:t>
            </w:r>
          </w:p>
        </w:tc>
      </w:tr>
      <w:tr w:rsidR="0046069E" w:rsidRPr="0016396D" w14:paraId="781ED3A9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75976EAC" w14:textId="21DF94AA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Pomoćnici u nastavi 2024/2025</w:t>
            </w:r>
          </w:p>
        </w:tc>
        <w:tc>
          <w:tcPr>
            <w:tcW w:w="1458" w:type="dxa"/>
            <w:shd w:val="clear" w:color="auto" w:fill="auto"/>
          </w:tcPr>
          <w:p w14:paraId="4D7DC035" w14:textId="1956F056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05</w:t>
            </w:r>
          </w:p>
        </w:tc>
        <w:tc>
          <w:tcPr>
            <w:tcW w:w="1386" w:type="dxa"/>
            <w:shd w:val="clear" w:color="auto" w:fill="auto"/>
            <w:noWrap/>
          </w:tcPr>
          <w:p w14:paraId="6C4397AE" w14:textId="374EDE05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22.149,56</w:t>
            </w:r>
          </w:p>
        </w:tc>
      </w:tr>
      <w:tr w:rsidR="0046069E" w:rsidRPr="0016396D" w14:paraId="4C544CCD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51AAF880" w14:textId="67A84A4B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Min. Znanosti - kombi vozilo</w:t>
            </w:r>
          </w:p>
        </w:tc>
        <w:tc>
          <w:tcPr>
            <w:tcW w:w="1458" w:type="dxa"/>
            <w:shd w:val="clear" w:color="auto" w:fill="auto"/>
          </w:tcPr>
          <w:p w14:paraId="270C14F4" w14:textId="3E370F57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05</w:t>
            </w:r>
          </w:p>
        </w:tc>
        <w:tc>
          <w:tcPr>
            <w:tcW w:w="1386" w:type="dxa"/>
            <w:shd w:val="clear" w:color="auto" w:fill="auto"/>
            <w:noWrap/>
          </w:tcPr>
          <w:p w14:paraId="158C8EF0" w14:textId="61544C41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460,00</w:t>
            </w:r>
          </w:p>
        </w:tc>
      </w:tr>
      <w:tr w:rsidR="0046069E" w:rsidRPr="0016396D" w14:paraId="6329C943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5913367A" w14:textId="79FE36AC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Neutrošena sredstva decentralizacije za OŠ iz 2024.</w:t>
            </w:r>
          </w:p>
        </w:tc>
        <w:tc>
          <w:tcPr>
            <w:tcW w:w="1458" w:type="dxa"/>
            <w:shd w:val="clear" w:color="auto" w:fill="auto"/>
          </w:tcPr>
          <w:p w14:paraId="511DD6A3" w14:textId="28845541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05</w:t>
            </w:r>
          </w:p>
        </w:tc>
        <w:tc>
          <w:tcPr>
            <w:tcW w:w="1386" w:type="dxa"/>
            <w:shd w:val="clear" w:color="auto" w:fill="auto"/>
          </w:tcPr>
          <w:p w14:paraId="00C00FC6" w14:textId="77C76053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363,77</w:t>
            </w:r>
          </w:p>
        </w:tc>
      </w:tr>
      <w:tr w:rsidR="0046069E" w:rsidRPr="0016396D" w14:paraId="698F93DB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551B013B" w14:textId="36C73575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Neutrošena sredstva decentralizacije za SŠ iz 2024.</w:t>
            </w:r>
          </w:p>
        </w:tc>
        <w:tc>
          <w:tcPr>
            <w:tcW w:w="1458" w:type="dxa"/>
            <w:shd w:val="clear" w:color="auto" w:fill="auto"/>
          </w:tcPr>
          <w:p w14:paraId="080B1D56" w14:textId="135A9329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05</w:t>
            </w:r>
          </w:p>
        </w:tc>
        <w:tc>
          <w:tcPr>
            <w:tcW w:w="1386" w:type="dxa"/>
            <w:shd w:val="clear" w:color="auto" w:fill="auto"/>
          </w:tcPr>
          <w:p w14:paraId="2D712B1C" w14:textId="14CC5494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1.447,32</w:t>
            </w:r>
          </w:p>
        </w:tc>
      </w:tr>
      <w:tr w:rsidR="0046069E" w:rsidRPr="0016396D" w14:paraId="46292C21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44282BB9" w14:textId="7DD56C95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Sredstva Ureda državne uprave</w:t>
            </w:r>
          </w:p>
        </w:tc>
        <w:tc>
          <w:tcPr>
            <w:tcW w:w="1458" w:type="dxa"/>
            <w:shd w:val="clear" w:color="auto" w:fill="auto"/>
          </w:tcPr>
          <w:p w14:paraId="54223903" w14:textId="7FB38085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05-1</w:t>
            </w:r>
          </w:p>
        </w:tc>
        <w:tc>
          <w:tcPr>
            <w:tcW w:w="1386" w:type="dxa"/>
            <w:shd w:val="clear" w:color="auto" w:fill="auto"/>
          </w:tcPr>
          <w:p w14:paraId="3FF21C01" w14:textId="245659D7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21.656,24</w:t>
            </w:r>
          </w:p>
        </w:tc>
      </w:tr>
      <w:tr w:rsidR="0046069E" w:rsidRPr="0016396D" w14:paraId="729979C7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348EB8B1" w14:textId="1FC159C2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Projekt "Pomoćnici u nastavi 2024/2025"</w:t>
            </w:r>
          </w:p>
        </w:tc>
        <w:tc>
          <w:tcPr>
            <w:tcW w:w="1458" w:type="dxa"/>
            <w:shd w:val="clear" w:color="auto" w:fill="auto"/>
          </w:tcPr>
          <w:p w14:paraId="62503BCF" w14:textId="579D3A59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56</w:t>
            </w:r>
          </w:p>
        </w:tc>
        <w:tc>
          <w:tcPr>
            <w:tcW w:w="1386" w:type="dxa"/>
            <w:shd w:val="clear" w:color="auto" w:fill="auto"/>
            <w:noWrap/>
          </w:tcPr>
          <w:p w14:paraId="3B13686A" w14:textId="45D43E20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137.884,25</w:t>
            </w:r>
          </w:p>
        </w:tc>
      </w:tr>
      <w:tr w:rsidR="0046069E" w:rsidRPr="0016396D" w14:paraId="4B38F538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04E1CE3E" w14:textId="52EF90C4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Izrada Žup</w:t>
            </w:r>
            <w:r w:rsidR="000C5934">
              <w:rPr>
                <w:sz w:val="19"/>
                <w:szCs w:val="19"/>
              </w:rPr>
              <w:t>anijskog</w:t>
            </w:r>
            <w:r w:rsidRPr="0016396D">
              <w:rPr>
                <w:sz w:val="19"/>
                <w:szCs w:val="19"/>
              </w:rPr>
              <w:t xml:space="preserve"> Socijalnog plana</w:t>
            </w:r>
          </w:p>
        </w:tc>
        <w:tc>
          <w:tcPr>
            <w:tcW w:w="1458" w:type="dxa"/>
            <w:shd w:val="clear" w:color="auto" w:fill="auto"/>
          </w:tcPr>
          <w:p w14:paraId="65B1D93E" w14:textId="5650A753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56</w:t>
            </w:r>
          </w:p>
        </w:tc>
        <w:tc>
          <w:tcPr>
            <w:tcW w:w="1386" w:type="dxa"/>
            <w:shd w:val="clear" w:color="auto" w:fill="auto"/>
            <w:noWrap/>
          </w:tcPr>
          <w:p w14:paraId="72E80C9E" w14:textId="6F2FFB95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21.018,52</w:t>
            </w:r>
          </w:p>
        </w:tc>
      </w:tr>
      <w:tr w:rsidR="0046069E" w:rsidRPr="0016396D" w14:paraId="1EBC726B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0A9BDF67" w14:textId="1ED37A91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 xml:space="preserve">Projekt "Smart </w:t>
            </w:r>
            <w:proofErr w:type="spellStart"/>
            <w:r w:rsidRPr="0016396D">
              <w:rPr>
                <w:sz w:val="19"/>
                <w:szCs w:val="19"/>
              </w:rPr>
              <w:t>Decarb</w:t>
            </w:r>
            <w:proofErr w:type="spellEnd"/>
            <w:r w:rsidRPr="0016396D">
              <w:rPr>
                <w:sz w:val="19"/>
                <w:szCs w:val="19"/>
              </w:rPr>
              <w:t>"</w:t>
            </w:r>
          </w:p>
        </w:tc>
        <w:tc>
          <w:tcPr>
            <w:tcW w:w="1458" w:type="dxa"/>
            <w:shd w:val="clear" w:color="auto" w:fill="auto"/>
          </w:tcPr>
          <w:p w14:paraId="18D63269" w14:textId="3211D4D5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56</w:t>
            </w:r>
          </w:p>
        </w:tc>
        <w:tc>
          <w:tcPr>
            <w:tcW w:w="1386" w:type="dxa"/>
            <w:shd w:val="clear" w:color="auto" w:fill="auto"/>
            <w:noWrap/>
          </w:tcPr>
          <w:p w14:paraId="6C589E43" w14:textId="711EC625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40.136,46</w:t>
            </w:r>
          </w:p>
        </w:tc>
      </w:tr>
      <w:tr w:rsidR="0046069E" w:rsidRPr="0016396D" w14:paraId="6F1CAC25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40693151" w14:textId="44A46051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Prihodi od štete osiguranja - Zgrada Tesle</w:t>
            </w:r>
          </w:p>
        </w:tc>
        <w:tc>
          <w:tcPr>
            <w:tcW w:w="1458" w:type="dxa"/>
            <w:shd w:val="clear" w:color="auto" w:fill="auto"/>
          </w:tcPr>
          <w:p w14:paraId="1E95D80E" w14:textId="710FEC66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07</w:t>
            </w:r>
          </w:p>
        </w:tc>
        <w:tc>
          <w:tcPr>
            <w:tcW w:w="1386" w:type="dxa"/>
            <w:shd w:val="clear" w:color="auto" w:fill="auto"/>
            <w:noWrap/>
          </w:tcPr>
          <w:p w14:paraId="758E4C93" w14:textId="0AECF141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1.342,96</w:t>
            </w:r>
          </w:p>
        </w:tc>
      </w:tr>
      <w:tr w:rsidR="0046069E" w:rsidRPr="0016396D" w14:paraId="5264B4CB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4A78BBE1" w14:textId="3EF0092E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Sredstva od poljoprivrednih zemljišta</w:t>
            </w:r>
          </w:p>
        </w:tc>
        <w:tc>
          <w:tcPr>
            <w:tcW w:w="1458" w:type="dxa"/>
            <w:shd w:val="clear" w:color="auto" w:fill="auto"/>
          </w:tcPr>
          <w:p w14:paraId="14CC7E08" w14:textId="199CF6E4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07</w:t>
            </w:r>
          </w:p>
        </w:tc>
        <w:tc>
          <w:tcPr>
            <w:tcW w:w="1386" w:type="dxa"/>
            <w:shd w:val="clear" w:color="auto" w:fill="auto"/>
            <w:noWrap/>
          </w:tcPr>
          <w:p w14:paraId="040BC3D7" w14:textId="35B83FC0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657,86</w:t>
            </w:r>
          </w:p>
        </w:tc>
      </w:tr>
      <w:tr w:rsidR="00C50925" w:rsidRPr="0016396D" w14:paraId="7DB8E86E" w14:textId="77777777" w:rsidTr="0046069E">
        <w:trPr>
          <w:trHeight w:val="20"/>
        </w:trPr>
        <w:tc>
          <w:tcPr>
            <w:tcW w:w="8121" w:type="dxa"/>
            <w:gridSpan w:val="2"/>
            <w:shd w:val="clear" w:color="auto" w:fill="auto"/>
            <w:vAlign w:val="center"/>
            <w:hideMark/>
          </w:tcPr>
          <w:p w14:paraId="1EDCC879" w14:textId="77777777" w:rsidR="00C50925" w:rsidRPr="0016396D" w:rsidRDefault="00C50925" w:rsidP="00C509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UKUPNO a):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14:paraId="17038959" w14:textId="56152D33" w:rsidR="00C50925" w:rsidRPr="0016396D" w:rsidRDefault="0046069E" w:rsidP="00C509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2.986.470,60</w:t>
            </w:r>
          </w:p>
        </w:tc>
      </w:tr>
      <w:tr w:rsidR="00C50925" w:rsidRPr="0016396D" w14:paraId="3CEB22FD" w14:textId="77777777" w:rsidTr="0046069E">
        <w:trPr>
          <w:trHeight w:val="20"/>
        </w:trPr>
        <w:tc>
          <w:tcPr>
            <w:tcW w:w="8121" w:type="dxa"/>
            <w:gridSpan w:val="2"/>
            <w:shd w:val="clear" w:color="auto" w:fill="auto"/>
            <w:vAlign w:val="center"/>
            <w:hideMark/>
          </w:tcPr>
          <w:p w14:paraId="39B9C0A4" w14:textId="77777777" w:rsidR="00C50925" w:rsidRPr="0016396D" w:rsidRDefault="00C50925" w:rsidP="00C50925">
            <w:pPr>
              <w:spacing w:after="0" w:line="240" w:lineRule="auto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b) Manjak po EU i dr. projektima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14:paraId="26203703" w14:textId="77777777" w:rsidR="00C50925" w:rsidRPr="0016396D" w:rsidRDefault="00C50925" w:rsidP="00C509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 </w:t>
            </w:r>
          </w:p>
        </w:tc>
      </w:tr>
      <w:tr w:rsidR="0046069E" w:rsidRPr="0016396D" w14:paraId="075C0917" w14:textId="77777777" w:rsidTr="000D0AF8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23AA26E4" w14:textId="6E11F754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Sredstva za ukop Hrv. Branitelja</w:t>
            </w:r>
          </w:p>
        </w:tc>
        <w:tc>
          <w:tcPr>
            <w:tcW w:w="1458" w:type="dxa"/>
            <w:shd w:val="clear" w:color="auto" w:fill="auto"/>
          </w:tcPr>
          <w:p w14:paraId="51A2D0A5" w14:textId="424A3B51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05</w:t>
            </w:r>
          </w:p>
        </w:tc>
        <w:tc>
          <w:tcPr>
            <w:tcW w:w="1386" w:type="dxa"/>
            <w:shd w:val="clear" w:color="auto" w:fill="auto"/>
            <w:noWrap/>
          </w:tcPr>
          <w:p w14:paraId="6E2B1F48" w14:textId="34D2582F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-40.623,19</w:t>
            </w:r>
          </w:p>
        </w:tc>
      </w:tr>
      <w:tr w:rsidR="0046069E" w:rsidRPr="0016396D" w14:paraId="3229A6EC" w14:textId="77777777" w:rsidTr="000D0AF8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70D57B9D" w14:textId="79A328C2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Sredstva za članar</w:t>
            </w:r>
            <w:r w:rsidR="000C5934">
              <w:rPr>
                <w:sz w:val="19"/>
                <w:szCs w:val="19"/>
              </w:rPr>
              <w:t>inu</w:t>
            </w:r>
            <w:r w:rsidRPr="0016396D">
              <w:rPr>
                <w:sz w:val="19"/>
                <w:szCs w:val="19"/>
              </w:rPr>
              <w:t xml:space="preserve"> "EGTS "</w:t>
            </w:r>
          </w:p>
        </w:tc>
        <w:tc>
          <w:tcPr>
            <w:tcW w:w="1458" w:type="dxa"/>
            <w:shd w:val="clear" w:color="auto" w:fill="auto"/>
          </w:tcPr>
          <w:p w14:paraId="48F42215" w14:textId="51FEE791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05</w:t>
            </w:r>
          </w:p>
        </w:tc>
        <w:tc>
          <w:tcPr>
            <w:tcW w:w="1386" w:type="dxa"/>
            <w:shd w:val="clear" w:color="auto" w:fill="auto"/>
          </w:tcPr>
          <w:p w14:paraId="58CC56C5" w14:textId="3B068296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-8.470,00</w:t>
            </w:r>
          </w:p>
        </w:tc>
      </w:tr>
      <w:tr w:rsidR="0046069E" w:rsidRPr="0016396D" w14:paraId="2C4B1B7A" w14:textId="77777777" w:rsidTr="000D0AF8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2DDBD8B7" w14:textId="10330398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Izbori za predsjednika RH</w:t>
            </w:r>
          </w:p>
        </w:tc>
        <w:tc>
          <w:tcPr>
            <w:tcW w:w="1458" w:type="dxa"/>
            <w:shd w:val="clear" w:color="auto" w:fill="auto"/>
          </w:tcPr>
          <w:p w14:paraId="66159D46" w14:textId="101DA960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05</w:t>
            </w:r>
          </w:p>
        </w:tc>
        <w:tc>
          <w:tcPr>
            <w:tcW w:w="1386" w:type="dxa"/>
            <w:shd w:val="clear" w:color="auto" w:fill="auto"/>
          </w:tcPr>
          <w:p w14:paraId="663F7A7E" w14:textId="5CF78278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-13.108,08</w:t>
            </w:r>
          </w:p>
        </w:tc>
      </w:tr>
      <w:tr w:rsidR="009229F4" w:rsidRPr="0016396D" w14:paraId="7BB2477F" w14:textId="77777777" w:rsidTr="001432E2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102B0B01" w14:textId="77777777" w:rsidR="009229F4" w:rsidRPr="0016396D" w:rsidRDefault="009229F4" w:rsidP="001432E2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Projekt "Cross"</w:t>
            </w:r>
          </w:p>
        </w:tc>
        <w:tc>
          <w:tcPr>
            <w:tcW w:w="1458" w:type="dxa"/>
            <w:shd w:val="clear" w:color="auto" w:fill="auto"/>
          </w:tcPr>
          <w:p w14:paraId="5E51DF22" w14:textId="6A8B8238" w:rsidR="009229F4" w:rsidRPr="0016396D" w:rsidRDefault="009229F4" w:rsidP="001432E2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14:paraId="05E9F6EB" w14:textId="77777777" w:rsidR="009229F4" w:rsidRPr="0016396D" w:rsidRDefault="009229F4" w:rsidP="001432E2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-3.503,20</w:t>
            </w:r>
          </w:p>
        </w:tc>
      </w:tr>
      <w:tr w:rsidR="0046069E" w:rsidRPr="0016396D" w14:paraId="00703A38" w14:textId="77777777" w:rsidTr="000D0AF8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5869D9C8" w14:textId="1E551115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Projekt "</w:t>
            </w:r>
            <w:proofErr w:type="spellStart"/>
            <w:r w:rsidRPr="0016396D">
              <w:rPr>
                <w:sz w:val="19"/>
                <w:szCs w:val="19"/>
              </w:rPr>
              <w:t>Acquaguard</w:t>
            </w:r>
            <w:proofErr w:type="spellEnd"/>
            <w:r w:rsidRPr="0016396D">
              <w:rPr>
                <w:sz w:val="19"/>
                <w:szCs w:val="19"/>
              </w:rPr>
              <w:t>"</w:t>
            </w:r>
          </w:p>
        </w:tc>
        <w:tc>
          <w:tcPr>
            <w:tcW w:w="1458" w:type="dxa"/>
            <w:shd w:val="clear" w:color="auto" w:fill="auto"/>
          </w:tcPr>
          <w:p w14:paraId="6FD4ABEA" w14:textId="407D2427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56</w:t>
            </w:r>
          </w:p>
        </w:tc>
        <w:tc>
          <w:tcPr>
            <w:tcW w:w="1386" w:type="dxa"/>
            <w:shd w:val="clear" w:color="auto" w:fill="auto"/>
          </w:tcPr>
          <w:p w14:paraId="4CD41D2E" w14:textId="1BE0B7A0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-83.123,65</w:t>
            </w:r>
          </w:p>
        </w:tc>
      </w:tr>
      <w:tr w:rsidR="0046069E" w:rsidRPr="0016396D" w14:paraId="7ED04015" w14:textId="77777777" w:rsidTr="000D0AF8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6C7614EA" w14:textId="16F1253B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Projekt "Shema školskog voća 2024/2025"</w:t>
            </w:r>
          </w:p>
        </w:tc>
        <w:tc>
          <w:tcPr>
            <w:tcW w:w="1458" w:type="dxa"/>
            <w:shd w:val="clear" w:color="auto" w:fill="auto"/>
          </w:tcPr>
          <w:p w14:paraId="090D330C" w14:textId="3C2E1370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56</w:t>
            </w:r>
          </w:p>
        </w:tc>
        <w:tc>
          <w:tcPr>
            <w:tcW w:w="1386" w:type="dxa"/>
            <w:shd w:val="clear" w:color="auto" w:fill="auto"/>
          </w:tcPr>
          <w:p w14:paraId="5A6C10E0" w14:textId="4EAC82B5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-2.544,81</w:t>
            </w:r>
          </w:p>
        </w:tc>
      </w:tr>
      <w:tr w:rsidR="0046069E" w:rsidRPr="0016396D" w14:paraId="37A4E07A" w14:textId="77777777" w:rsidTr="000D0AF8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16375640" w14:textId="4B1F3D7C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Cjelovita obnova zgrade Medicinske škole Karlovac-</w:t>
            </w:r>
          </w:p>
        </w:tc>
        <w:tc>
          <w:tcPr>
            <w:tcW w:w="1458" w:type="dxa"/>
            <w:shd w:val="clear" w:color="auto" w:fill="auto"/>
          </w:tcPr>
          <w:p w14:paraId="63F48906" w14:textId="08868ED3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58</w:t>
            </w:r>
          </w:p>
        </w:tc>
        <w:tc>
          <w:tcPr>
            <w:tcW w:w="1386" w:type="dxa"/>
            <w:shd w:val="clear" w:color="auto" w:fill="auto"/>
          </w:tcPr>
          <w:p w14:paraId="373998BA" w14:textId="2D21E0C9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-240.600,09</w:t>
            </w:r>
          </w:p>
        </w:tc>
      </w:tr>
      <w:tr w:rsidR="0046069E" w:rsidRPr="0016396D" w14:paraId="3D6D9778" w14:textId="77777777" w:rsidTr="000D0AF8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02F58008" w14:textId="07B95856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Sufinanciranje izgradnje školske dvorane i dogradnje škole OŠ S. Raškaj Ozalj</w:t>
            </w:r>
          </w:p>
        </w:tc>
        <w:tc>
          <w:tcPr>
            <w:tcW w:w="1458" w:type="dxa"/>
            <w:shd w:val="clear" w:color="auto" w:fill="auto"/>
          </w:tcPr>
          <w:p w14:paraId="1F3D73A6" w14:textId="6C7EA27F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58</w:t>
            </w:r>
          </w:p>
        </w:tc>
        <w:tc>
          <w:tcPr>
            <w:tcW w:w="1386" w:type="dxa"/>
            <w:shd w:val="clear" w:color="auto" w:fill="auto"/>
          </w:tcPr>
          <w:p w14:paraId="138A5863" w14:textId="512CD85F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-420.645,07</w:t>
            </w:r>
          </w:p>
        </w:tc>
      </w:tr>
      <w:tr w:rsidR="00C50925" w:rsidRPr="0016396D" w14:paraId="404611C1" w14:textId="77777777" w:rsidTr="0046069E">
        <w:trPr>
          <w:trHeight w:val="20"/>
        </w:trPr>
        <w:tc>
          <w:tcPr>
            <w:tcW w:w="8121" w:type="dxa"/>
            <w:gridSpan w:val="2"/>
            <w:shd w:val="clear" w:color="auto" w:fill="auto"/>
            <w:vAlign w:val="center"/>
            <w:hideMark/>
          </w:tcPr>
          <w:p w14:paraId="7C48EA81" w14:textId="77777777" w:rsidR="00C50925" w:rsidRPr="0016396D" w:rsidRDefault="00C50925" w:rsidP="00C509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UKUPNO b):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14:paraId="145948AF" w14:textId="566877A7" w:rsidR="00C50925" w:rsidRPr="0016396D" w:rsidRDefault="0046069E" w:rsidP="00C509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-812.618,09</w:t>
            </w:r>
          </w:p>
        </w:tc>
      </w:tr>
      <w:tr w:rsidR="00C50925" w:rsidRPr="0016396D" w14:paraId="3C9703EF" w14:textId="77777777" w:rsidTr="0046069E">
        <w:trPr>
          <w:trHeight w:val="20"/>
        </w:trPr>
        <w:tc>
          <w:tcPr>
            <w:tcW w:w="8121" w:type="dxa"/>
            <w:gridSpan w:val="2"/>
            <w:shd w:val="clear" w:color="auto" w:fill="auto"/>
            <w:vAlign w:val="center"/>
            <w:hideMark/>
          </w:tcPr>
          <w:p w14:paraId="5B23EB15" w14:textId="77777777" w:rsidR="00C50925" w:rsidRPr="0016396D" w:rsidRDefault="00C50925" w:rsidP="00C509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SVEUKUPNO NAMJENSKA SREDSTVA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14:paraId="0BFE79E5" w14:textId="21A20B99" w:rsidR="00C50925" w:rsidRPr="0016396D" w:rsidRDefault="0046069E" w:rsidP="00C509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2.173.852,51</w:t>
            </w:r>
          </w:p>
        </w:tc>
      </w:tr>
      <w:tr w:rsidR="0046069E" w:rsidRPr="0016396D" w14:paraId="201791BB" w14:textId="77777777" w:rsidTr="0046069E">
        <w:trPr>
          <w:trHeight w:val="20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E256" w14:textId="5A5CE516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c) Sufinancirani projekti kod korisnika - očekivana sredstva od korisnika po EU i dr. projektima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C4E0" w14:textId="77777777" w:rsidR="0046069E" w:rsidRPr="0016396D" w:rsidRDefault="0046069E" w:rsidP="001432E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 </w:t>
            </w:r>
          </w:p>
        </w:tc>
      </w:tr>
      <w:tr w:rsidR="0046069E" w:rsidRPr="0016396D" w14:paraId="55F4FD2E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433E69EE" w14:textId="03632C9D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JURRA - projekt "</w:t>
            </w:r>
            <w:proofErr w:type="spellStart"/>
            <w:r w:rsidRPr="0016396D">
              <w:rPr>
                <w:sz w:val="19"/>
                <w:szCs w:val="19"/>
              </w:rPr>
              <w:t>Acquaguard</w:t>
            </w:r>
            <w:proofErr w:type="spellEnd"/>
            <w:r w:rsidRPr="0016396D">
              <w:rPr>
                <w:sz w:val="19"/>
                <w:szCs w:val="19"/>
              </w:rPr>
              <w:t xml:space="preserve"> - nositelj"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72B5BD" w14:textId="0EB327AE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56-2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67B2EB2D" w14:textId="0A05EADF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-67.755,91</w:t>
            </w:r>
          </w:p>
        </w:tc>
      </w:tr>
      <w:tr w:rsidR="0046069E" w:rsidRPr="0016396D" w14:paraId="6D09BA67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32A1B3C4" w14:textId="20102A61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JURRA - projekt "</w:t>
            </w:r>
            <w:proofErr w:type="spellStart"/>
            <w:r w:rsidRPr="0016396D">
              <w:rPr>
                <w:sz w:val="19"/>
                <w:szCs w:val="19"/>
              </w:rPr>
              <w:t>Interreg</w:t>
            </w:r>
            <w:proofErr w:type="spellEnd"/>
            <w:r w:rsidRPr="0016396D">
              <w:rPr>
                <w:sz w:val="19"/>
                <w:szCs w:val="19"/>
              </w:rPr>
              <w:t xml:space="preserve"> Gusti"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07A28D2" w14:textId="27369C03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56-2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97C9FC2" w14:textId="750BF195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-29.677,65</w:t>
            </w:r>
          </w:p>
        </w:tc>
      </w:tr>
      <w:tr w:rsidR="0046069E" w:rsidRPr="0016396D" w14:paraId="7144E259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2941006C" w14:textId="663FE0CE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JURRA - projekt "</w:t>
            </w:r>
            <w:proofErr w:type="spellStart"/>
            <w:r w:rsidRPr="0016396D">
              <w:rPr>
                <w:sz w:val="19"/>
                <w:szCs w:val="19"/>
              </w:rPr>
              <w:t>Ecofood</w:t>
            </w:r>
            <w:proofErr w:type="spellEnd"/>
            <w:r w:rsidRPr="0016396D">
              <w:rPr>
                <w:sz w:val="19"/>
                <w:szCs w:val="19"/>
              </w:rPr>
              <w:t xml:space="preserve"> </w:t>
            </w:r>
            <w:proofErr w:type="spellStart"/>
            <w:r w:rsidRPr="0016396D">
              <w:rPr>
                <w:sz w:val="19"/>
                <w:szCs w:val="19"/>
              </w:rPr>
              <w:t>Cycle</w:t>
            </w:r>
            <w:proofErr w:type="spellEnd"/>
            <w:r w:rsidRPr="0016396D">
              <w:rPr>
                <w:sz w:val="19"/>
                <w:szCs w:val="19"/>
              </w:rPr>
              <w:t>"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DBA0494" w14:textId="3BA02C75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56-2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44E7756" w14:textId="0AD65462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-20.733,64</w:t>
            </w:r>
          </w:p>
        </w:tc>
      </w:tr>
      <w:tr w:rsidR="0046069E" w:rsidRPr="0016396D" w14:paraId="5C6231B4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7AAC74CD" w14:textId="5B6FD8D7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Natura Viva -  Razvijanje sustava upravljanja i kontrole invazivnih stranih vrsta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509E212" w14:textId="6CDE9482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56-2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732A149" w14:textId="31F4285A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-5.542,39</w:t>
            </w:r>
          </w:p>
        </w:tc>
      </w:tr>
      <w:tr w:rsidR="0046069E" w:rsidRPr="0016396D" w14:paraId="5533733E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3E19AB78" w14:textId="7EBCD889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Natura Viva - Izrada projektne dokumentacije za očuvanost ciljnih stanišnih tipova i vrsta unutar područja ekološke mreže Karlovačke županije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9D3F5B4" w14:textId="2DCC09CA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56-2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385F5CC" w14:textId="07A05457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-3.187,50</w:t>
            </w:r>
          </w:p>
        </w:tc>
      </w:tr>
      <w:tr w:rsidR="0046069E" w:rsidRPr="0016396D" w14:paraId="6CCCB114" w14:textId="77777777" w:rsidTr="0046069E">
        <w:trPr>
          <w:trHeight w:val="20"/>
        </w:trPr>
        <w:tc>
          <w:tcPr>
            <w:tcW w:w="6663" w:type="dxa"/>
            <w:shd w:val="clear" w:color="auto" w:fill="auto"/>
            <w:noWrap/>
          </w:tcPr>
          <w:p w14:paraId="31D8ED16" w14:textId="2CD04BCC" w:rsidR="0046069E" w:rsidRPr="0016396D" w:rsidRDefault="0046069E" w:rsidP="0046069E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Natura Viva - Kontrola populacije signalnog raka na rijeci Dobri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A0C3D7B" w14:textId="4DF8A1CE" w:rsidR="0046069E" w:rsidRPr="0016396D" w:rsidRDefault="0046069E" w:rsidP="0046069E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56-2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29F8560" w14:textId="56644DBA" w:rsidR="0046069E" w:rsidRPr="0016396D" w:rsidRDefault="0046069E" w:rsidP="0046069E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  <w:lang w:eastAsia="hr-HR"/>
              </w:rPr>
            </w:pPr>
            <w:r w:rsidRPr="0016396D">
              <w:rPr>
                <w:sz w:val="19"/>
                <w:szCs w:val="19"/>
              </w:rPr>
              <w:t>-32.500,00</w:t>
            </w:r>
          </w:p>
        </w:tc>
      </w:tr>
      <w:tr w:rsidR="0046069E" w:rsidRPr="0016396D" w14:paraId="15858709" w14:textId="77777777" w:rsidTr="001432E2">
        <w:trPr>
          <w:trHeight w:val="20"/>
        </w:trPr>
        <w:tc>
          <w:tcPr>
            <w:tcW w:w="8121" w:type="dxa"/>
            <w:gridSpan w:val="2"/>
            <w:shd w:val="clear" w:color="auto" w:fill="auto"/>
            <w:vAlign w:val="center"/>
            <w:hideMark/>
          </w:tcPr>
          <w:p w14:paraId="61EEC225" w14:textId="1BD6961B" w:rsidR="0046069E" w:rsidRPr="0016396D" w:rsidRDefault="0046069E" w:rsidP="001432E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UKUPNO c):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14:paraId="1F9AED12" w14:textId="629355A3" w:rsidR="0046069E" w:rsidRPr="0016396D" w:rsidRDefault="0046069E" w:rsidP="001432E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-159.397,09</w:t>
            </w:r>
          </w:p>
        </w:tc>
      </w:tr>
      <w:tr w:rsidR="0046069E" w:rsidRPr="0016396D" w14:paraId="4E355C60" w14:textId="77777777" w:rsidTr="001432E2">
        <w:trPr>
          <w:trHeight w:val="20"/>
        </w:trPr>
        <w:tc>
          <w:tcPr>
            <w:tcW w:w="8121" w:type="dxa"/>
            <w:gridSpan w:val="2"/>
            <w:shd w:val="clear" w:color="auto" w:fill="auto"/>
            <w:vAlign w:val="center"/>
            <w:hideMark/>
          </w:tcPr>
          <w:p w14:paraId="3E9A204A" w14:textId="77777777" w:rsidR="0046069E" w:rsidRPr="0016396D" w:rsidRDefault="0046069E" w:rsidP="001432E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SVEUKUPNO NAMJENSKA SREDSTVA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14:paraId="39D57D51" w14:textId="7CB64617" w:rsidR="0046069E" w:rsidRPr="0016396D" w:rsidRDefault="0016396D" w:rsidP="001432E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16396D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>2.014.455,42</w:t>
            </w:r>
          </w:p>
        </w:tc>
      </w:tr>
    </w:tbl>
    <w:p w14:paraId="0FC62AC9" w14:textId="77777777" w:rsidR="00384366" w:rsidRPr="00915BC2" w:rsidRDefault="00384366" w:rsidP="001B781B">
      <w:pPr>
        <w:spacing w:after="0" w:line="240" w:lineRule="auto"/>
        <w:jc w:val="center"/>
        <w:rPr>
          <w:b/>
          <w:sz w:val="8"/>
          <w:szCs w:val="8"/>
        </w:rPr>
      </w:pPr>
    </w:p>
    <w:p w14:paraId="43D37FF7" w14:textId="5B195A4F" w:rsidR="00B34FBB" w:rsidRPr="0046069E" w:rsidRDefault="00B34FBB" w:rsidP="00B34FBB">
      <w:pPr>
        <w:spacing w:after="0" w:line="240" w:lineRule="auto"/>
        <w:jc w:val="center"/>
        <w:rPr>
          <w:b/>
        </w:rPr>
      </w:pPr>
      <w:r w:rsidRPr="0046069E">
        <w:rPr>
          <w:b/>
        </w:rPr>
        <w:t>VI</w:t>
      </w:r>
      <w:r w:rsidR="006D190F" w:rsidRPr="0046069E">
        <w:rPr>
          <w:b/>
        </w:rPr>
        <w:t>.</w:t>
      </w:r>
    </w:p>
    <w:p w14:paraId="512AA44C" w14:textId="3534463B" w:rsidR="00B34FBB" w:rsidRPr="0046069E" w:rsidRDefault="00B34FBB" w:rsidP="00B34FBB">
      <w:pPr>
        <w:spacing w:after="0" w:line="240" w:lineRule="auto"/>
        <w:jc w:val="both"/>
        <w:rPr>
          <w:bCs/>
        </w:rPr>
      </w:pPr>
      <w:r w:rsidRPr="0046069E">
        <w:rPr>
          <w:b/>
        </w:rPr>
        <w:tab/>
      </w:r>
      <w:r w:rsidRPr="0046069E">
        <w:rPr>
          <w:bCs/>
        </w:rPr>
        <w:t>Nenamjenski višak prihoda</w:t>
      </w:r>
      <w:r w:rsidR="008D4F6A" w:rsidRPr="0046069E">
        <w:rPr>
          <w:bCs/>
        </w:rPr>
        <w:t xml:space="preserve"> </w:t>
      </w:r>
      <w:r w:rsidRPr="0046069E">
        <w:rPr>
          <w:bCs/>
        </w:rPr>
        <w:t xml:space="preserve">s izvora 01 „Opći prihodi i primici“ utvrđen je u iznosu od </w:t>
      </w:r>
      <w:r w:rsidR="0016396D" w:rsidRPr="0016396D">
        <w:rPr>
          <w:bCs/>
        </w:rPr>
        <w:t>8.140.173,64</w:t>
      </w:r>
      <w:r w:rsidR="0016396D">
        <w:rPr>
          <w:bCs/>
        </w:rPr>
        <w:t xml:space="preserve"> </w:t>
      </w:r>
      <w:r w:rsidRPr="0046069E">
        <w:rPr>
          <w:bCs/>
        </w:rPr>
        <w:t>eura</w:t>
      </w:r>
      <w:r w:rsidR="008D4F6A" w:rsidRPr="0046069E">
        <w:rPr>
          <w:bCs/>
        </w:rPr>
        <w:t xml:space="preserve">. </w:t>
      </w:r>
      <w:r w:rsidRPr="0046069E">
        <w:rPr>
          <w:bCs/>
        </w:rPr>
        <w:t xml:space="preserve"> </w:t>
      </w:r>
      <w:r w:rsidR="008D4F6A" w:rsidRPr="0046069E">
        <w:rPr>
          <w:bCs/>
        </w:rPr>
        <w:t>I</w:t>
      </w:r>
      <w:r w:rsidRPr="0046069E">
        <w:rPr>
          <w:bCs/>
        </w:rPr>
        <w:t xml:space="preserve">znos od </w:t>
      </w:r>
      <w:r w:rsidR="0016396D">
        <w:rPr>
          <w:bCs/>
        </w:rPr>
        <w:t>8</w:t>
      </w:r>
      <w:r w:rsidRPr="0046069E">
        <w:rPr>
          <w:bCs/>
        </w:rPr>
        <w:t>.</w:t>
      </w:r>
      <w:r w:rsidR="0016396D">
        <w:rPr>
          <w:bCs/>
        </w:rPr>
        <w:t>0</w:t>
      </w:r>
      <w:r w:rsidR="006D190F" w:rsidRPr="0046069E">
        <w:rPr>
          <w:bCs/>
        </w:rPr>
        <w:t>0</w:t>
      </w:r>
      <w:r w:rsidRPr="0046069E">
        <w:rPr>
          <w:bCs/>
        </w:rPr>
        <w:t xml:space="preserve">0.000,00 eura </w:t>
      </w:r>
      <w:r w:rsidR="008D4F6A" w:rsidRPr="0046069E">
        <w:rPr>
          <w:bCs/>
        </w:rPr>
        <w:t xml:space="preserve">planiran je u </w:t>
      </w:r>
      <w:r w:rsidRPr="0046069E">
        <w:rPr>
          <w:bCs/>
        </w:rPr>
        <w:t>Proračun</w:t>
      </w:r>
      <w:r w:rsidR="008D4F6A" w:rsidRPr="0046069E">
        <w:rPr>
          <w:bCs/>
        </w:rPr>
        <w:t>u</w:t>
      </w:r>
      <w:r w:rsidRPr="0046069E">
        <w:rPr>
          <w:bCs/>
        </w:rPr>
        <w:t xml:space="preserve"> Karlovačke županije za 202</w:t>
      </w:r>
      <w:r w:rsidR="0016396D">
        <w:rPr>
          <w:bCs/>
        </w:rPr>
        <w:t>5</w:t>
      </w:r>
      <w:r w:rsidRPr="0046069E">
        <w:rPr>
          <w:bCs/>
        </w:rPr>
        <w:t xml:space="preserve">. godinu, a ostatak </w:t>
      </w:r>
      <w:r w:rsidR="008D4F6A" w:rsidRPr="0046069E">
        <w:rPr>
          <w:bCs/>
        </w:rPr>
        <w:t xml:space="preserve">iznosa </w:t>
      </w:r>
      <w:r w:rsidRPr="0046069E">
        <w:rPr>
          <w:bCs/>
        </w:rPr>
        <w:t>rasporedit</w:t>
      </w:r>
      <w:r w:rsidR="008D4F6A" w:rsidRPr="0046069E">
        <w:rPr>
          <w:bCs/>
        </w:rPr>
        <w:t xml:space="preserve"> će se</w:t>
      </w:r>
      <w:r w:rsidRPr="0046069E">
        <w:rPr>
          <w:bCs/>
        </w:rPr>
        <w:t xml:space="preserve"> </w:t>
      </w:r>
      <w:r w:rsidR="008D4F6A" w:rsidRPr="0046069E">
        <w:rPr>
          <w:bCs/>
        </w:rPr>
        <w:t xml:space="preserve">prvim i </w:t>
      </w:r>
      <w:r w:rsidR="00FE066A" w:rsidRPr="0046069E">
        <w:rPr>
          <w:bCs/>
        </w:rPr>
        <w:t xml:space="preserve">sljedećim </w:t>
      </w:r>
      <w:r w:rsidRPr="0046069E">
        <w:rPr>
          <w:bCs/>
        </w:rPr>
        <w:t>Izmjenama i dopunama Proračuna za 202</w:t>
      </w:r>
      <w:r w:rsidR="0016396D">
        <w:rPr>
          <w:bCs/>
        </w:rPr>
        <w:t>5</w:t>
      </w:r>
      <w:r w:rsidRPr="0046069E">
        <w:rPr>
          <w:bCs/>
        </w:rPr>
        <w:t>. godinu, sukladno potrebama.</w:t>
      </w:r>
    </w:p>
    <w:p w14:paraId="3C247F76" w14:textId="38100EED" w:rsidR="001B781B" w:rsidRPr="0046069E" w:rsidRDefault="001B781B" w:rsidP="00B34FBB">
      <w:pPr>
        <w:spacing w:after="0" w:line="240" w:lineRule="auto"/>
        <w:jc w:val="center"/>
        <w:rPr>
          <w:b/>
        </w:rPr>
      </w:pPr>
      <w:r w:rsidRPr="0046069E">
        <w:rPr>
          <w:b/>
        </w:rPr>
        <w:t>V</w:t>
      </w:r>
      <w:r w:rsidR="00AD11A3" w:rsidRPr="0046069E">
        <w:rPr>
          <w:b/>
        </w:rPr>
        <w:t>I</w:t>
      </w:r>
      <w:r w:rsidR="00B34FBB" w:rsidRPr="0046069E">
        <w:rPr>
          <w:b/>
        </w:rPr>
        <w:t>I</w:t>
      </w:r>
      <w:r w:rsidR="006D190F" w:rsidRPr="0046069E">
        <w:rPr>
          <w:b/>
        </w:rPr>
        <w:t>.</w:t>
      </w:r>
    </w:p>
    <w:p w14:paraId="5F3A9AC5" w14:textId="71A49A1C" w:rsidR="001B781B" w:rsidRPr="0046069E" w:rsidRDefault="001B781B" w:rsidP="00405389">
      <w:pPr>
        <w:spacing w:after="0" w:line="240" w:lineRule="auto"/>
        <w:jc w:val="both"/>
      </w:pPr>
      <w:r w:rsidRPr="0046069E">
        <w:tab/>
        <w:t>Sredstva iz točke V</w:t>
      </w:r>
      <w:r w:rsidR="0016396D">
        <w:t>.</w:t>
      </w:r>
      <w:r w:rsidR="00B34FBB" w:rsidRPr="0046069E">
        <w:t xml:space="preserve"> ove</w:t>
      </w:r>
      <w:r w:rsidRPr="0046069E">
        <w:t xml:space="preserve"> Odluke uključit će se</w:t>
      </w:r>
      <w:r w:rsidR="00B92B0D" w:rsidRPr="0046069E">
        <w:t xml:space="preserve"> u prvim</w:t>
      </w:r>
      <w:r w:rsidRPr="0046069E">
        <w:t xml:space="preserve"> </w:t>
      </w:r>
      <w:r w:rsidR="00FA5A26" w:rsidRPr="0046069E">
        <w:t>Izmjenama i dopunama Proračuna Karlovačke županije za 202</w:t>
      </w:r>
      <w:r w:rsidR="0016396D">
        <w:t>5</w:t>
      </w:r>
      <w:r w:rsidR="00B92B0D" w:rsidRPr="0046069E">
        <w:t>. godinu</w:t>
      </w:r>
      <w:r w:rsidRPr="0046069E">
        <w:t>.</w:t>
      </w:r>
    </w:p>
    <w:p w14:paraId="368B83B3" w14:textId="520F828C" w:rsidR="001B781B" w:rsidRPr="0046069E" w:rsidRDefault="001B781B" w:rsidP="001B781B">
      <w:pPr>
        <w:spacing w:after="0" w:line="240" w:lineRule="auto"/>
        <w:jc w:val="center"/>
        <w:rPr>
          <w:b/>
        </w:rPr>
      </w:pPr>
      <w:r w:rsidRPr="0046069E">
        <w:rPr>
          <w:b/>
        </w:rPr>
        <w:t>VI</w:t>
      </w:r>
      <w:r w:rsidR="00AD11A3" w:rsidRPr="0046069E">
        <w:rPr>
          <w:b/>
        </w:rPr>
        <w:t>I</w:t>
      </w:r>
      <w:r w:rsidR="00B34FBB" w:rsidRPr="0046069E">
        <w:rPr>
          <w:b/>
        </w:rPr>
        <w:t>I</w:t>
      </w:r>
      <w:r w:rsidR="006D190F" w:rsidRPr="0046069E">
        <w:rPr>
          <w:b/>
        </w:rPr>
        <w:t>.</w:t>
      </w:r>
    </w:p>
    <w:p w14:paraId="2C75222E" w14:textId="52B91730" w:rsidR="00384366" w:rsidRPr="0046069E" w:rsidRDefault="001B781B" w:rsidP="00E637AA">
      <w:pPr>
        <w:spacing w:after="0" w:line="240" w:lineRule="auto"/>
      </w:pPr>
      <w:r w:rsidRPr="0046069E">
        <w:rPr>
          <w:b/>
        </w:rPr>
        <w:tab/>
      </w:r>
      <w:r w:rsidRPr="0046069E">
        <w:t>Ova Odluka objavit će se u „Glasniku Karlovačke županije“.</w:t>
      </w:r>
    </w:p>
    <w:p w14:paraId="5C099CF7" w14:textId="77777777" w:rsidR="006D190F" w:rsidRPr="00915BC2" w:rsidRDefault="006D190F" w:rsidP="00E637AA">
      <w:pPr>
        <w:spacing w:after="0" w:line="240" w:lineRule="auto"/>
        <w:rPr>
          <w:sz w:val="8"/>
          <w:szCs w:val="8"/>
        </w:rPr>
      </w:pPr>
    </w:p>
    <w:p w14:paraId="26071235" w14:textId="77777777" w:rsidR="006D190F" w:rsidRPr="00915BC2" w:rsidRDefault="006D190F" w:rsidP="00E637AA">
      <w:pPr>
        <w:spacing w:after="0" w:line="240" w:lineRule="auto"/>
        <w:rPr>
          <w:sz w:val="8"/>
          <w:szCs w:val="8"/>
        </w:rPr>
      </w:pPr>
    </w:p>
    <w:p w14:paraId="586675A2" w14:textId="3672BFD2" w:rsidR="001B781B" w:rsidRPr="0046069E" w:rsidRDefault="00384366" w:rsidP="001B781B">
      <w:pPr>
        <w:spacing w:after="0" w:line="240" w:lineRule="auto"/>
        <w:ind w:left="5664" w:firstLine="708"/>
        <w:jc w:val="center"/>
        <w:rPr>
          <w:b/>
        </w:rPr>
      </w:pPr>
      <w:r w:rsidRPr="0046069E">
        <w:rPr>
          <w:b/>
        </w:rPr>
        <w:t xml:space="preserve">       </w:t>
      </w:r>
      <w:r w:rsidR="00405389" w:rsidRPr="0046069E">
        <w:rPr>
          <w:b/>
        </w:rPr>
        <w:t xml:space="preserve">  </w:t>
      </w:r>
      <w:r w:rsidR="001B781B" w:rsidRPr="0046069E">
        <w:rPr>
          <w:b/>
        </w:rPr>
        <w:t>PREDSJEDNIK</w:t>
      </w:r>
    </w:p>
    <w:p w14:paraId="6DBB9B18" w14:textId="77777777" w:rsidR="001B781B" w:rsidRPr="0046069E" w:rsidRDefault="001B781B" w:rsidP="001B781B">
      <w:pPr>
        <w:spacing w:after="0" w:line="240" w:lineRule="auto"/>
        <w:jc w:val="right"/>
        <w:rPr>
          <w:b/>
        </w:rPr>
      </w:pPr>
      <w:r w:rsidRPr="0046069E">
        <w:rPr>
          <w:b/>
        </w:rPr>
        <w:t>ŽUPANIJSKE SKUPŠTINE</w:t>
      </w:r>
    </w:p>
    <w:p w14:paraId="5139E05A" w14:textId="77777777" w:rsidR="001B781B" w:rsidRPr="0046069E" w:rsidRDefault="001B781B" w:rsidP="001B781B">
      <w:pPr>
        <w:spacing w:after="0" w:line="240" w:lineRule="auto"/>
        <w:jc w:val="right"/>
        <w:rPr>
          <w:b/>
        </w:rPr>
      </w:pPr>
    </w:p>
    <w:p w14:paraId="3460C79E" w14:textId="42979E21" w:rsidR="001B781B" w:rsidRPr="0046069E" w:rsidRDefault="00405389" w:rsidP="001B781B">
      <w:pPr>
        <w:spacing w:after="0" w:line="240" w:lineRule="auto"/>
        <w:ind w:left="5664" w:firstLine="708"/>
        <w:jc w:val="center"/>
        <w:rPr>
          <w:b/>
        </w:rPr>
      </w:pPr>
      <w:r w:rsidRPr="0046069E">
        <w:rPr>
          <w:b/>
        </w:rPr>
        <w:t xml:space="preserve">     </w:t>
      </w:r>
      <w:r w:rsidR="008D1A7B" w:rsidRPr="0046069E">
        <w:rPr>
          <w:b/>
        </w:rPr>
        <w:t xml:space="preserve">   </w:t>
      </w:r>
      <w:r w:rsidRPr="0046069E">
        <w:rPr>
          <w:b/>
        </w:rPr>
        <w:t xml:space="preserve"> </w:t>
      </w:r>
      <w:r w:rsidR="0016396D">
        <w:rPr>
          <w:b/>
        </w:rPr>
        <w:t>____________________</w:t>
      </w:r>
    </w:p>
    <w:p w14:paraId="7FD6D9F4" w14:textId="77777777" w:rsidR="001B781B" w:rsidRPr="0046069E" w:rsidRDefault="001B781B" w:rsidP="001B781B">
      <w:pPr>
        <w:spacing w:after="0" w:line="240" w:lineRule="auto"/>
        <w:rPr>
          <w:sz w:val="21"/>
          <w:szCs w:val="21"/>
        </w:rPr>
      </w:pPr>
      <w:r w:rsidRPr="0046069E">
        <w:rPr>
          <w:sz w:val="21"/>
          <w:szCs w:val="21"/>
        </w:rPr>
        <w:t>DOSTAVITI:</w:t>
      </w:r>
    </w:p>
    <w:p w14:paraId="70745282" w14:textId="77777777" w:rsidR="001B781B" w:rsidRPr="0046069E" w:rsidRDefault="001B781B" w:rsidP="001B781B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46069E">
        <w:rPr>
          <w:sz w:val="21"/>
          <w:szCs w:val="21"/>
        </w:rPr>
        <w:t>Ministarstvo financija RH,</w:t>
      </w:r>
    </w:p>
    <w:p w14:paraId="398E4295" w14:textId="77777777" w:rsidR="001B781B" w:rsidRPr="0046069E" w:rsidRDefault="001B781B" w:rsidP="001B781B">
      <w:pPr>
        <w:spacing w:after="0" w:line="240" w:lineRule="auto"/>
        <w:ind w:left="360"/>
        <w:rPr>
          <w:sz w:val="21"/>
          <w:szCs w:val="21"/>
        </w:rPr>
      </w:pPr>
      <w:r w:rsidRPr="0046069E">
        <w:rPr>
          <w:sz w:val="21"/>
          <w:szCs w:val="21"/>
        </w:rPr>
        <w:t>Katančićeva 5, Zagreb</w:t>
      </w:r>
    </w:p>
    <w:p w14:paraId="219D23A0" w14:textId="77777777" w:rsidR="001B781B" w:rsidRPr="0046069E" w:rsidRDefault="001B781B" w:rsidP="001B781B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46069E">
        <w:rPr>
          <w:sz w:val="21"/>
          <w:szCs w:val="21"/>
        </w:rPr>
        <w:t>Državni ured za reviziju</w:t>
      </w:r>
    </w:p>
    <w:p w14:paraId="246C6E45" w14:textId="77777777" w:rsidR="001B781B" w:rsidRPr="0046069E" w:rsidRDefault="001B781B" w:rsidP="001B781B">
      <w:pPr>
        <w:spacing w:after="0" w:line="240" w:lineRule="auto"/>
        <w:ind w:left="360"/>
        <w:rPr>
          <w:sz w:val="21"/>
          <w:szCs w:val="21"/>
        </w:rPr>
      </w:pPr>
      <w:r w:rsidRPr="0046069E">
        <w:rPr>
          <w:sz w:val="21"/>
          <w:szCs w:val="21"/>
        </w:rPr>
        <w:t>- Područni ured Karlovac</w:t>
      </w:r>
    </w:p>
    <w:p w14:paraId="6ECF08EE" w14:textId="77777777" w:rsidR="001B781B" w:rsidRPr="0046069E" w:rsidRDefault="001B781B" w:rsidP="001B781B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46069E">
        <w:rPr>
          <w:sz w:val="21"/>
          <w:szCs w:val="21"/>
        </w:rPr>
        <w:t>Upravni odjel za financije</w:t>
      </w:r>
    </w:p>
    <w:p w14:paraId="179697B0" w14:textId="77777777" w:rsidR="001B781B" w:rsidRPr="0046069E" w:rsidRDefault="001B781B" w:rsidP="001B781B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46069E">
        <w:rPr>
          <w:sz w:val="21"/>
          <w:szCs w:val="21"/>
        </w:rPr>
        <w:t>Služba za unutarnju reviziju</w:t>
      </w:r>
    </w:p>
    <w:p w14:paraId="0745ECEB" w14:textId="77777777" w:rsidR="001B781B" w:rsidRPr="0046069E" w:rsidRDefault="001B781B" w:rsidP="001B781B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46069E">
        <w:rPr>
          <w:sz w:val="21"/>
          <w:szCs w:val="21"/>
        </w:rPr>
        <w:t>Voditelj za financijsko upravljanje i kontrole</w:t>
      </w:r>
    </w:p>
    <w:p w14:paraId="209EACC5" w14:textId="10284EA9" w:rsidR="001B781B" w:rsidRPr="0046069E" w:rsidRDefault="00482904" w:rsidP="001B781B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46069E">
        <w:rPr>
          <w:sz w:val="21"/>
          <w:szCs w:val="21"/>
        </w:rPr>
        <w:t>Upravni odjel</w:t>
      </w:r>
      <w:r w:rsidR="001B781B" w:rsidRPr="0046069E">
        <w:rPr>
          <w:sz w:val="21"/>
          <w:szCs w:val="21"/>
        </w:rPr>
        <w:t xml:space="preserve"> župana</w:t>
      </w:r>
    </w:p>
    <w:p w14:paraId="0256BA4B" w14:textId="0C35C698" w:rsidR="001B781B" w:rsidRPr="0046069E" w:rsidRDefault="001B781B" w:rsidP="001B781B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46069E">
        <w:rPr>
          <w:sz w:val="21"/>
          <w:szCs w:val="21"/>
        </w:rPr>
        <w:t>Glasnik</w:t>
      </w:r>
      <w:r w:rsidR="00482904" w:rsidRPr="0046069E">
        <w:rPr>
          <w:sz w:val="21"/>
          <w:szCs w:val="21"/>
        </w:rPr>
        <w:t xml:space="preserve"> Karlovačke županije</w:t>
      </w:r>
    </w:p>
    <w:p w14:paraId="54356F9D" w14:textId="77777777" w:rsidR="001B781B" w:rsidRPr="0046069E" w:rsidRDefault="001B781B" w:rsidP="001B781B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46069E">
        <w:rPr>
          <w:sz w:val="21"/>
          <w:szCs w:val="21"/>
        </w:rPr>
        <w:t>Pismohrana</w:t>
      </w:r>
    </w:p>
    <w:sectPr w:rsidR="001B781B" w:rsidRPr="0046069E" w:rsidSect="00A068B8">
      <w:footerReference w:type="default" r:id="rId8"/>
      <w:headerReference w:type="first" r:id="rId9"/>
      <w:pgSz w:w="11906" w:h="16838"/>
      <w:pgMar w:top="568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9DB15" w14:textId="77777777" w:rsidR="00FA6B44" w:rsidRDefault="00FA6B44" w:rsidP="00FA6B44">
      <w:pPr>
        <w:spacing w:after="0" w:line="240" w:lineRule="auto"/>
      </w:pPr>
      <w:r>
        <w:separator/>
      </w:r>
    </w:p>
  </w:endnote>
  <w:endnote w:type="continuationSeparator" w:id="0">
    <w:p w14:paraId="3BF4EBF3" w14:textId="77777777" w:rsidR="00FA6B44" w:rsidRDefault="00FA6B44" w:rsidP="00FA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6166438"/>
      <w:docPartObj>
        <w:docPartGallery w:val="Page Numbers (Bottom of Page)"/>
        <w:docPartUnique/>
      </w:docPartObj>
    </w:sdtPr>
    <w:sdtEndPr/>
    <w:sdtContent>
      <w:p w14:paraId="022BB1FE" w14:textId="77777777" w:rsidR="008D1A7B" w:rsidRDefault="008D1A7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155">
          <w:rPr>
            <w:noProof/>
          </w:rPr>
          <w:t>3</w:t>
        </w:r>
        <w:r>
          <w:fldChar w:fldCharType="end"/>
        </w:r>
      </w:p>
    </w:sdtContent>
  </w:sdt>
  <w:p w14:paraId="6158194A" w14:textId="77777777" w:rsidR="008D1A7B" w:rsidRDefault="008D1A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E6203" w14:textId="77777777" w:rsidR="00FA6B44" w:rsidRDefault="00FA6B44" w:rsidP="00FA6B44">
      <w:pPr>
        <w:spacing w:after="0" w:line="240" w:lineRule="auto"/>
      </w:pPr>
      <w:r>
        <w:separator/>
      </w:r>
    </w:p>
  </w:footnote>
  <w:footnote w:type="continuationSeparator" w:id="0">
    <w:p w14:paraId="1776EC13" w14:textId="77777777" w:rsidR="00FA6B44" w:rsidRDefault="00FA6B44" w:rsidP="00FA6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2B22A" w14:textId="2CE1893F" w:rsidR="00FA6B44" w:rsidRDefault="0084504F">
    <w:pPr>
      <w:pStyle w:val="Zaglavlje"/>
    </w:pPr>
    <w:r>
      <w:rPr>
        <w:noProof/>
      </w:rPr>
      <w:drawing>
        <wp:inline distT="0" distB="0" distL="0" distR="0" wp14:anchorId="635AF726" wp14:editId="33C84EA9">
          <wp:extent cx="2325629" cy="1213106"/>
          <wp:effectExtent l="0" t="0" r="0" b="6350"/>
          <wp:docPr id="36223935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39351" name="Slika 3622393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629" cy="1213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A9BEC3" w14:textId="77777777" w:rsidR="00BB628B" w:rsidRDefault="00BB628B">
    <w:pPr>
      <w:pStyle w:val="Zaglavlje"/>
    </w:pPr>
  </w:p>
  <w:p w14:paraId="32081FF3" w14:textId="77777777" w:rsidR="00BB628B" w:rsidRDefault="00BB62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97A5E"/>
    <w:multiLevelType w:val="hybridMultilevel"/>
    <w:tmpl w:val="6CF44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B2E7D"/>
    <w:multiLevelType w:val="hybridMultilevel"/>
    <w:tmpl w:val="0866B5DA"/>
    <w:lvl w:ilvl="0" w:tplc="39747E5C">
      <w:start w:val="1"/>
      <w:numFmt w:val="decimalZero"/>
      <w:lvlText w:val="%1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CF20941"/>
    <w:multiLevelType w:val="hybridMultilevel"/>
    <w:tmpl w:val="4030ED24"/>
    <w:lvl w:ilvl="0" w:tplc="3EFA53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D6E0A"/>
    <w:multiLevelType w:val="hybridMultilevel"/>
    <w:tmpl w:val="767C0234"/>
    <w:lvl w:ilvl="0" w:tplc="241CA4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513501">
    <w:abstractNumId w:val="2"/>
  </w:num>
  <w:num w:numId="2" w16cid:durableId="316232226">
    <w:abstractNumId w:val="1"/>
  </w:num>
  <w:num w:numId="3" w16cid:durableId="308294097">
    <w:abstractNumId w:val="3"/>
  </w:num>
  <w:num w:numId="4" w16cid:durableId="74969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44"/>
    <w:rsid w:val="00020B58"/>
    <w:rsid w:val="00022D06"/>
    <w:rsid w:val="00090F1D"/>
    <w:rsid w:val="000A1259"/>
    <w:rsid w:val="000C5934"/>
    <w:rsid w:val="000C5F49"/>
    <w:rsid w:val="000F1E85"/>
    <w:rsid w:val="00103D4B"/>
    <w:rsid w:val="00122E75"/>
    <w:rsid w:val="0013213A"/>
    <w:rsid w:val="00133F90"/>
    <w:rsid w:val="0016396D"/>
    <w:rsid w:val="001A5AB6"/>
    <w:rsid w:val="001B781B"/>
    <w:rsid w:val="00201E9A"/>
    <w:rsid w:val="002133F8"/>
    <w:rsid w:val="00236992"/>
    <w:rsid w:val="0024148B"/>
    <w:rsid w:val="0024694C"/>
    <w:rsid w:val="0026187E"/>
    <w:rsid w:val="00261B96"/>
    <w:rsid w:val="002C3A11"/>
    <w:rsid w:val="00312A36"/>
    <w:rsid w:val="00324A72"/>
    <w:rsid w:val="00330536"/>
    <w:rsid w:val="00330D2C"/>
    <w:rsid w:val="003833D5"/>
    <w:rsid w:val="00384366"/>
    <w:rsid w:val="003E5039"/>
    <w:rsid w:val="003E78B4"/>
    <w:rsid w:val="00405389"/>
    <w:rsid w:val="00411C74"/>
    <w:rsid w:val="00423F0D"/>
    <w:rsid w:val="00440BAD"/>
    <w:rsid w:val="0046069E"/>
    <w:rsid w:val="00482904"/>
    <w:rsid w:val="00482F08"/>
    <w:rsid w:val="00487D4B"/>
    <w:rsid w:val="004A7C2B"/>
    <w:rsid w:val="004C5A15"/>
    <w:rsid w:val="004D6DEA"/>
    <w:rsid w:val="00543C33"/>
    <w:rsid w:val="0056752E"/>
    <w:rsid w:val="0057508F"/>
    <w:rsid w:val="00593638"/>
    <w:rsid w:val="005B41A7"/>
    <w:rsid w:val="005B52B6"/>
    <w:rsid w:val="00615B49"/>
    <w:rsid w:val="00627D1F"/>
    <w:rsid w:val="006439DA"/>
    <w:rsid w:val="00643E38"/>
    <w:rsid w:val="0068420D"/>
    <w:rsid w:val="00685A59"/>
    <w:rsid w:val="0069048E"/>
    <w:rsid w:val="0069211D"/>
    <w:rsid w:val="006A5C2B"/>
    <w:rsid w:val="006C2A3B"/>
    <w:rsid w:val="006C366F"/>
    <w:rsid w:val="006D190F"/>
    <w:rsid w:val="006E5F87"/>
    <w:rsid w:val="006F79B6"/>
    <w:rsid w:val="0072291F"/>
    <w:rsid w:val="00741BD9"/>
    <w:rsid w:val="00762416"/>
    <w:rsid w:val="00767BEE"/>
    <w:rsid w:val="00767D58"/>
    <w:rsid w:val="00792767"/>
    <w:rsid w:val="007C2155"/>
    <w:rsid w:val="007E13B2"/>
    <w:rsid w:val="008270DF"/>
    <w:rsid w:val="0084504F"/>
    <w:rsid w:val="00846C49"/>
    <w:rsid w:val="008518B7"/>
    <w:rsid w:val="008829AE"/>
    <w:rsid w:val="008833F7"/>
    <w:rsid w:val="008878BE"/>
    <w:rsid w:val="008B1F30"/>
    <w:rsid w:val="008B740A"/>
    <w:rsid w:val="008C5F3F"/>
    <w:rsid w:val="008D1A7B"/>
    <w:rsid w:val="008D4F6A"/>
    <w:rsid w:val="008E2989"/>
    <w:rsid w:val="008E5DB0"/>
    <w:rsid w:val="008E6D00"/>
    <w:rsid w:val="00912DA2"/>
    <w:rsid w:val="00915BC2"/>
    <w:rsid w:val="009229F4"/>
    <w:rsid w:val="009502FD"/>
    <w:rsid w:val="0095287D"/>
    <w:rsid w:val="00984607"/>
    <w:rsid w:val="009929E4"/>
    <w:rsid w:val="00996F58"/>
    <w:rsid w:val="009C7461"/>
    <w:rsid w:val="009E1F41"/>
    <w:rsid w:val="00A06317"/>
    <w:rsid w:val="00A068B8"/>
    <w:rsid w:val="00A200DC"/>
    <w:rsid w:val="00A54557"/>
    <w:rsid w:val="00A65588"/>
    <w:rsid w:val="00A8101C"/>
    <w:rsid w:val="00AC4293"/>
    <w:rsid w:val="00AD11A3"/>
    <w:rsid w:val="00AD4596"/>
    <w:rsid w:val="00B134A4"/>
    <w:rsid w:val="00B16EDE"/>
    <w:rsid w:val="00B34FBB"/>
    <w:rsid w:val="00B92B0D"/>
    <w:rsid w:val="00BB02A8"/>
    <w:rsid w:val="00BB628B"/>
    <w:rsid w:val="00BD5E9C"/>
    <w:rsid w:val="00C302B6"/>
    <w:rsid w:val="00C4666A"/>
    <w:rsid w:val="00C50925"/>
    <w:rsid w:val="00C55BCD"/>
    <w:rsid w:val="00C641CB"/>
    <w:rsid w:val="00C85AC7"/>
    <w:rsid w:val="00C912A9"/>
    <w:rsid w:val="00CA27AD"/>
    <w:rsid w:val="00CE15C3"/>
    <w:rsid w:val="00D21231"/>
    <w:rsid w:val="00D253EC"/>
    <w:rsid w:val="00D308B1"/>
    <w:rsid w:val="00D36513"/>
    <w:rsid w:val="00D45E0A"/>
    <w:rsid w:val="00D74995"/>
    <w:rsid w:val="00E14656"/>
    <w:rsid w:val="00E17DAE"/>
    <w:rsid w:val="00E623E4"/>
    <w:rsid w:val="00E637AA"/>
    <w:rsid w:val="00E85DE6"/>
    <w:rsid w:val="00EA53AB"/>
    <w:rsid w:val="00F41FE7"/>
    <w:rsid w:val="00FA5A26"/>
    <w:rsid w:val="00FA6B44"/>
    <w:rsid w:val="00FC4083"/>
    <w:rsid w:val="00FD12D4"/>
    <w:rsid w:val="00FD3E40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91BF3"/>
  <w15:chartTrackingRefBased/>
  <w15:docId w15:val="{BCC00049-4D40-479C-9C07-74E12531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6B44"/>
  </w:style>
  <w:style w:type="paragraph" w:styleId="Podnoje">
    <w:name w:val="footer"/>
    <w:basedOn w:val="Normal"/>
    <w:link w:val="PodnojeChar"/>
    <w:uiPriority w:val="99"/>
    <w:unhideWhenUsed/>
    <w:rsid w:val="00FA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6B44"/>
  </w:style>
  <w:style w:type="paragraph" w:styleId="Bezproreda">
    <w:name w:val="No Spacing"/>
    <w:uiPriority w:val="1"/>
    <w:qFormat/>
    <w:rsid w:val="001B781B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20B5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1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1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2D63B-03FB-4261-886A-72725302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3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dhlaj</dc:creator>
  <cp:keywords/>
  <dc:description/>
  <cp:lastModifiedBy>DDujmic@zupanija.local</cp:lastModifiedBy>
  <cp:revision>60</cp:revision>
  <cp:lastPrinted>2022-03-15T13:22:00Z</cp:lastPrinted>
  <dcterms:created xsi:type="dcterms:W3CDTF">2020-03-12T09:17:00Z</dcterms:created>
  <dcterms:modified xsi:type="dcterms:W3CDTF">2025-05-26T06:59:00Z</dcterms:modified>
</cp:coreProperties>
</file>